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05FE3" w14:textId="6B5DDB8B" w:rsidR="00EE5C73" w:rsidRPr="000D186B" w:rsidRDefault="00CE0447" w:rsidP="000D186B">
      <w:pPr>
        <w:jc w:val="center"/>
        <w:rPr>
          <w:b/>
          <w:sz w:val="28"/>
        </w:rPr>
      </w:pPr>
      <w:bookmarkStart w:id="0" w:name="_Ref379616420"/>
      <w:r>
        <w:rPr>
          <w:b/>
          <w:sz w:val="28"/>
        </w:rPr>
        <w:t>Standards</w:t>
      </w:r>
      <w:r w:rsidR="00EE5C73" w:rsidRPr="000D186B">
        <w:rPr>
          <w:b/>
          <w:sz w:val="28"/>
        </w:rPr>
        <w:t xml:space="preserve"> Subcommittee</w:t>
      </w:r>
      <w:bookmarkEnd w:id="0"/>
    </w:p>
    <w:p w14:paraId="701E785F" w14:textId="746BD959" w:rsidR="00EE5C73" w:rsidRPr="002763A7" w:rsidRDefault="00CF2920" w:rsidP="00FC7434">
      <w:pPr>
        <w:pStyle w:val="BodyText"/>
        <w:rPr>
          <w:color w:val="000099"/>
        </w:rPr>
      </w:pPr>
      <w:r>
        <w:rPr>
          <w:color w:val="000099"/>
        </w:rPr>
        <w:t>March 26</w:t>
      </w:r>
      <w:r w:rsidR="005111D4">
        <w:rPr>
          <w:noProof/>
          <w:color w:val="000099"/>
          <w:vertAlign w:val="superscript"/>
        </w:rPr>
        <w:t xml:space="preserve">, </w:t>
      </w:r>
      <w:r w:rsidR="005111D4" w:rsidRPr="002763A7">
        <w:rPr>
          <w:color w:val="000099"/>
        </w:rPr>
        <w:t>202</w:t>
      </w:r>
      <w:r>
        <w:rPr>
          <w:color w:val="000099"/>
        </w:rPr>
        <w:t>5</w:t>
      </w:r>
      <w:r w:rsidR="005111D4">
        <w:rPr>
          <w:color w:val="000099"/>
        </w:rPr>
        <w:t>,</w:t>
      </w:r>
      <w:r w:rsidR="00FD5A15" w:rsidRPr="002763A7">
        <w:rPr>
          <w:color w:val="000099"/>
        </w:rPr>
        <w:t xml:space="preserve"> </w:t>
      </w:r>
      <w:r>
        <w:rPr>
          <w:color w:val="000099"/>
        </w:rPr>
        <w:t>Denver, CO</w:t>
      </w:r>
      <w:r w:rsidR="00926D11">
        <w:rPr>
          <w:color w:val="000099"/>
        </w:rPr>
        <w:t>.</w:t>
      </w:r>
    </w:p>
    <w:tbl>
      <w:tblPr>
        <w:tblW w:w="102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4274"/>
        <w:gridCol w:w="3212"/>
      </w:tblGrid>
      <w:tr w:rsidR="008A0A2A" w:rsidRPr="008A0A2A" w14:paraId="08F8962A" w14:textId="77777777" w:rsidTr="004603C1">
        <w:trPr>
          <w:trHeight w:val="260"/>
        </w:trPr>
        <w:tc>
          <w:tcPr>
            <w:tcW w:w="10276" w:type="dxa"/>
            <w:gridSpan w:val="3"/>
          </w:tcPr>
          <w:p w14:paraId="5BFCB6AB" w14:textId="1EFCE0B4" w:rsidR="00EE5C73" w:rsidRPr="008A0A2A" w:rsidRDefault="004E3B76" w:rsidP="00D03D88">
            <w:pPr>
              <w:ind w:right="-99"/>
              <w:jc w:val="center"/>
              <w:rPr>
                <w:rFonts w:cs="Times New Roman"/>
                <w:b/>
                <w:szCs w:val="22"/>
              </w:rPr>
            </w:pPr>
            <w:r>
              <w:rPr>
                <w:rFonts w:cs="Times New Roman"/>
                <w:b/>
                <w:szCs w:val="22"/>
              </w:rPr>
              <w:t>Standards</w:t>
            </w:r>
            <w:r w:rsidR="00EE5C73" w:rsidRPr="008A0A2A">
              <w:rPr>
                <w:rFonts w:cs="Times New Roman"/>
                <w:b/>
                <w:szCs w:val="22"/>
              </w:rPr>
              <w:t xml:space="preserve"> Subcommittee</w:t>
            </w:r>
          </w:p>
        </w:tc>
      </w:tr>
      <w:tr w:rsidR="008A0A2A" w:rsidRPr="008A0A2A" w14:paraId="631827AD" w14:textId="77777777" w:rsidTr="004603C1">
        <w:trPr>
          <w:trHeight w:val="476"/>
        </w:trPr>
        <w:tc>
          <w:tcPr>
            <w:tcW w:w="2790" w:type="dxa"/>
            <w:vAlign w:val="center"/>
          </w:tcPr>
          <w:p w14:paraId="43A58D25" w14:textId="21330561" w:rsidR="00EE5C73" w:rsidRPr="00B92364" w:rsidRDefault="00EE5C73" w:rsidP="004603C1">
            <w:pPr>
              <w:ind w:right="-99"/>
              <w:jc w:val="center"/>
              <w:rPr>
                <w:rFonts w:cs="Times New Roman"/>
                <w:b/>
                <w:szCs w:val="22"/>
              </w:rPr>
            </w:pPr>
            <w:r w:rsidRPr="00B92364">
              <w:rPr>
                <w:rFonts w:cs="Times New Roman"/>
                <w:b/>
                <w:szCs w:val="22"/>
              </w:rPr>
              <w:t xml:space="preserve">Chair: </w:t>
            </w:r>
            <w:r w:rsidR="00226FDC" w:rsidRPr="00B92364">
              <w:rPr>
                <w:b/>
              </w:rPr>
              <w:t>Daniel Sauer</w:t>
            </w:r>
          </w:p>
        </w:tc>
        <w:tc>
          <w:tcPr>
            <w:tcW w:w="4274" w:type="dxa"/>
            <w:vAlign w:val="center"/>
          </w:tcPr>
          <w:p w14:paraId="41248DA6" w14:textId="2D3AA737" w:rsidR="00EE5C73" w:rsidRPr="0015673C" w:rsidRDefault="00EE5C73" w:rsidP="004603C1">
            <w:pPr>
              <w:ind w:right="-99"/>
              <w:jc w:val="center"/>
              <w:rPr>
                <w:rFonts w:cs="Times New Roman"/>
                <w:b/>
                <w:szCs w:val="22"/>
              </w:rPr>
            </w:pPr>
            <w:r w:rsidRPr="0015673C">
              <w:rPr>
                <w:rFonts w:cs="Times New Roman"/>
                <w:b/>
                <w:szCs w:val="22"/>
              </w:rPr>
              <w:t xml:space="preserve">Vice-Chair: </w:t>
            </w:r>
            <w:r w:rsidR="00226FDC" w:rsidRPr="0015673C">
              <w:rPr>
                <w:b/>
              </w:rPr>
              <w:t>Marcos Ferreira</w:t>
            </w:r>
          </w:p>
        </w:tc>
        <w:tc>
          <w:tcPr>
            <w:tcW w:w="3212" w:type="dxa"/>
            <w:vAlign w:val="center"/>
          </w:tcPr>
          <w:p w14:paraId="325ADE8A" w14:textId="1C91B11B" w:rsidR="00EE5C73" w:rsidRPr="00B92364" w:rsidRDefault="00EE5C73" w:rsidP="00226FDC">
            <w:pPr>
              <w:ind w:right="-99"/>
              <w:jc w:val="center"/>
              <w:rPr>
                <w:rFonts w:cs="Times New Roman"/>
                <w:b/>
                <w:szCs w:val="22"/>
              </w:rPr>
            </w:pPr>
            <w:r w:rsidRPr="00B92364">
              <w:rPr>
                <w:rFonts w:cs="Times New Roman"/>
                <w:b/>
                <w:szCs w:val="22"/>
              </w:rPr>
              <w:t xml:space="preserve">Secretary: </w:t>
            </w:r>
            <w:r w:rsidR="00226FDC" w:rsidRPr="00B92364">
              <w:rPr>
                <w:rFonts w:cs="Times New Roman"/>
                <w:b/>
                <w:szCs w:val="22"/>
              </w:rPr>
              <w:t>Ajith Varghese</w:t>
            </w:r>
          </w:p>
        </w:tc>
      </w:tr>
      <w:tr w:rsidR="00226FDC" w:rsidRPr="008A0A2A" w14:paraId="467E6689" w14:textId="77777777" w:rsidTr="00226FDC">
        <w:trPr>
          <w:trHeight w:val="347"/>
        </w:trPr>
        <w:tc>
          <w:tcPr>
            <w:tcW w:w="10276" w:type="dxa"/>
            <w:gridSpan w:val="3"/>
            <w:vAlign w:val="center"/>
          </w:tcPr>
          <w:p w14:paraId="42C97AF2" w14:textId="70248A11" w:rsidR="00226FDC" w:rsidRPr="001B60EC" w:rsidRDefault="00226FDC" w:rsidP="00226FDC">
            <w:pPr>
              <w:ind w:right="-99"/>
              <w:jc w:val="center"/>
              <w:rPr>
                <w:rFonts w:cs="Times New Roman"/>
                <w:b/>
                <w:szCs w:val="22"/>
              </w:rPr>
            </w:pPr>
            <w:r w:rsidRPr="001B60EC">
              <w:rPr>
                <w:rFonts w:cs="Times New Roman"/>
                <w:b/>
                <w:szCs w:val="22"/>
              </w:rPr>
              <w:t>Standards Coordinator: Steve Shull</w:t>
            </w:r>
          </w:p>
        </w:tc>
      </w:tr>
      <w:tr w:rsidR="004D3DD1" w:rsidRPr="004D3DD1" w14:paraId="286A5AFD" w14:textId="77777777" w:rsidTr="004603C1">
        <w:trPr>
          <w:trHeight w:val="347"/>
        </w:trPr>
        <w:tc>
          <w:tcPr>
            <w:tcW w:w="2790" w:type="dxa"/>
            <w:vAlign w:val="center"/>
          </w:tcPr>
          <w:p w14:paraId="30B705FE" w14:textId="768C89C7" w:rsidR="00EE5C73" w:rsidRPr="00BA137E" w:rsidRDefault="00EE5C73" w:rsidP="00BA137E">
            <w:pPr>
              <w:ind w:right="-99"/>
              <w:jc w:val="center"/>
              <w:rPr>
                <w:rFonts w:cs="Times New Roman"/>
                <w:color w:val="000000" w:themeColor="text1"/>
                <w:szCs w:val="22"/>
              </w:rPr>
            </w:pPr>
            <w:r w:rsidRPr="007507E2">
              <w:rPr>
                <w:rFonts w:cs="Times New Roman"/>
                <w:noProof/>
                <w:color w:val="000000" w:themeColor="text1"/>
                <w:szCs w:val="22"/>
              </w:rPr>
              <w:t>Room:</w:t>
            </w:r>
            <w:r w:rsidRPr="007507E2">
              <w:rPr>
                <w:rFonts w:cs="Times New Roman"/>
                <w:color w:val="000000" w:themeColor="text1"/>
                <w:szCs w:val="22"/>
              </w:rPr>
              <w:t xml:space="preserve"> </w:t>
            </w:r>
            <w:r w:rsidR="007507E2" w:rsidRPr="007507E2">
              <w:rPr>
                <w:rFonts w:cs="Times New Roman"/>
                <w:color w:val="000000" w:themeColor="text1"/>
                <w:szCs w:val="22"/>
              </w:rPr>
              <w:t>Centennial Foyer (3), Hyatt Regency</w:t>
            </w:r>
          </w:p>
        </w:tc>
        <w:tc>
          <w:tcPr>
            <w:tcW w:w="4274" w:type="dxa"/>
            <w:vAlign w:val="center"/>
          </w:tcPr>
          <w:p w14:paraId="786DBB8F" w14:textId="003170A3" w:rsidR="00EE5C73" w:rsidRPr="001B60EC" w:rsidRDefault="00EE5C73" w:rsidP="0083241A">
            <w:pPr>
              <w:ind w:right="-99"/>
              <w:jc w:val="center"/>
              <w:rPr>
                <w:rFonts w:cs="Times New Roman"/>
                <w:szCs w:val="22"/>
              </w:rPr>
            </w:pPr>
            <w:r w:rsidRPr="001B60EC">
              <w:rPr>
                <w:rFonts w:cs="Times New Roman"/>
                <w:noProof/>
                <w:szCs w:val="22"/>
              </w:rPr>
              <w:t>Date:</w:t>
            </w:r>
            <w:r w:rsidRPr="001B60EC">
              <w:rPr>
                <w:rFonts w:cs="Times New Roman"/>
                <w:szCs w:val="22"/>
              </w:rPr>
              <w:t xml:space="preserve"> </w:t>
            </w:r>
            <w:r w:rsidR="0015673C" w:rsidRPr="001B60EC">
              <w:rPr>
                <w:rFonts w:cs="Times New Roman"/>
                <w:szCs w:val="22"/>
              </w:rPr>
              <w:t>March</w:t>
            </w:r>
            <w:r w:rsidR="00F51B57">
              <w:rPr>
                <w:rFonts w:cs="Times New Roman"/>
                <w:szCs w:val="22"/>
              </w:rPr>
              <w:t xml:space="preserve"> </w:t>
            </w:r>
            <w:r w:rsidR="0015673C" w:rsidRPr="001B60EC">
              <w:rPr>
                <w:rFonts w:cs="Times New Roman"/>
                <w:szCs w:val="22"/>
              </w:rPr>
              <w:t>26</w:t>
            </w:r>
            <w:r w:rsidR="001B60EC" w:rsidRPr="001B60EC">
              <w:rPr>
                <w:rFonts w:cs="Times New Roman"/>
                <w:szCs w:val="22"/>
              </w:rPr>
              <w:t>,2025</w:t>
            </w:r>
          </w:p>
        </w:tc>
        <w:tc>
          <w:tcPr>
            <w:tcW w:w="3212" w:type="dxa"/>
            <w:vAlign w:val="center"/>
          </w:tcPr>
          <w:p w14:paraId="24C1586F" w14:textId="779AFE93" w:rsidR="00EE5C73" w:rsidRPr="00C90627" w:rsidRDefault="00EE5C73" w:rsidP="00632222">
            <w:pPr>
              <w:ind w:right="-99"/>
              <w:jc w:val="center"/>
              <w:rPr>
                <w:rFonts w:cs="Times New Roman"/>
                <w:color w:val="FF0000"/>
                <w:szCs w:val="22"/>
              </w:rPr>
            </w:pPr>
            <w:r w:rsidRPr="00CF2920">
              <w:rPr>
                <w:rFonts w:cs="Times New Roman"/>
                <w:szCs w:val="22"/>
              </w:rPr>
              <w:t xml:space="preserve">Time: </w:t>
            </w:r>
            <w:r w:rsidR="0083241A" w:rsidRPr="00CF2920">
              <w:rPr>
                <w:rFonts w:cs="Times New Roman"/>
                <w:szCs w:val="22"/>
              </w:rPr>
              <w:t>4:3</w:t>
            </w:r>
            <w:r w:rsidR="00574235" w:rsidRPr="00CF2920">
              <w:rPr>
                <w:rFonts w:cs="Times New Roman"/>
                <w:szCs w:val="22"/>
              </w:rPr>
              <w:t>0</w:t>
            </w:r>
            <w:r w:rsidR="00226FDC" w:rsidRPr="00CF2920">
              <w:rPr>
                <w:rFonts w:cs="Times New Roman"/>
                <w:szCs w:val="22"/>
              </w:rPr>
              <w:t xml:space="preserve"> PM</w:t>
            </w:r>
            <w:r w:rsidRPr="00CF2920">
              <w:rPr>
                <w:rFonts w:cs="Times New Roman"/>
                <w:szCs w:val="22"/>
              </w:rPr>
              <w:t xml:space="preserve"> to </w:t>
            </w:r>
            <w:r w:rsidR="0083241A" w:rsidRPr="00CF2920">
              <w:rPr>
                <w:rFonts w:cs="Times New Roman"/>
                <w:szCs w:val="22"/>
              </w:rPr>
              <w:t>05:</w:t>
            </w:r>
            <w:r w:rsidR="00574235" w:rsidRPr="00CF2920">
              <w:rPr>
                <w:rFonts w:cs="Times New Roman"/>
                <w:szCs w:val="22"/>
              </w:rPr>
              <w:t>1</w:t>
            </w:r>
            <w:r w:rsidR="0083241A" w:rsidRPr="00CF2920">
              <w:rPr>
                <w:rFonts w:cs="Times New Roman"/>
                <w:szCs w:val="22"/>
              </w:rPr>
              <w:t>5</w:t>
            </w:r>
            <w:r w:rsidRPr="00CF2920">
              <w:rPr>
                <w:rFonts w:cs="Times New Roman"/>
                <w:szCs w:val="22"/>
              </w:rPr>
              <w:t xml:space="preserve"> pm</w:t>
            </w:r>
          </w:p>
        </w:tc>
      </w:tr>
      <w:tr w:rsidR="008A0A2A" w:rsidRPr="004535DC" w14:paraId="4B1F5F01" w14:textId="77777777" w:rsidTr="004603C1">
        <w:trPr>
          <w:trHeight w:val="504"/>
        </w:trPr>
        <w:tc>
          <w:tcPr>
            <w:tcW w:w="2790" w:type="dxa"/>
            <w:vAlign w:val="center"/>
          </w:tcPr>
          <w:p w14:paraId="13316C63" w14:textId="6733C336" w:rsidR="00EE5C73" w:rsidRPr="001B60EC" w:rsidRDefault="00174BC5" w:rsidP="00174BC5">
            <w:pPr>
              <w:ind w:right="-99"/>
              <w:rPr>
                <w:rFonts w:cs="Times New Roman"/>
                <w:szCs w:val="22"/>
              </w:rPr>
            </w:pPr>
            <w:r w:rsidRPr="001B60EC">
              <w:rPr>
                <w:rFonts w:cs="Times New Roman"/>
                <w:noProof/>
                <w:szCs w:val="22"/>
              </w:rPr>
              <w:t xml:space="preserve">Total </w:t>
            </w:r>
            <w:r w:rsidR="00EE5C73" w:rsidRPr="001B60EC">
              <w:rPr>
                <w:rFonts w:cs="Times New Roman"/>
                <w:noProof/>
                <w:szCs w:val="22"/>
              </w:rPr>
              <w:t>Members</w:t>
            </w:r>
            <w:r w:rsidR="00E51849" w:rsidRPr="001B60EC">
              <w:rPr>
                <w:rFonts w:cs="Times New Roman"/>
                <w:noProof/>
                <w:szCs w:val="22"/>
              </w:rPr>
              <w:t>:</w:t>
            </w:r>
            <w:r w:rsidR="00EE5C73" w:rsidRPr="001B60EC">
              <w:rPr>
                <w:rFonts w:cs="Times New Roman"/>
                <w:szCs w:val="22"/>
              </w:rPr>
              <w:t xml:space="preserve"> </w:t>
            </w:r>
            <w:r w:rsidR="00641B4F" w:rsidRPr="001B60EC">
              <w:rPr>
                <w:rFonts w:cs="Times New Roman"/>
                <w:szCs w:val="22"/>
              </w:rPr>
              <w:t>95</w:t>
            </w:r>
          </w:p>
        </w:tc>
        <w:tc>
          <w:tcPr>
            <w:tcW w:w="4274" w:type="dxa"/>
            <w:vAlign w:val="center"/>
          </w:tcPr>
          <w:p w14:paraId="6A17C896" w14:textId="6A9682CC" w:rsidR="00EE5C73" w:rsidRPr="001B60EC" w:rsidRDefault="00D004CE" w:rsidP="00174BC5">
            <w:pPr>
              <w:ind w:right="-99"/>
              <w:rPr>
                <w:rFonts w:cs="Times New Roman"/>
                <w:szCs w:val="22"/>
              </w:rPr>
            </w:pPr>
            <w:r w:rsidRPr="001B60EC">
              <w:rPr>
                <w:rFonts w:cs="Times New Roman"/>
                <w:szCs w:val="22"/>
              </w:rPr>
              <w:t xml:space="preserve">Present at time of </w:t>
            </w:r>
            <w:r w:rsidR="00CB1FAE" w:rsidRPr="001B60EC">
              <w:rPr>
                <w:rFonts w:cs="Times New Roman"/>
                <w:szCs w:val="22"/>
              </w:rPr>
              <w:t xml:space="preserve">quorum </w:t>
            </w:r>
            <w:r w:rsidR="00CB1FAE" w:rsidRPr="001B60EC">
              <w:rPr>
                <w:rFonts w:cs="Times New Roman"/>
                <w:noProof/>
                <w:szCs w:val="22"/>
              </w:rPr>
              <w:t>check</w:t>
            </w:r>
            <w:r w:rsidRPr="001B60EC">
              <w:rPr>
                <w:rFonts w:cs="Times New Roman"/>
                <w:noProof/>
                <w:szCs w:val="22"/>
              </w:rPr>
              <w:t>:</w:t>
            </w:r>
            <w:r w:rsidRPr="001B60EC">
              <w:rPr>
                <w:rFonts w:cs="Times New Roman"/>
                <w:szCs w:val="22"/>
              </w:rPr>
              <w:t xml:space="preserve"> </w:t>
            </w:r>
            <w:r w:rsidR="0015673C" w:rsidRPr="001B60EC">
              <w:rPr>
                <w:rFonts w:cs="Times New Roman"/>
                <w:szCs w:val="22"/>
              </w:rPr>
              <w:t>55</w:t>
            </w:r>
          </w:p>
        </w:tc>
        <w:tc>
          <w:tcPr>
            <w:tcW w:w="3212" w:type="dxa"/>
            <w:vAlign w:val="center"/>
          </w:tcPr>
          <w:p w14:paraId="2D770C4B" w14:textId="6A0D00A8" w:rsidR="00EE5C73" w:rsidRPr="00C90627" w:rsidRDefault="00A96693" w:rsidP="00174BC5">
            <w:pPr>
              <w:ind w:right="-99"/>
              <w:rPr>
                <w:rFonts w:cs="Times New Roman"/>
                <w:szCs w:val="22"/>
              </w:rPr>
            </w:pPr>
            <w:r w:rsidRPr="00C90627">
              <w:rPr>
                <w:rFonts w:cs="Times New Roman"/>
                <w:szCs w:val="22"/>
              </w:rPr>
              <w:t xml:space="preserve">Attended per </w:t>
            </w:r>
            <w:r w:rsidR="00226FDC" w:rsidRPr="00C90627">
              <w:rPr>
                <w:rFonts w:cs="Times New Roman"/>
                <w:szCs w:val="22"/>
              </w:rPr>
              <w:t>Record</w:t>
            </w:r>
            <w:r w:rsidR="00A935C8" w:rsidRPr="00C90627">
              <w:rPr>
                <w:rFonts w:cs="Times New Roman"/>
                <w:szCs w:val="22"/>
              </w:rPr>
              <w:t xml:space="preserve">: </w:t>
            </w:r>
            <w:r w:rsidR="00C90627" w:rsidRPr="00C90627">
              <w:rPr>
                <w:rFonts w:cs="Times New Roman"/>
                <w:szCs w:val="22"/>
              </w:rPr>
              <w:t>63</w:t>
            </w:r>
          </w:p>
        </w:tc>
      </w:tr>
      <w:tr w:rsidR="008A0A2A" w:rsidRPr="008A0A2A" w14:paraId="29ADA6C5" w14:textId="77777777" w:rsidTr="004603C1">
        <w:trPr>
          <w:trHeight w:val="520"/>
        </w:trPr>
        <w:tc>
          <w:tcPr>
            <w:tcW w:w="2790" w:type="dxa"/>
            <w:vAlign w:val="center"/>
          </w:tcPr>
          <w:p w14:paraId="0D8C8754" w14:textId="1F4562F3" w:rsidR="00EE5C73" w:rsidRPr="00C90627" w:rsidRDefault="00EE5C73" w:rsidP="00174BC5">
            <w:pPr>
              <w:ind w:right="-99"/>
              <w:rPr>
                <w:rFonts w:cs="Times New Roman"/>
                <w:color w:val="FF0000"/>
                <w:szCs w:val="22"/>
              </w:rPr>
            </w:pPr>
            <w:r w:rsidRPr="00BD0EF1">
              <w:rPr>
                <w:rFonts w:cs="Times New Roman"/>
                <w:szCs w:val="22"/>
              </w:rPr>
              <w:t>Guests</w:t>
            </w:r>
            <w:r w:rsidR="00993D27" w:rsidRPr="00BD0EF1">
              <w:rPr>
                <w:rFonts w:cs="Times New Roman"/>
                <w:szCs w:val="22"/>
              </w:rPr>
              <w:t xml:space="preserve"> </w:t>
            </w:r>
            <w:r w:rsidR="00993D27" w:rsidRPr="00BD0EF1">
              <w:rPr>
                <w:rFonts w:cs="Times New Roman"/>
                <w:noProof/>
                <w:szCs w:val="22"/>
              </w:rPr>
              <w:t>present</w:t>
            </w:r>
            <w:r w:rsidR="000478EA" w:rsidRPr="00BD0EF1">
              <w:rPr>
                <w:rFonts w:cs="Times New Roman"/>
                <w:noProof/>
                <w:szCs w:val="22"/>
              </w:rPr>
              <w:t>:</w:t>
            </w:r>
            <w:r w:rsidR="000478EA" w:rsidRPr="00BD0EF1">
              <w:rPr>
                <w:rFonts w:cs="Times New Roman"/>
                <w:szCs w:val="22"/>
              </w:rPr>
              <w:t xml:space="preserve"> </w:t>
            </w:r>
            <w:r w:rsidR="00226FDC" w:rsidRPr="00BD0EF1">
              <w:rPr>
                <w:rFonts w:cs="Times New Roman"/>
                <w:szCs w:val="22"/>
              </w:rPr>
              <w:t xml:space="preserve"> </w:t>
            </w:r>
            <w:r w:rsidR="00BD0EF1" w:rsidRPr="00BD0EF1">
              <w:rPr>
                <w:rFonts w:cs="Times New Roman"/>
                <w:szCs w:val="22"/>
              </w:rPr>
              <w:t>71</w:t>
            </w:r>
          </w:p>
        </w:tc>
        <w:tc>
          <w:tcPr>
            <w:tcW w:w="4274" w:type="dxa"/>
            <w:vAlign w:val="center"/>
          </w:tcPr>
          <w:p w14:paraId="63304C73" w14:textId="5BBBD470" w:rsidR="00EE5C73" w:rsidRPr="00C90627" w:rsidRDefault="00EE5C73" w:rsidP="00253B57">
            <w:pPr>
              <w:ind w:right="-99"/>
              <w:rPr>
                <w:rFonts w:cs="Times New Roman"/>
                <w:color w:val="FF0000"/>
                <w:szCs w:val="22"/>
              </w:rPr>
            </w:pPr>
            <w:r w:rsidRPr="00FE35C5">
              <w:rPr>
                <w:rFonts w:cs="Times New Roman"/>
                <w:szCs w:val="22"/>
              </w:rPr>
              <w:t xml:space="preserve">Membership </w:t>
            </w:r>
            <w:r w:rsidRPr="00FE35C5">
              <w:rPr>
                <w:rFonts w:cs="Times New Roman"/>
                <w:noProof/>
                <w:szCs w:val="22"/>
              </w:rPr>
              <w:t>requested:</w:t>
            </w:r>
            <w:r w:rsidR="00386EAB" w:rsidRPr="00FE35C5">
              <w:rPr>
                <w:rFonts w:cs="Times New Roman"/>
                <w:szCs w:val="22"/>
              </w:rPr>
              <w:t xml:space="preserve"> </w:t>
            </w:r>
            <w:r w:rsidR="00FE35C5" w:rsidRPr="00FE35C5">
              <w:rPr>
                <w:rFonts w:cs="Times New Roman"/>
                <w:szCs w:val="22"/>
              </w:rPr>
              <w:t>13</w:t>
            </w:r>
          </w:p>
        </w:tc>
        <w:tc>
          <w:tcPr>
            <w:tcW w:w="3212" w:type="dxa"/>
            <w:vAlign w:val="center"/>
          </w:tcPr>
          <w:p w14:paraId="4EF1B4B0" w14:textId="347700A0" w:rsidR="00EE5C73" w:rsidRPr="00C90627" w:rsidRDefault="00EE5C73" w:rsidP="00174BC5">
            <w:pPr>
              <w:ind w:right="-99"/>
              <w:rPr>
                <w:rFonts w:cs="Times New Roman"/>
                <w:color w:val="FF0000"/>
                <w:szCs w:val="22"/>
              </w:rPr>
            </w:pPr>
            <w:r w:rsidRPr="002F0461">
              <w:rPr>
                <w:rFonts w:cs="Times New Roman"/>
                <w:szCs w:val="22"/>
              </w:rPr>
              <w:t>Membership accepted</w:t>
            </w:r>
            <w:r w:rsidR="00B50222" w:rsidRPr="002F0461">
              <w:rPr>
                <w:rFonts w:cs="Times New Roman"/>
                <w:szCs w:val="22"/>
              </w:rPr>
              <w:t>:</w:t>
            </w:r>
            <w:r w:rsidR="00226FDC" w:rsidRPr="002F0461">
              <w:rPr>
                <w:rFonts w:cs="Times New Roman"/>
                <w:szCs w:val="22"/>
              </w:rPr>
              <w:t xml:space="preserve"> </w:t>
            </w:r>
            <w:r w:rsidR="002F0461" w:rsidRPr="002F0461">
              <w:rPr>
                <w:rFonts w:cs="Times New Roman"/>
                <w:szCs w:val="22"/>
              </w:rPr>
              <w:t>6</w:t>
            </w:r>
          </w:p>
        </w:tc>
      </w:tr>
    </w:tbl>
    <w:p w14:paraId="7CD9F3A6" w14:textId="797876E5" w:rsidR="00226FDC" w:rsidRPr="002763A7" w:rsidRDefault="00CE0447" w:rsidP="00CE0447">
      <w:pPr>
        <w:pStyle w:val="Heading1"/>
        <w:numPr>
          <w:ilvl w:val="0"/>
          <w:numId w:val="0"/>
        </w:numPr>
        <w:tabs>
          <w:tab w:val="clear" w:pos="0"/>
        </w:tabs>
        <w:rPr>
          <w:color w:val="000099"/>
        </w:rPr>
      </w:pPr>
      <w:r w:rsidRPr="002763A7">
        <w:rPr>
          <w:color w:val="000099"/>
          <w:sz w:val="24"/>
        </w:rPr>
        <w:t>L.1</w:t>
      </w:r>
      <w:r w:rsidRPr="002763A7">
        <w:rPr>
          <w:color w:val="000099"/>
          <w:sz w:val="24"/>
        </w:rPr>
        <w:tab/>
      </w:r>
      <w:r w:rsidR="00226FDC" w:rsidRPr="002763A7">
        <w:rPr>
          <w:color w:val="000099"/>
          <w:sz w:val="24"/>
        </w:rPr>
        <w:t>Meeting Attendance</w:t>
      </w:r>
    </w:p>
    <w:p w14:paraId="77A9F1D9" w14:textId="34B75AD5" w:rsidR="00560DD9" w:rsidRDefault="00226FDC" w:rsidP="00B15366">
      <w:pPr>
        <w:pStyle w:val="Indent1"/>
        <w:tabs>
          <w:tab w:val="right" w:pos="9648"/>
        </w:tabs>
      </w:pPr>
      <w:r>
        <w:t xml:space="preserve">The Standards Subcommittee met on Wednesday; </w:t>
      </w:r>
      <w:r w:rsidR="00AB729B">
        <w:t>Mar</w:t>
      </w:r>
      <w:r w:rsidR="00FD5A15">
        <w:t xml:space="preserve"> </w:t>
      </w:r>
      <w:r w:rsidR="00AB729B">
        <w:t>26</w:t>
      </w:r>
      <w:r w:rsidR="00790B96">
        <w:t>th</w:t>
      </w:r>
      <w:r w:rsidR="009F5A5B">
        <w:t>, 202</w:t>
      </w:r>
      <w:r w:rsidR="00AB729B">
        <w:t>5</w:t>
      </w:r>
      <w:r w:rsidR="00E168CE">
        <w:t>,</w:t>
      </w:r>
      <w:r w:rsidRPr="00B92364">
        <w:t xml:space="preserve"> </w:t>
      </w:r>
      <w:r w:rsidR="0083241A" w:rsidRPr="00B92364">
        <w:t>at 4:3</w:t>
      </w:r>
      <w:r w:rsidR="00E73665">
        <w:t>1</w:t>
      </w:r>
      <w:r w:rsidR="00EF462A" w:rsidRPr="00B92364">
        <w:t xml:space="preserve"> PM (CST).  </w:t>
      </w:r>
      <w:r w:rsidR="00B15366">
        <w:tab/>
      </w:r>
    </w:p>
    <w:p w14:paraId="4AB9C00B" w14:textId="39446DB9" w:rsidR="00F82F5B" w:rsidRPr="0083241A" w:rsidRDefault="00F51B57" w:rsidP="00226FDC">
      <w:pPr>
        <w:pStyle w:val="Indent1"/>
        <w:rPr>
          <w:color w:val="FF0000"/>
        </w:rPr>
      </w:pPr>
      <w:r>
        <w:rPr>
          <w:b/>
          <w:color w:val="000000" w:themeColor="text1"/>
        </w:rPr>
        <w:t>55</w:t>
      </w:r>
      <w:r w:rsidR="00174BC5">
        <w:rPr>
          <w:b/>
          <w:color w:val="000000" w:themeColor="text1"/>
        </w:rPr>
        <w:t xml:space="preserve"> </w:t>
      </w:r>
      <w:r w:rsidR="00226FDC" w:rsidRPr="00F82F5B">
        <w:rPr>
          <w:color w:val="000000" w:themeColor="text1"/>
        </w:rPr>
        <w:t xml:space="preserve">members </w:t>
      </w:r>
      <w:r w:rsidR="00EF462A" w:rsidRPr="00F82F5B">
        <w:rPr>
          <w:color w:val="000000" w:themeColor="text1"/>
        </w:rPr>
        <w:t xml:space="preserve">were </w:t>
      </w:r>
      <w:r w:rsidR="00226FDC" w:rsidRPr="00F82F5B">
        <w:rPr>
          <w:color w:val="000000" w:themeColor="text1"/>
        </w:rPr>
        <w:t xml:space="preserve">in attendance </w:t>
      </w:r>
      <w:r w:rsidR="00EF462A" w:rsidRPr="00F82F5B">
        <w:rPr>
          <w:color w:val="000000" w:themeColor="text1"/>
        </w:rPr>
        <w:t xml:space="preserve">at </w:t>
      </w:r>
      <w:r w:rsidR="000872E2">
        <w:rPr>
          <w:color w:val="000000" w:themeColor="text1"/>
        </w:rPr>
        <w:t xml:space="preserve">the beginning of the meeting, </w:t>
      </w:r>
      <w:r w:rsidR="00226FDC" w:rsidRPr="00F82F5B">
        <w:rPr>
          <w:color w:val="000000" w:themeColor="text1"/>
        </w:rPr>
        <w:t xml:space="preserve">which met the quorum </w:t>
      </w:r>
      <w:r w:rsidR="00E168CE" w:rsidRPr="00F82F5B">
        <w:rPr>
          <w:color w:val="000000" w:themeColor="text1"/>
        </w:rPr>
        <w:t>requirement.</w:t>
      </w:r>
    </w:p>
    <w:p w14:paraId="5065214A" w14:textId="1878EB64" w:rsidR="00226FDC" w:rsidRPr="00E05A73" w:rsidRDefault="004372AC" w:rsidP="00226FDC">
      <w:pPr>
        <w:pStyle w:val="Indent1"/>
      </w:pPr>
      <w:r w:rsidRPr="00E05A73">
        <w:t>Based on attendance roster</w:t>
      </w:r>
      <w:r w:rsidR="00226FDC" w:rsidRPr="00E05A73">
        <w:t xml:space="preserve"> </w:t>
      </w:r>
      <w:r w:rsidRPr="00E05A73">
        <w:t xml:space="preserve">and after correction to membership, it was confirmed that </w:t>
      </w:r>
      <w:r w:rsidR="00F51B57">
        <w:rPr>
          <w:b/>
        </w:rPr>
        <w:t>63</w:t>
      </w:r>
      <w:r w:rsidRPr="00E05A73">
        <w:rPr>
          <w:b/>
        </w:rPr>
        <w:t xml:space="preserve"> of </w:t>
      </w:r>
      <w:r w:rsidR="00F51B57">
        <w:rPr>
          <w:b/>
        </w:rPr>
        <w:t>95</w:t>
      </w:r>
      <w:r w:rsidR="00FD5A15" w:rsidRPr="00E05A73">
        <w:rPr>
          <w:b/>
        </w:rPr>
        <w:t xml:space="preserve"> </w:t>
      </w:r>
      <w:r w:rsidRPr="00E05A73">
        <w:t>members were p</w:t>
      </w:r>
      <w:r w:rsidR="00AF37A1" w:rsidRPr="00E05A73">
        <w:t xml:space="preserve">resent. </w:t>
      </w:r>
      <w:r w:rsidR="00F51B57">
        <w:t xml:space="preserve">71 </w:t>
      </w:r>
      <w:r w:rsidR="000872E2" w:rsidRPr="00E05A73">
        <w:t>g</w:t>
      </w:r>
      <w:r w:rsidR="00174BC5" w:rsidRPr="00E05A73">
        <w:t xml:space="preserve">uests were also </w:t>
      </w:r>
      <w:r w:rsidR="00F51B57" w:rsidRPr="00E05A73">
        <w:t>present,</w:t>
      </w:r>
      <w:r w:rsidR="00174BC5" w:rsidRPr="00E05A73">
        <w:t xml:space="preserve"> of which </w:t>
      </w:r>
      <w:r w:rsidR="00F51B57">
        <w:rPr>
          <w:b/>
        </w:rPr>
        <w:t xml:space="preserve">13 </w:t>
      </w:r>
      <w:r w:rsidR="00226FDC" w:rsidRPr="00E05A73">
        <w:t>guest</w:t>
      </w:r>
      <w:r w:rsidR="00253B57" w:rsidRPr="00E05A73">
        <w:t>s</w:t>
      </w:r>
      <w:r w:rsidR="000872E2" w:rsidRPr="00E05A73">
        <w:t xml:space="preserve"> requested membership of which</w:t>
      </w:r>
      <w:r w:rsidR="009170D4" w:rsidRPr="00E05A73">
        <w:t xml:space="preserve"> </w:t>
      </w:r>
      <w:r w:rsidR="00F51B57">
        <w:rPr>
          <w:b/>
        </w:rPr>
        <w:t>06</w:t>
      </w:r>
      <w:r w:rsidR="004D3DD1" w:rsidRPr="00E05A73">
        <w:rPr>
          <w:b/>
        </w:rPr>
        <w:t xml:space="preserve"> </w:t>
      </w:r>
      <w:r w:rsidR="009170D4" w:rsidRPr="00E05A73">
        <w:t>met attendance requirement and will be granted membership</w:t>
      </w:r>
      <w:r w:rsidR="00174BC5" w:rsidRPr="00E05A73">
        <w:t>.</w:t>
      </w:r>
      <w:r w:rsidR="00226FDC" w:rsidRPr="00E05A73">
        <w:t xml:space="preserve"> </w:t>
      </w:r>
      <w:r w:rsidR="00821A34" w:rsidRPr="00E05A73">
        <w:t xml:space="preserve"> </w:t>
      </w:r>
    </w:p>
    <w:p w14:paraId="52BAE2A2" w14:textId="12535C03" w:rsidR="00461573" w:rsidRPr="002763A7" w:rsidRDefault="00CE0447" w:rsidP="00CE0447">
      <w:pPr>
        <w:pStyle w:val="Heading1"/>
        <w:numPr>
          <w:ilvl w:val="0"/>
          <w:numId w:val="0"/>
        </w:numPr>
        <w:tabs>
          <w:tab w:val="clear" w:pos="0"/>
        </w:tabs>
        <w:ind w:left="720" w:hanging="720"/>
        <w:rPr>
          <w:color w:val="000099"/>
          <w:sz w:val="24"/>
        </w:rPr>
      </w:pPr>
      <w:r w:rsidRPr="002763A7">
        <w:rPr>
          <w:color w:val="000099"/>
          <w:sz w:val="24"/>
        </w:rPr>
        <w:t>L.2</w:t>
      </w:r>
      <w:r w:rsidRPr="002763A7">
        <w:rPr>
          <w:color w:val="000099"/>
          <w:sz w:val="24"/>
        </w:rPr>
        <w:tab/>
      </w:r>
      <w:r w:rsidR="00226FDC" w:rsidRPr="002763A7">
        <w:rPr>
          <w:color w:val="000099"/>
          <w:sz w:val="24"/>
        </w:rPr>
        <w:t>Chair’s Remarks</w:t>
      </w:r>
    </w:p>
    <w:p w14:paraId="1F0386B5" w14:textId="77777777" w:rsidR="00E15ADD" w:rsidRDefault="00E15ADD"/>
    <w:p w14:paraId="16369DD2" w14:textId="33C78BD4" w:rsidR="00E15ADD" w:rsidRDefault="00E15ADD" w:rsidP="00E15ADD">
      <w:pPr>
        <w:pStyle w:val="Indent1"/>
        <w:spacing w:line="276" w:lineRule="auto"/>
      </w:pPr>
      <w:r>
        <w:t xml:space="preserve">The Chair welcomed members and guests to the </w:t>
      </w:r>
      <w:r w:rsidR="00170E40">
        <w:t>S</w:t>
      </w:r>
      <w:r w:rsidR="00F82F5B">
        <w:t>2</w:t>
      </w:r>
      <w:r w:rsidR="00170E40">
        <w:t>5</w:t>
      </w:r>
      <w:r>
        <w:t xml:space="preserve"> meeting. Chair </w:t>
      </w:r>
      <w:r w:rsidRPr="00F41A72">
        <w:t xml:space="preserve">briefly highlighted the requirement that while introducing one need to state their </w:t>
      </w:r>
      <w:r>
        <w:t xml:space="preserve">affiliation.  </w:t>
      </w:r>
      <w:r w:rsidR="00F82F5B">
        <w:t xml:space="preserve"> </w:t>
      </w:r>
    </w:p>
    <w:p w14:paraId="77EA1F44" w14:textId="0C54971C" w:rsidR="00843BBA" w:rsidRPr="00441ECA" w:rsidRDefault="003E0040" w:rsidP="00E15ADD">
      <w:pPr>
        <w:pStyle w:val="Indent1"/>
        <w:spacing w:line="276" w:lineRule="auto"/>
        <w:rPr>
          <w:color w:val="000000" w:themeColor="text1"/>
          <w:sz w:val="20"/>
          <w:szCs w:val="20"/>
        </w:rPr>
      </w:pPr>
      <w:r w:rsidRPr="00441ECA">
        <w:rPr>
          <w:color w:val="000000" w:themeColor="text1"/>
          <w:sz w:val="20"/>
          <w:szCs w:val="20"/>
        </w:rPr>
        <w:t xml:space="preserve">The </w:t>
      </w:r>
      <w:r w:rsidR="00D85B0B" w:rsidRPr="00441ECA">
        <w:rPr>
          <w:color w:val="000000" w:themeColor="text1"/>
          <w:sz w:val="20"/>
          <w:szCs w:val="20"/>
        </w:rPr>
        <w:t>agenda</w:t>
      </w:r>
      <w:r w:rsidRPr="00441ECA">
        <w:rPr>
          <w:color w:val="000000" w:themeColor="text1"/>
          <w:sz w:val="20"/>
          <w:szCs w:val="20"/>
        </w:rPr>
        <w:t xml:space="preserve"> was moved by </w:t>
      </w:r>
      <w:r w:rsidR="000E1129" w:rsidRPr="00441ECA">
        <w:rPr>
          <w:color w:val="000000" w:themeColor="text1"/>
          <w:sz w:val="20"/>
          <w:szCs w:val="20"/>
        </w:rPr>
        <w:t xml:space="preserve">Eric </w:t>
      </w:r>
      <w:r w:rsidR="00726371" w:rsidRPr="00441ECA">
        <w:rPr>
          <w:color w:val="000000" w:themeColor="text1"/>
          <w:sz w:val="20"/>
          <w:szCs w:val="20"/>
        </w:rPr>
        <w:t>Davis</w:t>
      </w:r>
      <w:r w:rsidR="00881983" w:rsidRPr="00441ECA">
        <w:rPr>
          <w:color w:val="000000" w:themeColor="text1"/>
          <w:sz w:val="20"/>
          <w:szCs w:val="20"/>
        </w:rPr>
        <w:t xml:space="preserve"> </w:t>
      </w:r>
      <w:r w:rsidRPr="00441ECA">
        <w:rPr>
          <w:color w:val="000000" w:themeColor="text1"/>
          <w:sz w:val="20"/>
          <w:szCs w:val="20"/>
        </w:rPr>
        <w:t xml:space="preserve">and seconded by </w:t>
      </w:r>
      <w:r w:rsidR="00005DA4" w:rsidRPr="00441ECA">
        <w:rPr>
          <w:color w:val="000000" w:themeColor="text1"/>
          <w:sz w:val="20"/>
          <w:szCs w:val="20"/>
        </w:rPr>
        <w:t>Sanjib Som</w:t>
      </w:r>
      <w:r w:rsidRPr="00441ECA">
        <w:rPr>
          <w:color w:val="000000" w:themeColor="text1"/>
          <w:sz w:val="20"/>
          <w:szCs w:val="20"/>
        </w:rPr>
        <w:t xml:space="preserve">. The motion was carried with unanimous consent.  The Minutes for </w:t>
      </w:r>
      <w:r w:rsidR="00D11590" w:rsidRPr="00441ECA">
        <w:rPr>
          <w:color w:val="000000" w:themeColor="text1"/>
          <w:sz w:val="20"/>
          <w:szCs w:val="20"/>
        </w:rPr>
        <w:t>Fall</w:t>
      </w:r>
      <w:r w:rsidR="00933392" w:rsidRPr="00441ECA">
        <w:rPr>
          <w:color w:val="000000" w:themeColor="text1"/>
          <w:sz w:val="20"/>
          <w:szCs w:val="20"/>
        </w:rPr>
        <w:t xml:space="preserve"> 2024</w:t>
      </w:r>
      <w:r w:rsidRPr="00441ECA">
        <w:rPr>
          <w:color w:val="000000" w:themeColor="text1"/>
          <w:sz w:val="20"/>
          <w:szCs w:val="20"/>
        </w:rPr>
        <w:t xml:space="preserve"> was moved by </w:t>
      </w:r>
      <w:r w:rsidR="00D11590" w:rsidRPr="00441ECA">
        <w:rPr>
          <w:color w:val="000000" w:themeColor="text1"/>
          <w:sz w:val="20"/>
          <w:szCs w:val="20"/>
        </w:rPr>
        <w:t>Steve Antosz</w:t>
      </w:r>
      <w:r w:rsidRPr="00441ECA">
        <w:rPr>
          <w:color w:val="000000" w:themeColor="text1"/>
          <w:sz w:val="20"/>
          <w:szCs w:val="20"/>
        </w:rPr>
        <w:t xml:space="preserve"> and seconded by </w:t>
      </w:r>
      <w:r w:rsidR="00D11590" w:rsidRPr="00441ECA">
        <w:rPr>
          <w:color w:val="000000" w:themeColor="text1"/>
          <w:sz w:val="20"/>
          <w:szCs w:val="20"/>
        </w:rPr>
        <w:t>Jerry</w:t>
      </w:r>
      <w:r w:rsidR="00441ECA" w:rsidRPr="00441ECA">
        <w:rPr>
          <w:color w:val="000000" w:themeColor="text1"/>
          <w:sz w:val="20"/>
          <w:szCs w:val="20"/>
        </w:rPr>
        <w:t xml:space="preserve"> Murphy</w:t>
      </w:r>
      <w:r w:rsidR="008B27D4" w:rsidRPr="00441ECA">
        <w:rPr>
          <w:color w:val="000000" w:themeColor="text1"/>
          <w:sz w:val="20"/>
          <w:szCs w:val="20"/>
        </w:rPr>
        <w:t>. The</w:t>
      </w:r>
      <w:r w:rsidRPr="00441ECA">
        <w:rPr>
          <w:color w:val="000000" w:themeColor="text1"/>
          <w:sz w:val="20"/>
          <w:szCs w:val="20"/>
        </w:rPr>
        <w:t xml:space="preserve"> motion was carried with unanimous </w:t>
      </w:r>
      <w:r w:rsidR="008B27D4" w:rsidRPr="00441ECA">
        <w:rPr>
          <w:color w:val="000000" w:themeColor="text1"/>
          <w:sz w:val="20"/>
          <w:szCs w:val="20"/>
        </w:rPr>
        <w:t>consent.</w:t>
      </w:r>
      <w:r w:rsidR="00843BBA" w:rsidRPr="00441ECA">
        <w:rPr>
          <w:color w:val="000000" w:themeColor="text1"/>
          <w:sz w:val="20"/>
          <w:szCs w:val="20"/>
        </w:rPr>
        <w:t xml:space="preserve">  </w:t>
      </w:r>
    </w:p>
    <w:p w14:paraId="2B6E73C1" w14:textId="3FFB0E1A" w:rsidR="004E3B76" w:rsidRPr="00E27DFA" w:rsidRDefault="00E27DFA" w:rsidP="00E15ADD">
      <w:pPr>
        <w:pStyle w:val="Indent1"/>
        <w:spacing w:line="276" w:lineRule="auto"/>
        <w:rPr>
          <w:color w:val="000000" w:themeColor="text1"/>
        </w:rPr>
      </w:pPr>
      <w:r w:rsidRPr="00E27DFA">
        <w:rPr>
          <w:color w:val="000000" w:themeColor="text1"/>
        </w:rPr>
        <w:t>The chair</w:t>
      </w:r>
      <w:r w:rsidR="004E3B76" w:rsidRPr="00E27DFA">
        <w:rPr>
          <w:color w:val="000000" w:themeColor="text1"/>
        </w:rPr>
        <w:t xml:space="preserve"> presented the IEEE requirement for patent and copyrights. The Chair reminded WGs that </w:t>
      </w:r>
      <w:r w:rsidR="004E3B76" w:rsidRPr="00E27DFA">
        <w:rPr>
          <w:noProof/>
          <w:color w:val="000000" w:themeColor="text1"/>
        </w:rPr>
        <w:t>call of the patent is required a during every WG meetings including on-line/Teleconference meeting</w:t>
      </w:r>
      <w:r w:rsidR="004E3B76" w:rsidRPr="00E27DFA">
        <w:rPr>
          <w:color w:val="000000" w:themeColor="text1"/>
        </w:rPr>
        <w:t xml:space="preserve">. If there are any </w:t>
      </w:r>
      <w:r w:rsidR="004E3B76" w:rsidRPr="00E27DFA">
        <w:rPr>
          <w:noProof/>
          <w:color w:val="000000" w:themeColor="text1"/>
        </w:rPr>
        <w:t>patent</w:t>
      </w:r>
      <w:r w:rsidR="004E3B76" w:rsidRPr="00E27DFA">
        <w:rPr>
          <w:color w:val="000000" w:themeColor="text1"/>
        </w:rPr>
        <w:t xml:space="preserve"> </w:t>
      </w:r>
      <w:r w:rsidR="004E3B76" w:rsidRPr="00E27DFA">
        <w:rPr>
          <w:noProof/>
          <w:color w:val="000000" w:themeColor="text1"/>
        </w:rPr>
        <w:t xml:space="preserve">claim, </w:t>
      </w:r>
      <w:r w:rsidR="004E3B76" w:rsidRPr="00E27DFA">
        <w:rPr>
          <w:color w:val="000000" w:themeColor="text1"/>
        </w:rPr>
        <w:t xml:space="preserve">it shall be noted but not discussed at the working group </w:t>
      </w:r>
      <w:r w:rsidR="007B5490" w:rsidRPr="00E27DFA">
        <w:rPr>
          <w:color w:val="000000" w:themeColor="text1"/>
        </w:rPr>
        <w:t>meetings.</w:t>
      </w:r>
      <w:r w:rsidR="00F77F82" w:rsidRPr="00E27DFA">
        <w:rPr>
          <w:color w:val="000000" w:themeColor="text1"/>
        </w:rPr>
        <w:t xml:space="preserve"> </w:t>
      </w:r>
      <w:r w:rsidR="004D0EED" w:rsidRPr="00E27DFA">
        <w:rPr>
          <w:color w:val="000000" w:themeColor="text1"/>
        </w:rPr>
        <w:t>The chair</w:t>
      </w:r>
      <w:r w:rsidR="00F77F82" w:rsidRPr="00E27DFA">
        <w:rPr>
          <w:color w:val="000000" w:themeColor="text1"/>
        </w:rPr>
        <w:t xml:space="preserve"> </w:t>
      </w:r>
      <w:r w:rsidR="00F17655" w:rsidRPr="00E27DFA">
        <w:rPr>
          <w:color w:val="000000" w:themeColor="text1"/>
        </w:rPr>
        <w:t>reminded</w:t>
      </w:r>
      <w:r w:rsidR="00421B73" w:rsidRPr="00E27DFA">
        <w:rPr>
          <w:color w:val="000000" w:themeColor="text1"/>
        </w:rPr>
        <w:t xml:space="preserve"> members</w:t>
      </w:r>
      <w:r w:rsidR="00F17655" w:rsidRPr="00E27DFA">
        <w:rPr>
          <w:color w:val="000000" w:themeColor="text1"/>
        </w:rPr>
        <w:t xml:space="preserve"> </w:t>
      </w:r>
      <w:r w:rsidR="00B52BEE" w:rsidRPr="00E27DFA">
        <w:rPr>
          <w:color w:val="000000" w:themeColor="text1"/>
        </w:rPr>
        <w:t xml:space="preserve">of </w:t>
      </w:r>
      <w:r w:rsidR="00F17655" w:rsidRPr="00E27DFA">
        <w:rPr>
          <w:color w:val="000000" w:themeColor="text1"/>
        </w:rPr>
        <w:t>their</w:t>
      </w:r>
      <w:r w:rsidR="00B52BEE" w:rsidRPr="00E27DFA">
        <w:rPr>
          <w:color w:val="000000" w:themeColor="text1"/>
        </w:rPr>
        <w:t xml:space="preserve"> membership duties </w:t>
      </w:r>
      <w:r w:rsidR="00421B73" w:rsidRPr="00E27DFA">
        <w:rPr>
          <w:color w:val="000000" w:themeColor="text1"/>
        </w:rPr>
        <w:t>to respond to surveys</w:t>
      </w:r>
      <w:r w:rsidR="00F17655" w:rsidRPr="00E27DFA">
        <w:rPr>
          <w:color w:val="000000" w:themeColor="text1"/>
        </w:rPr>
        <w:t xml:space="preserve"> and ballots </w:t>
      </w:r>
      <w:r w:rsidR="00A61C68" w:rsidRPr="00E27DFA">
        <w:rPr>
          <w:color w:val="000000" w:themeColor="text1"/>
        </w:rPr>
        <w:t>to maintain</w:t>
      </w:r>
      <w:r w:rsidR="00B52BEE" w:rsidRPr="00E27DFA">
        <w:rPr>
          <w:color w:val="000000" w:themeColor="text1"/>
        </w:rPr>
        <w:t>.</w:t>
      </w:r>
    </w:p>
    <w:p w14:paraId="230C557B" w14:textId="7D923D89" w:rsidR="00A37EC9" w:rsidRPr="00E27DFA" w:rsidRDefault="00E15ADD" w:rsidP="00086886">
      <w:pPr>
        <w:pStyle w:val="Indent1"/>
        <w:spacing w:line="276" w:lineRule="auto"/>
        <w:rPr>
          <w:color w:val="000000" w:themeColor="text1"/>
        </w:rPr>
      </w:pPr>
      <w:r w:rsidRPr="00E27DFA">
        <w:rPr>
          <w:color w:val="000000" w:themeColor="text1"/>
        </w:rPr>
        <w:t xml:space="preserve">The Chair reminded the WG and TF leaders to submit their minutes from the meetings within </w:t>
      </w:r>
      <w:r w:rsidRPr="00E27DFA">
        <w:rPr>
          <w:b/>
          <w:color w:val="000000" w:themeColor="text1"/>
        </w:rPr>
        <w:t>15 days</w:t>
      </w:r>
      <w:r w:rsidRPr="00E27DFA">
        <w:rPr>
          <w:color w:val="000000" w:themeColor="text1"/>
        </w:rPr>
        <w:t xml:space="preserve"> to the SC secretary. The SC Secretary then must submit the SC minutes within 45 days of the SC meeting</w:t>
      </w:r>
      <w:r w:rsidR="00A37EC9" w:rsidRPr="00E27DFA">
        <w:rPr>
          <w:color w:val="000000" w:themeColor="text1"/>
        </w:rPr>
        <w:t>.</w:t>
      </w:r>
    </w:p>
    <w:p w14:paraId="095307C5" w14:textId="624AC2A2" w:rsidR="00A37EC9" w:rsidRPr="00170E40" w:rsidRDefault="00A37EC9" w:rsidP="00A37EC9">
      <w:pPr>
        <w:rPr>
          <w:color w:val="FF0000"/>
        </w:rPr>
      </w:pPr>
    </w:p>
    <w:p w14:paraId="000B5187" w14:textId="515DCADC" w:rsidR="00086886" w:rsidRPr="00170E40" w:rsidRDefault="00086886" w:rsidP="00086886">
      <w:pPr>
        <w:pStyle w:val="Indent1"/>
        <w:spacing w:line="276" w:lineRule="auto"/>
        <w:rPr>
          <w:color w:val="FF0000"/>
        </w:rPr>
      </w:pPr>
      <w:r w:rsidRPr="00170E40">
        <w:rPr>
          <w:color w:val="FF0000"/>
        </w:rPr>
        <w:t xml:space="preserve">  </w:t>
      </w:r>
      <w:r w:rsidR="00DC3B9D" w:rsidRPr="00170E40">
        <w:rPr>
          <w:color w:val="FF0000"/>
        </w:rPr>
        <w:t xml:space="preserve"> </w:t>
      </w:r>
    </w:p>
    <w:p w14:paraId="34008736" w14:textId="7674ED10" w:rsidR="00B92364" w:rsidRPr="00170E40" w:rsidRDefault="00B92364" w:rsidP="00B92364">
      <w:pPr>
        <w:ind w:right="-101"/>
        <w:rPr>
          <w:color w:val="FF0000"/>
        </w:rPr>
      </w:pPr>
      <w:r w:rsidRPr="00170E40">
        <w:rPr>
          <w:color w:val="FF0000"/>
        </w:rPr>
        <w:t xml:space="preserve">   </w:t>
      </w:r>
    </w:p>
    <w:p w14:paraId="6BA51F23" w14:textId="77777777" w:rsidR="00E168CE" w:rsidRPr="00170E40" w:rsidRDefault="00E168CE">
      <w:pPr>
        <w:rPr>
          <w:rFonts w:cs="Times New Roman"/>
          <w:color w:val="FF0000"/>
          <w:szCs w:val="22"/>
        </w:rPr>
      </w:pPr>
      <w:r w:rsidRPr="00170E40">
        <w:rPr>
          <w:color w:val="FF0000"/>
        </w:rPr>
        <w:br w:type="page"/>
      </w:r>
    </w:p>
    <w:p w14:paraId="29862A7C" w14:textId="09E83B2C" w:rsidR="000872E2" w:rsidRPr="00302885" w:rsidRDefault="000872E2" w:rsidP="000872E2">
      <w:pPr>
        <w:pStyle w:val="Indent1"/>
        <w:spacing w:line="276" w:lineRule="auto"/>
        <w:rPr>
          <w:color w:val="000000" w:themeColor="text1"/>
        </w:rPr>
      </w:pPr>
      <w:r w:rsidRPr="00302885">
        <w:rPr>
          <w:color w:val="000000" w:themeColor="text1"/>
        </w:rPr>
        <w:lastRenderedPageBreak/>
        <w:t>WG on C57.12.00, C57.12.90, C57.152 and C57.1</w:t>
      </w:r>
      <w:r w:rsidR="004C7541" w:rsidRPr="00302885">
        <w:rPr>
          <w:color w:val="000000" w:themeColor="text1"/>
        </w:rPr>
        <w:t>3</w:t>
      </w:r>
      <w:r w:rsidRPr="00302885">
        <w:rPr>
          <w:color w:val="000000" w:themeColor="text1"/>
        </w:rPr>
        <w:t>3</w:t>
      </w:r>
      <w:r w:rsidR="005E61C7" w:rsidRPr="00302885">
        <w:rPr>
          <w:color w:val="000000" w:themeColor="text1"/>
        </w:rPr>
        <w:t xml:space="preserve"> and TF on IEEE/IEC and Reverse Power flow</w:t>
      </w:r>
      <w:r w:rsidRPr="00302885">
        <w:rPr>
          <w:color w:val="000000" w:themeColor="text1"/>
        </w:rPr>
        <w:t xml:space="preserve"> provided an update on status of their standards</w:t>
      </w:r>
      <w:r w:rsidR="005E61C7" w:rsidRPr="00302885">
        <w:rPr>
          <w:color w:val="000000" w:themeColor="text1"/>
        </w:rPr>
        <w:t>/TF</w:t>
      </w:r>
      <w:r w:rsidRPr="00302885">
        <w:rPr>
          <w:color w:val="000000" w:themeColor="text1"/>
        </w:rPr>
        <w:t xml:space="preserve">. </w:t>
      </w:r>
      <w:r w:rsidR="0053089E" w:rsidRPr="00302885">
        <w:rPr>
          <w:color w:val="000000" w:themeColor="text1"/>
        </w:rPr>
        <w:t xml:space="preserve"> </w:t>
      </w:r>
    </w:p>
    <w:p w14:paraId="03A1EBD6" w14:textId="77777777" w:rsidR="00A75965" w:rsidRDefault="00A75965" w:rsidP="000872E2">
      <w:pPr>
        <w:pStyle w:val="Indent1"/>
        <w:spacing w:line="276" w:lineRule="auto"/>
        <w:rPr>
          <w:color w:val="FF0000"/>
        </w:rPr>
      </w:pPr>
    </w:p>
    <w:p w14:paraId="3B1DB2A7" w14:textId="17D0189E" w:rsidR="00A75965" w:rsidRPr="00302885" w:rsidRDefault="00A75965" w:rsidP="00A75965">
      <w:pPr>
        <w:rPr>
          <w:rFonts w:cs="Calibri"/>
          <w:b/>
          <w:bCs/>
          <w:sz w:val="24"/>
          <w:szCs w:val="22"/>
        </w:rPr>
      </w:pPr>
      <w:r w:rsidRPr="00302885">
        <w:rPr>
          <w:b/>
          <w:bCs/>
          <w:sz w:val="24"/>
          <w:szCs w:val="22"/>
        </w:rPr>
        <w:t>WG Status report</w:t>
      </w:r>
      <w:r w:rsidR="00BD497A" w:rsidRPr="00302885">
        <w:rPr>
          <w:b/>
          <w:bCs/>
          <w:sz w:val="24"/>
          <w:szCs w:val="22"/>
        </w:rPr>
        <w:t>s</w:t>
      </w:r>
      <w:r w:rsidRPr="00302885">
        <w:rPr>
          <w:b/>
          <w:bCs/>
          <w:sz w:val="24"/>
          <w:szCs w:val="22"/>
        </w:rPr>
        <w:t>:</w:t>
      </w:r>
    </w:p>
    <w:p w14:paraId="7D5B9332" w14:textId="77777777" w:rsidR="00A75965" w:rsidRDefault="00A75965" w:rsidP="00302885">
      <w:pPr>
        <w:rPr>
          <w:b/>
          <w:bCs/>
        </w:rPr>
      </w:pPr>
    </w:p>
    <w:p w14:paraId="3D2ADFE6" w14:textId="77777777" w:rsidR="00A75965" w:rsidRPr="00302885" w:rsidRDefault="00A75965" w:rsidP="00302885">
      <w:pPr>
        <w:pStyle w:val="ListParagraph"/>
        <w:numPr>
          <w:ilvl w:val="0"/>
          <w:numId w:val="45"/>
        </w:numPr>
        <w:rPr>
          <w:b/>
          <w:bCs/>
          <w:sz w:val="22"/>
          <w:szCs w:val="22"/>
        </w:rPr>
      </w:pPr>
      <w:r w:rsidRPr="00302885">
        <w:rPr>
          <w:b/>
          <w:bCs/>
          <w:sz w:val="22"/>
          <w:szCs w:val="22"/>
        </w:rPr>
        <w:t xml:space="preserve">WG C57.12.00: </w:t>
      </w:r>
    </w:p>
    <w:p w14:paraId="0F21CD5E" w14:textId="53650AB6" w:rsidR="003177A7" w:rsidRPr="006D0A9E" w:rsidRDefault="00A75965" w:rsidP="00302885">
      <w:pPr>
        <w:pStyle w:val="ListParagraph"/>
        <w:numPr>
          <w:ilvl w:val="1"/>
          <w:numId w:val="45"/>
        </w:numPr>
        <w:contextualSpacing w:val="0"/>
        <w:rPr>
          <w:rFonts w:eastAsia="Times New Roman"/>
          <w:color w:val="000000" w:themeColor="text1"/>
          <w:sz w:val="22"/>
          <w:szCs w:val="22"/>
        </w:rPr>
      </w:pPr>
      <w:r w:rsidRPr="006D0A9E">
        <w:rPr>
          <w:rFonts w:eastAsia="Times New Roman"/>
          <w:color w:val="000000" w:themeColor="text1"/>
          <w:sz w:val="22"/>
          <w:szCs w:val="22"/>
        </w:rPr>
        <w:t xml:space="preserve">Two additional changes to C57.12.00 were </w:t>
      </w:r>
      <w:r w:rsidR="00BD497A" w:rsidRPr="006D0A9E">
        <w:rPr>
          <w:rFonts w:eastAsia="Times New Roman"/>
          <w:color w:val="000000" w:themeColor="text1"/>
          <w:sz w:val="22"/>
          <w:szCs w:val="22"/>
        </w:rPr>
        <w:t>approved</w:t>
      </w:r>
      <w:r w:rsidRPr="006D0A9E">
        <w:rPr>
          <w:rFonts w:eastAsia="Times New Roman"/>
          <w:color w:val="000000" w:themeColor="text1"/>
          <w:sz w:val="22"/>
          <w:szCs w:val="22"/>
        </w:rPr>
        <w:t xml:space="preserve"> during </w:t>
      </w:r>
      <w:r w:rsidR="00CC32BF" w:rsidRPr="006D0A9E">
        <w:rPr>
          <w:rFonts w:eastAsia="Times New Roman"/>
          <w:color w:val="000000" w:themeColor="text1"/>
          <w:sz w:val="22"/>
          <w:szCs w:val="22"/>
        </w:rPr>
        <w:t>the S25</w:t>
      </w:r>
      <w:r w:rsidRPr="006D0A9E">
        <w:rPr>
          <w:rFonts w:eastAsia="Times New Roman"/>
          <w:color w:val="000000" w:themeColor="text1"/>
          <w:sz w:val="22"/>
          <w:szCs w:val="22"/>
        </w:rPr>
        <w:t xml:space="preserve"> meeting. DiTest SC approved an error correction in formula under external clearance section and Performance characteristic SC approved clarification in table 17 regarding Load loss measurement.</w:t>
      </w:r>
    </w:p>
    <w:p w14:paraId="0CEC9768" w14:textId="22FE4174" w:rsidR="00A75965" w:rsidRPr="006D0A9E" w:rsidRDefault="00A75965" w:rsidP="00302885">
      <w:pPr>
        <w:pStyle w:val="ListParagraph"/>
        <w:numPr>
          <w:ilvl w:val="1"/>
          <w:numId w:val="45"/>
        </w:numPr>
        <w:contextualSpacing w:val="0"/>
        <w:rPr>
          <w:rFonts w:eastAsia="Times New Roman"/>
          <w:color w:val="000000" w:themeColor="text1"/>
          <w:sz w:val="22"/>
          <w:szCs w:val="22"/>
        </w:rPr>
      </w:pPr>
      <w:r w:rsidRPr="006D0A9E">
        <w:rPr>
          <w:rFonts w:eastAsia="Times New Roman"/>
          <w:color w:val="000000" w:themeColor="text1"/>
          <w:sz w:val="22"/>
          <w:szCs w:val="22"/>
        </w:rPr>
        <w:t xml:space="preserve">WG approved motion to move the document with all approved changes to ballot. </w:t>
      </w:r>
    </w:p>
    <w:p w14:paraId="6B791B6A" w14:textId="55AD3C6D" w:rsidR="00A75965" w:rsidRPr="006D0A9E" w:rsidRDefault="00A75965" w:rsidP="00302885">
      <w:pPr>
        <w:pStyle w:val="ListParagraph"/>
        <w:numPr>
          <w:ilvl w:val="1"/>
          <w:numId w:val="45"/>
        </w:numPr>
        <w:contextualSpacing w:val="0"/>
        <w:rPr>
          <w:rFonts w:eastAsia="Times New Roman"/>
          <w:color w:val="000000" w:themeColor="text1"/>
          <w:sz w:val="22"/>
          <w:szCs w:val="22"/>
        </w:rPr>
      </w:pPr>
      <w:r w:rsidRPr="00CC32BF">
        <w:rPr>
          <w:rFonts w:eastAsia="Times New Roman"/>
          <w:color w:val="000000" w:themeColor="text1"/>
          <w:sz w:val="22"/>
          <w:szCs w:val="22"/>
          <w:highlight w:val="cyan"/>
        </w:rPr>
        <w:t xml:space="preserve">During Standard SC meeting, Eric Davis, WG chair moved a motion to move forward with </w:t>
      </w:r>
      <w:r w:rsidR="00690E73">
        <w:rPr>
          <w:rFonts w:eastAsia="Times New Roman"/>
          <w:color w:val="000000" w:themeColor="text1"/>
          <w:sz w:val="22"/>
          <w:szCs w:val="22"/>
          <w:highlight w:val="cyan"/>
        </w:rPr>
        <w:t xml:space="preserve">SA </w:t>
      </w:r>
      <w:r w:rsidRPr="00CC32BF">
        <w:rPr>
          <w:rFonts w:eastAsia="Times New Roman"/>
          <w:color w:val="000000" w:themeColor="text1"/>
          <w:sz w:val="22"/>
          <w:szCs w:val="22"/>
          <w:highlight w:val="cyan"/>
        </w:rPr>
        <w:t xml:space="preserve">ballot to revise the document. </w:t>
      </w:r>
      <w:r w:rsidR="009E3941" w:rsidRPr="00CC32BF">
        <w:rPr>
          <w:rFonts w:eastAsia="Times New Roman"/>
          <w:color w:val="000000" w:themeColor="text1"/>
          <w:sz w:val="22"/>
          <w:szCs w:val="22"/>
          <w:highlight w:val="cyan"/>
        </w:rPr>
        <w:t xml:space="preserve">Steve Antosz </w:t>
      </w:r>
      <w:r w:rsidR="00CC32BF" w:rsidRPr="00CC32BF">
        <w:rPr>
          <w:rFonts w:eastAsia="Times New Roman"/>
          <w:color w:val="000000" w:themeColor="text1"/>
          <w:sz w:val="22"/>
          <w:szCs w:val="22"/>
          <w:highlight w:val="cyan"/>
        </w:rPr>
        <w:t>seconded,</w:t>
      </w:r>
      <w:r w:rsidR="009E3941" w:rsidRPr="00CC32BF">
        <w:rPr>
          <w:rFonts w:eastAsia="Times New Roman"/>
          <w:color w:val="000000" w:themeColor="text1"/>
          <w:sz w:val="22"/>
          <w:szCs w:val="22"/>
          <w:highlight w:val="cyan"/>
        </w:rPr>
        <w:t xml:space="preserve"> and </w:t>
      </w:r>
      <w:r w:rsidRPr="00CC32BF">
        <w:rPr>
          <w:rFonts w:eastAsia="Times New Roman"/>
          <w:color w:val="000000" w:themeColor="text1"/>
          <w:sz w:val="22"/>
          <w:szCs w:val="22"/>
          <w:highlight w:val="cyan"/>
        </w:rPr>
        <w:t>SC approved moving C57.12.00 to ballot unanimously</w:t>
      </w:r>
      <w:r w:rsidRPr="006D0A9E">
        <w:rPr>
          <w:rFonts w:eastAsia="Times New Roman"/>
          <w:color w:val="000000" w:themeColor="text1"/>
          <w:sz w:val="22"/>
          <w:szCs w:val="22"/>
        </w:rPr>
        <w:t>.</w:t>
      </w:r>
    </w:p>
    <w:p w14:paraId="201D98E9" w14:textId="77777777" w:rsidR="00A75965" w:rsidRPr="00302885" w:rsidRDefault="00A75965" w:rsidP="00302885">
      <w:pPr>
        <w:rPr>
          <w:rFonts w:eastAsiaTheme="minorHAnsi"/>
          <w:b/>
          <w:bCs/>
          <w:sz w:val="20"/>
          <w:szCs w:val="18"/>
        </w:rPr>
      </w:pPr>
    </w:p>
    <w:p w14:paraId="2A7FEF99" w14:textId="77777777" w:rsidR="00A75965" w:rsidRPr="00302885" w:rsidRDefault="00A75965" w:rsidP="00302885">
      <w:pPr>
        <w:pStyle w:val="ListParagraph"/>
        <w:numPr>
          <w:ilvl w:val="0"/>
          <w:numId w:val="45"/>
        </w:numPr>
        <w:rPr>
          <w:b/>
          <w:bCs/>
          <w:sz w:val="22"/>
          <w:szCs w:val="22"/>
        </w:rPr>
      </w:pPr>
      <w:r w:rsidRPr="00302885">
        <w:rPr>
          <w:b/>
          <w:bCs/>
          <w:sz w:val="22"/>
          <w:szCs w:val="22"/>
        </w:rPr>
        <w:t xml:space="preserve">WG C57.12.90 Test Code:  </w:t>
      </w:r>
    </w:p>
    <w:p w14:paraId="091788F7" w14:textId="75C80169" w:rsidR="00A75965" w:rsidRPr="006D0A9E" w:rsidRDefault="00A75965" w:rsidP="00302885">
      <w:pPr>
        <w:pStyle w:val="ListParagraph"/>
        <w:numPr>
          <w:ilvl w:val="1"/>
          <w:numId w:val="45"/>
        </w:numPr>
        <w:contextualSpacing w:val="0"/>
        <w:rPr>
          <w:rFonts w:eastAsia="Times New Roman"/>
          <w:color w:val="000000" w:themeColor="text1"/>
          <w:sz w:val="22"/>
          <w:szCs w:val="22"/>
        </w:rPr>
      </w:pPr>
      <w:r w:rsidRPr="006D0A9E">
        <w:rPr>
          <w:rFonts w:eastAsia="Times New Roman"/>
          <w:color w:val="000000" w:themeColor="text1"/>
          <w:sz w:val="22"/>
          <w:szCs w:val="22"/>
        </w:rPr>
        <w:t xml:space="preserve">Three additional changes to Test code were approved during the meeting. Dielectric SC approved a change to move text related to Induced voltage test for transformer with series or multiple connection from section 10.5 Low frequency test to  10.7 Class I induce test and 10.8 Class II Induce test. Two changes to section 11 Temperature rise test was also approved by Insulation Life SC. </w:t>
      </w:r>
      <w:r w:rsidR="009862C7" w:rsidRPr="006D0A9E">
        <w:rPr>
          <w:rFonts w:eastAsia="Times New Roman"/>
          <w:color w:val="000000" w:themeColor="text1"/>
          <w:sz w:val="22"/>
          <w:szCs w:val="22"/>
        </w:rPr>
        <w:t>The first</w:t>
      </w:r>
      <w:r w:rsidRPr="006D0A9E">
        <w:rPr>
          <w:rFonts w:eastAsia="Times New Roman"/>
          <w:color w:val="000000" w:themeColor="text1"/>
          <w:sz w:val="22"/>
          <w:szCs w:val="22"/>
        </w:rPr>
        <w:t xml:space="preserve"> one is  modification of altitude correction formula so that correction can be applied in both directions . The second change involves the addition of a thermal model and formula for calculation of hottest spot rise.</w:t>
      </w:r>
    </w:p>
    <w:p w14:paraId="66EE3109" w14:textId="77777777" w:rsidR="00A75965" w:rsidRPr="006D0A9E" w:rsidRDefault="00A75965" w:rsidP="00302885">
      <w:pPr>
        <w:pStyle w:val="ListParagraph"/>
        <w:numPr>
          <w:ilvl w:val="1"/>
          <w:numId w:val="45"/>
        </w:numPr>
        <w:contextualSpacing w:val="0"/>
        <w:rPr>
          <w:rFonts w:eastAsia="Times New Roman"/>
          <w:color w:val="000000" w:themeColor="text1"/>
          <w:sz w:val="22"/>
          <w:szCs w:val="22"/>
        </w:rPr>
      </w:pPr>
      <w:r w:rsidRPr="006D0A9E">
        <w:rPr>
          <w:rFonts w:eastAsia="Times New Roman"/>
          <w:color w:val="000000" w:themeColor="text1"/>
          <w:sz w:val="22"/>
          <w:szCs w:val="22"/>
        </w:rPr>
        <w:t xml:space="preserve">WG approved a motion to move the document with all approved changes to ballot. </w:t>
      </w:r>
    </w:p>
    <w:p w14:paraId="5ADC2725" w14:textId="44C7C73A" w:rsidR="00A75965" w:rsidRPr="00CC32BF" w:rsidRDefault="00A75965" w:rsidP="00302885">
      <w:pPr>
        <w:pStyle w:val="ListParagraph"/>
        <w:numPr>
          <w:ilvl w:val="1"/>
          <w:numId w:val="45"/>
        </w:numPr>
        <w:contextualSpacing w:val="0"/>
        <w:rPr>
          <w:rFonts w:eastAsia="Times New Roman"/>
          <w:color w:val="000000" w:themeColor="text1"/>
          <w:sz w:val="22"/>
          <w:szCs w:val="22"/>
          <w:highlight w:val="cyan"/>
        </w:rPr>
      </w:pPr>
      <w:r w:rsidRPr="00CC32BF">
        <w:rPr>
          <w:rFonts w:eastAsia="Times New Roman"/>
          <w:color w:val="000000" w:themeColor="text1"/>
          <w:sz w:val="22"/>
          <w:szCs w:val="22"/>
          <w:highlight w:val="cyan"/>
        </w:rPr>
        <w:t xml:space="preserve">Steve Antosz, the WG </w:t>
      </w:r>
      <w:r w:rsidR="00CC32BF" w:rsidRPr="00CC32BF">
        <w:rPr>
          <w:rFonts w:eastAsia="Times New Roman"/>
          <w:color w:val="000000" w:themeColor="text1"/>
          <w:sz w:val="22"/>
          <w:szCs w:val="22"/>
          <w:highlight w:val="cyan"/>
        </w:rPr>
        <w:t>chair,</w:t>
      </w:r>
      <w:r w:rsidRPr="00CC32BF">
        <w:rPr>
          <w:rFonts w:eastAsia="Times New Roman"/>
          <w:color w:val="000000" w:themeColor="text1"/>
          <w:sz w:val="22"/>
          <w:szCs w:val="22"/>
          <w:highlight w:val="cyan"/>
        </w:rPr>
        <w:t xml:space="preserve"> moved a motion to move forward with </w:t>
      </w:r>
      <w:r w:rsidR="00690E73">
        <w:rPr>
          <w:rFonts w:eastAsia="Times New Roman"/>
          <w:color w:val="000000" w:themeColor="text1"/>
          <w:sz w:val="22"/>
          <w:szCs w:val="22"/>
          <w:highlight w:val="cyan"/>
        </w:rPr>
        <w:t xml:space="preserve">SA </w:t>
      </w:r>
      <w:r w:rsidRPr="00CC32BF">
        <w:rPr>
          <w:rFonts w:eastAsia="Times New Roman"/>
          <w:color w:val="000000" w:themeColor="text1"/>
          <w:sz w:val="22"/>
          <w:szCs w:val="22"/>
          <w:highlight w:val="cyan"/>
        </w:rPr>
        <w:t>ballot to revise the document</w:t>
      </w:r>
      <w:r w:rsidR="00F95ECE" w:rsidRPr="00CC32BF">
        <w:rPr>
          <w:rFonts w:eastAsia="Times New Roman"/>
          <w:color w:val="000000" w:themeColor="text1"/>
          <w:sz w:val="22"/>
          <w:szCs w:val="22"/>
          <w:highlight w:val="cyan"/>
        </w:rPr>
        <w:t xml:space="preserve">. </w:t>
      </w:r>
      <w:r w:rsidR="00CC32BF" w:rsidRPr="00CC32BF">
        <w:rPr>
          <w:rFonts w:eastAsia="Times New Roman"/>
          <w:color w:val="000000" w:themeColor="text1"/>
          <w:sz w:val="22"/>
          <w:szCs w:val="22"/>
          <w:highlight w:val="cyan"/>
        </w:rPr>
        <w:t xml:space="preserve">Ajith Varghese seconded, and motion </w:t>
      </w:r>
      <w:r w:rsidRPr="00CC32BF">
        <w:rPr>
          <w:rFonts w:eastAsia="Times New Roman"/>
          <w:color w:val="000000" w:themeColor="text1"/>
          <w:sz w:val="22"/>
          <w:szCs w:val="22"/>
          <w:highlight w:val="cyan"/>
        </w:rPr>
        <w:t>was approved unanimously by SC.</w:t>
      </w:r>
    </w:p>
    <w:p w14:paraId="4AD6A077" w14:textId="77777777" w:rsidR="00A75965" w:rsidRDefault="00A75965" w:rsidP="00A75965">
      <w:pPr>
        <w:rPr>
          <w:rFonts w:eastAsiaTheme="minorHAnsi"/>
          <w:b/>
          <w:bCs/>
        </w:rPr>
      </w:pPr>
    </w:p>
    <w:p w14:paraId="26D6CFE5" w14:textId="77777777" w:rsidR="00A75965" w:rsidRPr="00302885" w:rsidRDefault="00A75965" w:rsidP="00302885">
      <w:pPr>
        <w:pStyle w:val="ListParagraph"/>
        <w:numPr>
          <w:ilvl w:val="0"/>
          <w:numId w:val="48"/>
        </w:numPr>
        <w:ind w:left="360"/>
        <w:rPr>
          <w:b/>
          <w:bCs/>
          <w:sz w:val="22"/>
          <w:szCs w:val="22"/>
        </w:rPr>
      </w:pPr>
      <w:r w:rsidRPr="00302885">
        <w:rPr>
          <w:b/>
          <w:bCs/>
          <w:sz w:val="22"/>
          <w:szCs w:val="22"/>
        </w:rPr>
        <w:t>WG C57.152 Field guide:  </w:t>
      </w:r>
    </w:p>
    <w:p w14:paraId="19F255CA" w14:textId="4B6931A1" w:rsidR="00A75965" w:rsidRPr="009862C7" w:rsidRDefault="009862C7" w:rsidP="00302885">
      <w:pPr>
        <w:pStyle w:val="ListParagraph"/>
        <w:numPr>
          <w:ilvl w:val="0"/>
          <w:numId w:val="46"/>
        </w:numPr>
        <w:ind w:left="720"/>
        <w:contextualSpacing w:val="0"/>
        <w:rPr>
          <w:rFonts w:eastAsia="Times New Roman"/>
          <w:color w:val="000000" w:themeColor="text1"/>
          <w:sz w:val="22"/>
          <w:szCs w:val="22"/>
        </w:rPr>
      </w:pPr>
      <w:r w:rsidRPr="009862C7">
        <w:rPr>
          <w:rFonts w:eastAsia="Times New Roman"/>
          <w:color w:val="000000" w:themeColor="text1"/>
          <w:sz w:val="22"/>
          <w:szCs w:val="22"/>
        </w:rPr>
        <w:t>The guide</w:t>
      </w:r>
      <w:r w:rsidR="00A75965" w:rsidRPr="009862C7">
        <w:rPr>
          <w:rFonts w:eastAsia="Times New Roman"/>
          <w:color w:val="000000" w:themeColor="text1"/>
          <w:sz w:val="22"/>
          <w:szCs w:val="22"/>
        </w:rPr>
        <w:t xml:space="preserve"> is in Ballot resolution and </w:t>
      </w:r>
      <w:r w:rsidRPr="009862C7">
        <w:rPr>
          <w:rFonts w:eastAsia="Times New Roman"/>
          <w:color w:val="000000" w:themeColor="text1"/>
          <w:sz w:val="22"/>
          <w:szCs w:val="22"/>
        </w:rPr>
        <w:t>the Chair</w:t>
      </w:r>
      <w:r w:rsidR="00A75965" w:rsidRPr="009862C7">
        <w:rPr>
          <w:rFonts w:eastAsia="Times New Roman"/>
          <w:color w:val="000000" w:themeColor="text1"/>
          <w:sz w:val="22"/>
          <w:szCs w:val="22"/>
        </w:rPr>
        <w:t xml:space="preserve"> provides an update of 145 comments received. WG unanimously approved motions approving the response to ballot comment and to recirculate the ballot. </w:t>
      </w:r>
    </w:p>
    <w:p w14:paraId="00D1F8CF" w14:textId="77777777" w:rsidR="00A75965" w:rsidRPr="009862C7" w:rsidRDefault="00A75965" w:rsidP="00A75965">
      <w:pPr>
        <w:rPr>
          <w:rFonts w:eastAsiaTheme="minorHAnsi"/>
          <w:b/>
          <w:bCs/>
        </w:rPr>
      </w:pPr>
    </w:p>
    <w:p w14:paraId="1242C92F" w14:textId="77777777" w:rsidR="00A75965" w:rsidRPr="00302885" w:rsidRDefault="00A75965" w:rsidP="00302885">
      <w:pPr>
        <w:pStyle w:val="ListParagraph"/>
        <w:numPr>
          <w:ilvl w:val="0"/>
          <w:numId w:val="48"/>
        </w:numPr>
        <w:ind w:left="360"/>
        <w:rPr>
          <w:b/>
          <w:bCs/>
          <w:sz w:val="22"/>
          <w:szCs w:val="22"/>
        </w:rPr>
      </w:pPr>
      <w:r w:rsidRPr="00302885">
        <w:rPr>
          <w:b/>
          <w:bCs/>
          <w:sz w:val="22"/>
          <w:szCs w:val="22"/>
        </w:rPr>
        <w:t xml:space="preserve">IEEE/IEC Cross Reference TF: </w:t>
      </w:r>
    </w:p>
    <w:p w14:paraId="272CDB75" w14:textId="77777777" w:rsidR="00A75965" w:rsidRPr="009862C7" w:rsidRDefault="00A75965" w:rsidP="00302885">
      <w:pPr>
        <w:pStyle w:val="ListParagraph"/>
        <w:numPr>
          <w:ilvl w:val="0"/>
          <w:numId w:val="46"/>
        </w:numPr>
        <w:ind w:left="720"/>
        <w:contextualSpacing w:val="0"/>
        <w:rPr>
          <w:rFonts w:eastAsia="Times New Roman"/>
          <w:color w:val="000000" w:themeColor="text1"/>
          <w:sz w:val="22"/>
          <w:szCs w:val="22"/>
        </w:rPr>
      </w:pPr>
      <w:r w:rsidRPr="009862C7">
        <w:rPr>
          <w:rFonts w:eastAsia="Times New Roman"/>
          <w:color w:val="000000" w:themeColor="text1"/>
          <w:sz w:val="22"/>
          <w:szCs w:val="22"/>
        </w:rPr>
        <w:t>TF discussed the scope and format and agree to create two separate cross-linking document – one to link IEEE standard to IEC and second to cross link based on topic. TF plans to survey to get feedback to prioritize the topics to start working on.</w:t>
      </w:r>
    </w:p>
    <w:p w14:paraId="7EEBCC23" w14:textId="77777777" w:rsidR="00A75965" w:rsidRPr="009862C7" w:rsidRDefault="00A75965" w:rsidP="00A75965">
      <w:pPr>
        <w:rPr>
          <w:rFonts w:eastAsiaTheme="minorHAnsi"/>
          <w:b/>
          <w:bCs/>
        </w:rPr>
      </w:pPr>
    </w:p>
    <w:p w14:paraId="37035EDA" w14:textId="33E71BA4" w:rsidR="00A75965" w:rsidRPr="00302885" w:rsidRDefault="00A75965" w:rsidP="00302885">
      <w:pPr>
        <w:pStyle w:val="ListParagraph"/>
        <w:numPr>
          <w:ilvl w:val="0"/>
          <w:numId w:val="48"/>
        </w:numPr>
        <w:ind w:left="360"/>
        <w:rPr>
          <w:b/>
          <w:bCs/>
          <w:sz w:val="22"/>
          <w:szCs w:val="22"/>
        </w:rPr>
      </w:pPr>
      <w:r w:rsidRPr="00302885">
        <w:rPr>
          <w:b/>
          <w:bCs/>
          <w:sz w:val="22"/>
          <w:szCs w:val="22"/>
        </w:rPr>
        <w:t xml:space="preserve">WG C57.133:   </w:t>
      </w:r>
    </w:p>
    <w:p w14:paraId="175AA44B" w14:textId="5AB85C45" w:rsidR="00A75965" w:rsidRPr="00302885" w:rsidRDefault="00A75965" w:rsidP="00302885">
      <w:pPr>
        <w:pStyle w:val="ListParagraph"/>
        <w:numPr>
          <w:ilvl w:val="0"/>
          <w:numId w:val="46"/>
        </w:numPr>
        <w:ind w:left="720"/>
        <w:contextualSpacing w:val="0"/>
        <w:rPr>
          <w:rFonts w:eastAsia="Times New Roman"/>
          <w:color w:val="000000" w:themeColor="text1"/>
          <w:sz w:val="22"/>
          <w:szCs w:val="22"/>
        </w:rPr>
      </w:pPr>
      <w:r w:rsidRPr="00302885">
        <w:rPr>
          <w:rFonts w:eastAsia="Times New Roman"/>
          <w:color w:val="000000" w:themeColor="text1"/>
          <w:sz w:val="22"/>
          <w:szCs w:val="22"/>
        </w:rPr>
        <w:t xml:space="preserve">WG held </w:t>
      </w:r>
      <w:r w:rsidR="001E7807" w:rsidRPr="00302885">
        <w:rPr>
          <w:rFonts w:eastAsia="Times New Roman"/>
          <w:color w:val="000000" w:themeColor="text1"/>
          <w:sz w:val="22"/>
          <w:szCs w:val="22"/>
        </w:rPr>
        <w:t>a third</w:t>
      </w:r>
      <w:r w:rsidRPr="00302885">
        <w:rPr>
          <w:rFonts w:eastAsia="Times New Roman"/>
          <w:color w:val="000000" w:themeColor="text1"/>
          <w:sz w:val="22"/>
          <w:szCs w:val="22"/>
        </w:rPr>
        <w:t xml:space="preserve"> meeting and  5 short presentations on reverse power flow was made. WG is planning one virtual WG meeting before Florida, kickoff small task forces to begin developing draft text on reverse power flow effects.</w:t>
      </w:r>
    </w:p>
    <w:p w14:paraId="4AB25576" w14:textId="77777777" w:rsidR="009862C7" w:rsidRPr="009862C7" w:rsidRDefault="009862C7" w:rsidP="009862C7">
      <w:pPr>
        <w:pStyle w:val="ListParagraph"/>
        <w:contextualSpacing w:val="0"/>
        <w:rPr>
          <w:rFonts w:eastAsia="Times New Roman"/>
          <w:color w:val="000000" w:themeColor="text1"/>
          <w:sz w:val="22"/>
          <w:szCs w:val="22"/>
        </w:rPr>
      </w:pPr>
    </w:p>
    <w:p w14:paraId="0B5D9596" w14:textId="77777777" w:rsidR="00A75965" w:rsidRPr="009862C7" w:rsidRDefault="00A75965" w:rsidP="009862C7">
      <w:pPr>
        <w:ind w:left="1080"/>
        <w:rPr>
          <w:rFonts w:eastAsiaTheme="minorHAnsi"/>
          <w:b/>
          <w:bCs/>
        </w:rPr>
      </w:pPr>
      <w:r w:rsidRPr="009862C7">
        <w:rPr>
          <w:b/>
          <w:bCs/>
        </w:rPr>
        <w:t>TF Definitions of reverse power flow:   </w:t>
      </w:r>
    </w:p>
    <w:p w14:paraId="204041C8" w14:textId="77777777" w:rsidR="00A75965" w:rsidRPr="009862C7" w:rsidRDefault="00A75965" w:rsidP="009862C7">
      <w:pPr>
        <w:pStyle w:val="ListParagraph"/>
        <w:numPr>
          <w:ilvl w:val="0"/>
          <w:numId w:val="46"/>
        </w:numPr>
        <w:ind w:left="2160"/>
        <w:contextualSpacing w:val="0"/>
        <w:rPr>
          <w:rFonts w:eastAsia="Times New Roman"/>
          <w:color w:val="000000" w:themeColor="text1"/>
          <w:sz w:val="22"/>
          <w:szCs w:val="22"/>
        </w:rPr>
      </w:pPr>
      <w:r w:rsidRPr="009862C7">
        <w:rPr>
          <w:rFonts w:eastAsia="Times New Roman"/>
          <w:color w:val="000000" w:themeColor="text1"/>
          <w:sz w:val="22"/>
          <w:szCs w:val="22"/>
        </w:rPr>
        <w:t>Held two virtual meetings between St. Louis and Denver meetings and made good progress on a definition of transformer reverse power flow, developing a 4-quadrant PQ diagram that could be used in PC57.133</w:t>
      </w:r>
    </w:p>
    <w:p w14:paraId="5C286887" w14:textId="77777777" w:rsidR="00A75965" w:rsidRPr="009862C7" w:rsidRDefault="00A75965" w:rsidP="009862C7">
      <w:pPr>
        <w:pStyle w:val="ListParagraph"/>
        <w:numPr>
          <w:ilvl w:val="0"/>
          <w:numId w:val="46"/>
        </w:numPr>
        <w:ind w:left="2160"/>
        <w:contextualSpacing w:val="0"/>
        <w:rPr>
          <w:rFonts w:eastAsia="Times New Roman"/>
          <w:color w:val="000000" w:themeColor="text1"/>
          <w:sz w:val="22"/>
          <w:szCs w:val="22"/>
        </w:rPr>
      </w:pPr>
      <w:r w:rsidRPr="009862C7">
        <w:rPr>
          <w:rFonts w:eastAsia="Times New Roman"/>
          <w:color w:val="000000" w:themeColor="text1"/>
          <w:sz w:val="22"/>
          <w:szCs w:val="22"/>
        </w:rPr>
        <w:t>TF is Planning at least one more virtual TF meeting before Florida meetings.</w:t>
      </w:r>
    </w:p>
    <w:p w14:paraId="153ED8D7" w14:textId="77777777" w:rsidR="00A75965" w:rsidRPr="009862C7" w:rsidRDefault="00A75965" w:rsidP="009862C7">
      <w:pPr>
        <w:pStyle w:val="ListParagraph"/>
        <w:ind w:left="1800"/>
        <w:contextualSpacing w:val="0"/>
        <w:rPr>
          <w:rFonts w:eastAsia="Times New Roman"/>
          <w:color w:val="000000" w:themeColor="text1"/>
          <w:sz w:val="22"/>
          <w:szCs w:val="22"/>
        </w:rPr>
      </w:pPr>
    </w:p>
    <w:p w14:paraId="567FA950" w14:textId="77777777" w:rsidR="00A75965" w:rsidRDefault="00A75965" w:rsidP="000872E2">
      <w:pPr>
        <w:pStyle w:val="Indent1"/>
        <w:spacing w:line="276" w:lineRule="auto"/>
        <w:rPr>
          <w:color w:val="FF0000"/>
        </w:rPr>
      </w:pPr>
    </w:p>
    <w:p w14:paraId="63E2DF9F" w14:textId="77777777" w:rsidR="00A75965" w:rsidRPr="00170E40" w:rsidRDefault="00A75965" w:rsidP="000872E2">
      <w:pPr>
        <w:pStyle w:val="Indent1"/>
        <w:spacing w:line="276" w:lineRule="auto"/>
        <w:rPr>
          <w:color w:val="FF0000"/>
        </w:rPr>
      </w:pPr>
    </w:p>
    <w:p w14:paraId="4EBAD7E3" w14:textId="77777777" w:rsidR="00086886" w:rsidRPr="00170E40" w:rsidRDefault="00086886" w:rsidP="00086886">
      <w:pPr>
        <w:rPr>
          <w:color w:val="FF0000"/>
        </w:rPr>
      </w:pPr>
    </w:p>
    <w:p w14:paraId="03B7F706" w14:textId="77777777" w:rsidR="009E6C3E" w:rsidRPr="00170E40" w:rsidRDefault="009E6C3E" w:rsidP="009E6C3E">
      <w:pPr>
        <w:rPr>
          <w:color w:val="FF0000"/>
          <w:sz w:val="20"/>
          <w:szCs w:val="18"/>
        </w:rPr>
      </w:pPr>
    </w:p>
    <w:p w14:paraId="54AB97F8" w14:textId="0831716C" w:rsidR="00302885" w:rsidRPr="00C61388" w:rsidRDefault="00E168CE" w:rsidP="008041BD">
      <w:pPr>
        <w:pStyle w:val="ListParagraph"/>
        <w:numPr>
          <w:ilvl w:val="0"/>
          <w:numId w:val="6"/>
        </w:numPr>
        <w:rPr>
          <w:color w:val="000000" w:themeColor="text1"/>
          <w:sz w:val="20"/>
          <w:szCs w:val="18"/>
        </w:rPr>
      </w:pPr>
      <w:r w:rsidRPr="00C61388">
        <w:rPr>
          <w:b/>
          <w:bCs/>
          <w:color w:val="000000" w:themeColor="text1"/>
          <w:sz w:val="22"/>
          <w:szCs w:val="22"/>
        </w:rPr>
        <w:t xml:space="preserve">WG </w:t>
      </w:r>
      <w:r w:rsidR="009E6C3E" w:rsidRPr="00C61388">
        <w:rPr>
          <w:b/>
          <w:bCs/>
          <w:color w:val="000000" w:themeColor="text1"/>
          <w:sz w:val="22"/>
          <w:szCs w:val="22"/>
        </w:rPr>
        <w:t>C57.12.80 Terminology Guide</w:t>
      </w:r>
      <w:r w:rsidR="009E6C3E" w:rsidRPr="00C61388">
        <w:rPr>
          <w:color w:val="000000" w:themeColor="text1"/>
          <w:sz w:val="22"/>
          <w:szCs w:val="22"/>
        </w:rPr>
        <w:t xml:space="preserve">: </w:t>
      </w:r>
      <w:r w:rsidR="00C726AC" w:rsidRPr="00C61388">
        <w:rPr>
          <w:color w:val="000000" w:themeColor="text1"/>
          <w:sz w:val="22"/>
          <w:szCs w:val="22"/>
        </w:rPr>
        <w:t xml:space="preserve"> </w:t>
      </w:r>
      <w:r w:rsidR="001C1155" w:rsidRPr="00C61388">
        <w:rPr>
          <w:color w:val="000000" w:themeColor="text1"/>
          <w:sz w:val="22"/>
          <w:szCs w:val="22"/>
        </w:rPr>
        <w:t>WG did not meet. 2024 revision of g</w:t>
      </w:r>
      <w:r w:rsidR="009A5BE7" w:rsidRPr="00C61388">
        <w:rPr>
          <w:color w:val="000000" w:themeColor="text1"/>
          <w:sz w:val="22"/>
          <w:szCs w:val="22"/>
        </w:rPr>
        <w:t xml:space="preserve">uide is </w:t>
      </w:r>
      <w:r w:rsidR="001C1155" w:rsidRPr="00C61388">
        <w:rPr>
          <w:color w:val="000000" w:themeColor="text1"/>
          <w:sz w:val="22"/>
          <w:szCs w:val="22"/>
        </w:rPr>
        <w:t xml:space="preserve">waiting to </w:t>
      </w:r>
      <w:r w:rsidR="00C61388" w:rsidRPr="00C61388">
        <w:rPr>
          <w:color w:val="000000" w:themeColor="text1"/>
          <w:sz w:val="22"/>
          <w:szCs w:val="22"/>
        </w:rPr>
        <w:t>be published</w:t>
      </w:r>
      <w:r w:rsidR="001C1155" w:rsidRPr="00C61388">
        <w:rPr>
          <w:color w:val="000000" w:themeColor="text1"/>
          <w:sz w:val="22"/>
          <w:szCs w:val="22"/>
        </w:rPr>
        <w:t>.</w:t>
      </w:r>
    </w:p>
    <w:p w14:paraId="5209D652" w14:textId="34EBC9DB" w:rsidR="00191125" w:rsidRPr="00C61388" w:rsidRDefault="001C1155" w:rsidP="00302885">
      <w:pPr>
        <w:pStyle w:val="ListParagraph"/>
        <w:rPr>
          <w:color w:val="000000" w:themeColor="text1"/>
          <w:sz w:val="20"/>
          <w:szCs w:val="18"/>
        </w:rPr>
      </w:pPr>
      <w:r w:rsidRPr="00C61388">
        <w:rPr>
          <w:color w:val="000000" w:themeColor="text1"/>
          <w:sz w:val="22"/>
          <w:szCs w:val="22"/>
        </w:rPr>
        <w:t xml:space="preserve"> </w:t>
      </w:r>
    </w:p>
    <w:p w14:paraId="622CBA00" w14:textId="77777777" w:rsidR="003A44ED" w:rsidRPr="00C61388" w:rsidRDefault="003A44ED" w:rsidP="003A44ED">
      <w:pPr>
        <w:pStyle w:val="ListParagraph"/>
        <w:numPr>
          <w:ilvl w:val="0"/>
          <w:numId w:val="6"/>
        </w:numPr>
        <w:rPr>
          <w:color w:val="000000" w:themeColor="text1"/>
          <w:sz w:val="22"/>
          <w:szCs w:val="22"/>
        </w:rPr>
      </w:pPr>
      <w:r w:rsidRPr="00C61388">
        <w:rPr>
          <w:b/>
          <w:bCs/>
          <w:color w:val="000000" w:themeColor="text1"/>
          <w:sz w:val="22"/>
          <w:szCs w:val="22"/>
        </w:rPr>
        <w:t>WG C57.12.70 Terminal Markings:</w:t>
      </w:r>
      <w:r w:rsidRPr="00C61388">
        <w:rPr>
          <w:color w:val="000000" w:themeColor="text1"/>
          <w:sz w:val="22"/>
          <w:szCs w:val="22"/>
        </w:rPr>
        <w:t xml:space="preserve"> Currently not active and did not meet</w:t>
      </w:r>
      <w:r w:rsidRPr="00C61388">
        <w:rPr>
          <w:color w:val="000000" w:themeColor="text1"/>
        </w:rPr>
        <w:t>.</w:t>
      </w:r>
    </w:p>
    <w:p w14:paraId="48D874B7" w14:textId="77777777" w:rsidR="00B92364" w:rsidRPr="00C61388" w:rsidRDefault="00B92364" w:rsidP="009E6C3E">
      <w:pPr>
        <w:rPr>
          <w:color w:val="000000" w:themeColor="text1"/>
          <w:sz w:val="20"/>
          <w:szCs w:val="18"/>
        </w:rPr>
      </w:pPr>
    </w:p>
    <w:p w14:paraId="310C8AC0" w14:textId="6E6C11FE" w:rsidR="007D4678" w:rsidRPr="00C61388" w:rsidRDefault="00E168CE" w:rsidP="000B254E">
      <w:pPr>
        <w:pStyle w:val="ListParagraph"/>
        <w:numPr>
          <w:ilvl w:val="0"/>
          <w:numId w:val="6"/>
        </w:numPr>
        <w:rPr>
          <w:color w:val="000000" w:themeColor="text1"/>
          <w:sz w:val="22"/>
          <w:szCs w:val="22"/>
        </w:rPr>
      </w:pPr>
      <w:r w:rsidRPr="00C61388">
        <w:rPr>
          <w:b/>
          <w:bCs/>
          <w:color w:val="000000" w:themeColor="text1"/>
          <w:sz w:val="22"/>
          <w:szCs w:val="22"/>
        </w:rPr>
        <w:t xml:space="preserve">WG </w:t>
      </w:r>
      <w:r w:rsidR="009E6C3E" w:rsidRPr="00C61388">
        <w:rPr>
          <w:b/>
          <w:bCs/>
          <w:color w:val="000000" w:themeColor="text1"/>
          <w:sz w:val="22"/>
          <w:szCs w:val="22"/>
        </w:rPr>
        <w:t>C57.163 Guide for Establishing Power Transformer Capability while under Geomagnetic Disturbances:</w:t>
      </w:r>
      <w:r w:rsidR="009E6C3E" w:rsidRPr="00C61388">
        <w:rPr>
          <w:color w:val="000000" w:themeColor="text1"/>
          <w:sz w:val="22"/>
          <w:szCs w:val="22"/>
        </w:rPr>
        <w:t xml:space="preserve"> </w:t>
      </w:r>
      <w:r w:rsidR="003A44ED" w:rsidRPr="00C61388">
        <w:rPr>
          <w:color w:val="000000" w:themeColor="text1"/>
          <w:sz w:val="22"/>
          <w:szCs w:val="22"/>
        </w:rPr>
        <w:t>WG is not active and did not meet</w:t>
      </w:r>
      <w:r w:rsidR="00B101A2" w:rsidRPr="00C61388">
        <w:rPr>
          <w:color w:val="000000" w:themeColor="text1"/>
          <w:sz w:val="22"/>
          <w:szCs w:val="22"/>
        </w:rPr>
        <w:t>.</w:t>
      </w:r>
      <w:r w:rsidR="004A231C" w:rsidRPr="00C61388">
        <w:rPr>
          <w:color w:val="000000" w:themeColor="text1"/>
          <w:sz w:val="22"/>
          <w:szCs w:val="22"/>
        </w:rPr>
        <w:t xml:space="preserve">  </w:t>
      </w:r>
    </w:p>
    <w:p w14:paraId="77384A2A" w14:textId="77777777" w:rsidR="005F5099" w:rsidRDefault="005F5099" w:rsidP="005F5099">
      <w:pPr>
        <w:rPr>
          <w:color w:val="000000" w:themeColor="text1"/>
        </w:rPr>
      </w:pPr>
    </w:p>
    <w:p w14:paraId="1734CA58" w14:textId="19544764" w:rsidR="005F5099" w:rsidRPr="005F5099" w:rsidRDefault="005F5099" w:rsidP="005F5099">
      <w:pPr>
        <w:rPr>
          <w:color w:val="000000" w:themeColor="text1"/>
          <w:sz w:val="24"/>
          <w:szCs w:val="24"/>
        </w:rPr>
      </w:pPr>
      <w:r w:rsidRPr="005F5099">
        <w:rPr>
          <w:color w:val="000000" w:themeColor="text1"/>
        </w:rPr>
        <w:t xml:space="preserve">Detailed WG/TF reports are included as part of this report (pages 5 to </w:t>
      </w:r>
      <w:r w:rsidR="00DE566C">
        <w:rPr>
          <w:color w:val="000000" w:themeColor="text1"/>
        </w:rPr>
        <w:t>43</w:t>
      </w:r>
      <w:r w:rsidRPr="005F5099">
        <w:rPr>
          <w:color w:val="000000" w:themeColor="text1"/>
        </w:rPr>
        <w:t>).</w:t>
      </w:r>
    </w:p>
    <w:p w14:paraId="4933A976" w14:textId="77777777" w:rsidR="007D4678" w:rsidRPr="00170E40" w:rsidRDefault="007D4678" w:rsidP="007D4678">
      <w:pPr>
        <w:pStyle w:val="ListParagraph"/>
        <w:rPr>
          <w:b/>
          <w:bCs/>
          <w:color w:val="FF0000"/>
          <w:sz w:val="22"/>
          <w:szCs w:val="22"/>
        </w:rPr>
      </w:pPr>
    </w:p>
    <w:p w14:paraId="2C59DBC5" w14:textId="18E5B093" w:rsidR="004E3671" w:rsidRDefault="002A543E">
      <w:pPr>
        <w:rPr>
          <w:b/>
          <w:bCs/>
          <w:color w:val="000000" w:themeColor="text1"/>
        </w:rPr>
      </w:pPr>
      <w:r w:rsidRPr="00B318D1">
        <w:rPr>
          <w:b/>
          <w:bCs/>
          <w:color w:val="000000" w:themeColor="text1"/>
        </w:rPr>
        <w:t xml:space="preserve">Other </w:t>
      </w:r>
      <w:r w:rsidR="004E3671" w:rsidRPr="00B318D1">
        <w:rPr>
          <w:b/>
          <w:bCs/>
          <w:color w:val="000000" w:themeColor="text1"/>
        </w:rPr>
        <w:t>Discussions</w:t>
      </w:r>
      <w:r w:rsidR="00B318D1">
        <w:rPr>
          <w:b/>
          <w:bCs/>
          <w:color w:val="000000" w:themeColor="text1"/>
        </w:rPr>
        <w:t xml:space="preserve"> during SC</w:t>
      </w:r>
      <w:r w:rsidR="004E3671" w:rsidRPr="00B318D1">
        <w:rPr>
          <w:b/>
          <w:bCs/>
          <w:color w:val="000000" w:themeColor="text1"/>
        </w:rPr>
        <w:t>:</w:t>
      </w:r>
    </w:p>
    <w:p w14:paraId="331F7630" w14:textId="77777777" w:rsidR="00F133EC" w:rsidRPr="00B318D1" w:rsidRDefault="00F133EC">
      <w:pPr>
        <w:rPr>
          <w:b/>
          <w:bCs/>
          <w:color w:val="000000" w:themeColor="text1"/>
        </w:rPr>
      </w:pPr>
    </w:p>
    <w:p w14:paraId="3DA36E72" w14:textId="5DEF3E99" w:rsidR="004E3671" w:rsidRPr="00BE1C8D" w:rsidRDefault="004E3671" w:rsidP="00F133EC">
      <w:pPr>
        <w:pStyle w:val="ListParagraph"/>
        <w:numPr>
          <w:ilvl w:val="0"/>
          <w:numId w:val="49"/>
        </w:numPr>
        <w:rPr>
          <w:color w:val="000000" w:themeColor="text1"/>
          <w:sz w:val="22"/>
          <w:szCs w:val="22"/>
        </w:rPr>
      </w:pPr>
      <w:r w:rsidRPr="00BE1C8D">
        <w:rPr>
          <w:color w:val="000000" w:themeColor="text1"/>
          <w:sz w:val="22"/>
          <w:szCs w:val="22"/>
        </w:rPr>
        <w:t xml:space="preserve">There was </w:t>
      </w:r>
      <w:r w:rsidR="002A543E" w:rsidRPr="00BE1C8D">
        <w:rPr>
          <w:color w:val="000000" w:themeColor="text1"/>
          <w:sz w:val="22"/>
          <w:szCs w:val="22"/>
        </w:rPr>
        <w:t>a question</w:t>
      </w:r>
      <w:r w:rsidRPr="00BE1C8D">
        <w:rPr>
          <w:color w:val="000000" w:themeColor="text1"/>
          <w:sz w:val="22"/>
          <w:szCs w:val="22"/>
        </w:rPr>
        <w:t xml:space="preserve"> on who</w:t>
      </w:r>
      <w:r w:rsidR="00435635" w:rsidRPr="00BE1C8D">
        <w:rPr>
          <w:color w:val="000000" w:themeColor="text1"/>
          <w:sz w:val="22"/>
          <w:szCs w:val="22"/>
        </w:rPr>
        <w:t xml:space="preserve"> all will</w:t>
      </w:r>
      <w:r w:rsidRPr="00BE1C8D">
        <w:rPr>
          <w:color w:val="000000" w:themeColor="text1"/>
          <w:sz w:val="22"/>
          <w:szCs w:val="22"/>
        </w:rPr>
        <w:t xml:space="preserve"> </w:t>
      </w:r>
      <w:r w:rsidR="00B318D1" w:rsidRPr="00BE1C8D">
        <w:rPr>
          <w:color w:val="000000" w:themeColor="text1"/>
          <w:sz w:val="22"/>
          <w:szCs w:val="22"/>
        </w:rPr>
        <w:t>part of C57</w:t>
      </w:r>
      <w:r w:rsidR="00435635" w:rsidRPr="00BE1C8D">
        <w:rPr>
          <w:color w:val="000000" w:themeColor="text1"/>
          <w:sz w:val="22"/>
          <w:szCs w:val="22"/>
        </w:rPr>
        <w:t>.</w:t>
      </w:r>
      <w:r w:rsidR="002A543E" w:rsidRPr="00BE1C8D">
        <w:rPr>
          <w:color w:val="000000" w:themeColor="text1"/>
          <w:sz w:val="22"/>
          <w:szCs w:val="22"/>
        </w:rPr>
        <w:t xml:space="preserve">12.00 and C57.12.90 ballot resolution. </w:t>
      </w:r>
      <w:r w:rsidR="005F5099" w:rsidRPr="00BE1C8D">
        <w:rPr>
          <w:color w:val="000000" w:themeColor="text1"/>
          <w:sz w:val="22"/>
          <w:szCs w:val="22"/>
        </w:rPr>
        <w:t>The chair</w:t>
      </w:r>
      <w:r w:rsidR="002A543E" w:rsidRPr="00BE1C8D">
        <w:rPr>
          <w:color w:val="000000" w:themeColor="text1"/>
          <w:sz w:val="22"/>
          <w:szCs w:val="22"/>
        </w:rPr>
        <w:t xml:space="preserve"> clarified that </w:t>
      </w:r>
      <w:r w:rsidR="0095459B">
        <w:rPr>
          <w:color w:val="000000" w:themeColor="text1"/>
          <w:sz w:val="22"/>
          <w:szCs w:val="22"/>
        </w:rPr>
        <w:t xml:space="preserve">these </w:t>
      </w:r>
      <w:r w:rsidR="002A543E" w:rsidRPr="00BE1C8D">
        <w:rPr>
          <w:color w:val="000000" w:themeColor="text1"/>
          <w:sz w:val="22"/>
          <w:szCs w:val="22"/>
        </w:rPr>
        <w:t xml:space="preserve">WG </w:t>
      </w:r>
      <w:r w:rsidR="00B318D1" w:rsidRPr="00BE1C8D">
        <w:rPr>
          <w:color w:val="000000" w:themeColor="text1"/>
          <w:sz w:val="22"/>
          <w:szCs w:val="22"/>
        </w:rPr>
        <w:t>members</w:t>
      </w:r>
      <w:r w:rsidR="00A97DE1" w:rsidRPr="00BE1C8D">
        <w:rPr>
          <w:color w:val="000000" w:themeColor="text1"/>
          <w:sz w:val="22"/>
          <w:szCs w:val="22"/>
        </w:rPr>
        <w:t xml:space="preserve"> consisting of</w:t>
      </w:r>
      <w:r w:rsidR="00B318D1" w:rsidRPr="00BE1C8D">
        <w:rPr>
          <w:color w:val="000000" w:themeColor="text1"/>
          <w:sz w:val="22"/>
          <w:szCs w:val="22"/>
        </w:rPr>
        <w:t xml:space="preserve"> WG or TF chair </w:t>
      </w:r>
      <w:r w:rsidR="005329E5" w:rsidRPr="00BE1C8D">
        <w:rPr>
          <w:color w:val="000000" w:themeColor="text1"/>
          <w:sz w:val="22"/>
          <w:szCs w:val="22"/>
        </w:rPr>
        <w:t>of continuous revision</w:t>
      </w:r>
      <w:r w:rsidR="00A97DE1" w:rsidRPr="00BE1C8D">
        <w:rPr>
          <w:color w:val="000000" w:themeColor="text1"/>
          <w:sz w:val="22"/>
          <w:szCs w:val="22"/>
        </w:rPr>
        <w:t xml:space="preserve">, who are also the CRB. </w:t>
      </w:r>
      <w:r w:rsidR="00CB413F">
        <w:rPr>
          <w:color w:val="000000" w:themeColor="text1"/>
          <w:sz w:val="22"/>
          <w:szCs w:val="22"/>
        </w:rPr>
        <w:t xml:space="preserve">David </w:t>
      </w:r>
      <w:r w:rsidR="00C4102F">
        <w:rPr>
          <w:color w:val="000000" w:themeColor="text1"/>
          <w:sz w:val="22"/>
          <w:szCs w:val="22"/>
        </w:rPr>
        <w:t xml:space="preserve">Wallach clarified that as discussed during previous meetings as well and for future , this will be further reviewed as part of </w:t>
      </w:r>
      <w:r w:rsidR="00071823">
        <w:rPr>
          <w:color w:val="000000" w:themeColor="text1"/>
          <w:sz w:val="22"/>
          <w:szCs w:val="22"/>
        </w:rPr>
        <w:t xml:space="preserve">next </w:t>
      </w:r>
      <w:r w:rsidR="00C4102F">
        <w:rPr>
          <w:color w:val="000000" w:themeColor="text1"/>
          <w:sz w:val="22"/>
          <w:szCs w:val="22"/>
        </w:rPr>
        <w:t>P&amp;P manual revision.</w:t>
      </w:r>
      <w:r w:rsidR="00CB413F">
        <w:rPr>
          <w:color w:val="000000" w:themeColor="text1"/>
          <w:sz w:val="22"/>
          <w:szCs w:val="22"/>
        </w:rPr>
        <w:t xml:space="preserve"> </w:t>
      </w:r>
    </w:p>
    <w:p w14:paraId="5209E384" w14:textId="78482FD3" w:rsidR="00F133EC" w:rsidRPr="00BE1C8D" w:rsidRDefault="00F133EC" w:rsidP="00F133EC">
      <w:pPr>
        <w:pStyle w:val="ListParagraph"/>
        <w:numPr>
          <w:ilvl w:val="0"/>
          <w:numId w:val="49"/>
        </w:numPr>
        <w:rPr>
          <w:color w:val="000000" w:themeColor="text1"/>
          <w:sz w:val="22"/>
          <w:szCs w:val="22"/>
        </w:rPr>
      </w:pPr>
      <w:r w:rsidRPr="00BE1C8D">
        <w:rPr>
          <w:color w:val="000000" w:themeColor="text1"/>
          <w:sz w:val="22"/>
          <w:szCs w:val="22"/>
        </w:rPr>
        <w:t xml:space="preserve">It was also clarified that ballot is always for entire document, </w:t>
      </w:r>
      <w:r w:rsidR="00AE12C0" w:rsidRPr="00BE1C8D">
        <w:rPr>
          <w:color w:val="000000" w:themeColor="text1"/>
          <w:sz w:val="22"/>
          <w:szCs w:val="22"/>
        </w:rPr>
        <w:t>not just changed approved by SC.</w:t>
      </w:r>
    </w:p>
    <w:p w14:paraId="66D2C625" w14:textId="3E2B7525" w:rsidR="00536791" w:rsidRPr="00BE1C8D" w:rsidRDefault="00536791" w:rsidP="00F133EC">
      <w:pPr>
        <w:pStyle w:val="ListParagraph"/>
        <w:numPr>
          <w:ilvl w:val="0"/>
          <w:numId w:val="49"/>
        </w:numPr>
        <w:rPr>
          <w:color w:val="000000" w:themeColor="text1"/>
          <w:sz w:val="22"/>
          <w:szCs w:val="22"/>
        </w:rPr>
      </w:pPr>
      <w:r w:rsidRPr="00BE1C8D">
        <w:rPr>
          <w:color w:val="000000" w:themeColor="text1"/>
          <w:sz w:val="22"/>
          <w:szCs w:val="22"/>
        </w:rPr>
        <w:t xml:space="preserve">There was also </w:t>
      </w:r>
      <w:r w:rsidR="00435635" w:rsidRPr="00BE1C8D">
        <w:rPr>
          <w:color w:val="000000" w:themeColor="text1"/>
          <w:sz w:val="22"/>
          <w:szCs w:val="22"/>
        </w:rPr>
        <w:t>a question about</w:t>
      </w:r>
      <w:r w:rsidRPr="00BE1C8D">
        <w:rPr>
          <w:color w:val="000000" w:themeColor="text1"/>
          <w:sz w:val="22"/>
          <w:szCs w:val="22"/>
        </w:rPr>
        <w:t xml:space="preserve"> where members of WG or TF will be recognized </w:t>
      </w:r>
      <w:r w:rsidR="00D1579C" w:rsidRPr="00BE1C8D">
        <w:rPr>
          <w:color w:val="000000" w:themeColor="text1"/>
          <w:sz w:val="22"/>
          <w:szCs w:val="22"/>
        </w:rPr>
        <w:t>for their work on C57.12.00 and C57.</w:t>
      </w:r>
      <w:r w:rsidR="00022AD6" w:rsidRPr="00BE1C8D">
        <w:rPr>
          <w:color w:val="000000" w:themeColor="text1"/>
          <w:sz w:val="22"/>
          <w:szCs w:val="22"/>
        </w:rPr>
        <w:t>12.90.90</w:t>
      </w:r>
      <w:r w:rsidR="00435635" w:rsidRPr="00BE1C8D">
        <w:rPr>
          <w:color w:val="000000" w:themeColor="text1"/>
          <w:sz w:val="22"/>
          <w:szCs w:val="22"/>
        </w:rPr>
        <w:t xml:space="preserve">.  Steve Antosz clarified that </w:t>
      </w:r>
      <w:r w:rsidR="00160AEC" w:rsidRPr="00BE1C8D">
        <w:rPr>
          <w:color w:val="000000" w:themeColor="text1"/>
          <w:sz w:val="22"/>
          <w:szCs w:val="22"/>
        </w:rPr>
        <w:t xml:space="preserve">members list of WG and TF who provided </w:t>
      </w:r>
      <w:r w:rsidR="00022AD6" w:rsidRPr="00BE1C8D">
        <w:rPr>
          <w:color w:val="000000" w:themeColor="text1"/>
          <w:sz w:val="22"/>
          <w:szCs w:val="22"/>
        </w:rPr>
        <w:t>inputs to document will not included on document but all those ballo</w:t>
      </w:r>
      <w:r w:rsidR="005F3DEC" w:rsidRPr="00BE1C8D">
        <w:rPr>
          <w:color w:val="000000" w:themeColor="text1"/>
          <w:sz w:val="22"/>
          <w:szCs w:val="22"/>
        </w:rPr>
        <w:t xml:space="preserve">t will be present. As for recognizing with award, </w:t>
      </w:r>
      <w:r w:rsidR="00DE566C" w:rsidRPr="00BE1C8D">
        <w:rPr>
          <w:color w:val="000000" w:themeColor="text1"/>
          <w:sz w:val="22"/>
          <w:szCs w:val="22"/>
        </w:rPr>
        <w:t>it’s</w:t>
      </w:r>
      <w:r w:rsidR="005F3DEC" w:rsidRPr="00BE1C8D">
        <w:rPr>
          <w:color w:val="000000" w:themeColor="text1"/>
          <w:sz w:val="22"/>
          <w:szCs w:val="22"/>
        </w:rPr>
        <w:t xml:space="preserve"> prerogative of WG chair</w:t>
      </w:r>
      <w:r w:rsidR="00BE1C8D" w:rsidRPr="00BE1C8D">
        <w:rPr>
          <w:color w:val="000000" w:themeColor="text1"/>
          <w:sz w:val="22"/>
          <w:szCs w:val="22"/>
        </w:rPr>
        <w:t>.</w:t>
      </w:r>
    </w:p>
    <w:p w14:paraId="4E6FE4A3" w14:textId="77777777" w:rsidR="004E3671" w:rsidRDefault="004E3671">
      <w:pPr>
        <w:rPr>
          <w:color w:val="000000" w:themeColor="text1"/>
        </w:rPr>
      </w:pPr>
    </w:p>
    <w:p w14:paraId="32E67354" w14:textId="24E71699" w:rsidR="00E229CE" w:rsidRDefault="00E229CE" w:rsidP="004971B5">
      <w:pPr>
        <w:spacing w:before="100" w:beforeAutospacing="1" w:after="100" w:afterAutospacing="1"/>
        <w:rPr>
          <w:rFonts w:eastAsia="SimSun" w:cs="Times New Roman"/>
          <w:b/>
          <w:bCs/>
          <w:szCs w:val="22"/>
        </w:rPr>
      </w:pPr>
      <w:r w:rsidRPr="002763A7">
        <w:rPr>
          <w:color w:val="000099"/>
          <w:sz w:val="24"/>
          <w:szCs w:val="24"/>
        </w:rPr>
        <w:t>L.4 Old Business</w:t>
      </w:r>
      <w:r w:rsidRPr="004971B5">
        <w:rPr>
          <w:rFonts w:eastAsia="SimSun" w:cs="Times New Roman"/>
          <w:b/>
          <w:bCs/>
          <w:szCs w:val="22"/>
        </w:rPr>
        <w:t xml:space="preserve"> </w:t>
      </w:r>
    </w:p>
    <w:p w14:paraId="20061834" w14:textId="2A85DA15" w:rsidR="008127AC" w:rsidRPr="008127AC" w:rsidRDefault="008127AC" w:rsidP="004971B5">
      <w:pPr>
        <w:spacing w:before="100" w:beforeAutospacing="1" w:after="100" w:afterAutospacing="1"/>
        <w:rPr>
          <w:szCs w:val="22"/>
        </w:rPr>
      </w:pPr>
      <w:r w:rsidRPr="008127AC">
        <w:rPr>
          <w:szCs w:val="22"/>
        </w:rPr>
        <w:t>There was no old business to discuss.</w:t>
      </w:r>
    </w:p>
    <w:p w14:paraId="1ADACC60" w14:textId="2D656A1F" w:rsidR="00E229CE" w:rsidRPr="002763A7" w:rsidRDefault="00E229CE" w:rsidP="00E229CE">
      <w:pPr>
        <w:pStyle w:val="Heading1"/>
        <w:numPr>
          <w:ilvl w:val="0"/>
          <w:numId w:val="0"/>
        </w:numPr>
        <w:tabs>
          <w:tab w:val="clear" w:pos="0"/>
        </w:tabs>
        <w:ind w:left="720" w:hanging="720"/>
        <w:rPr>
          <w:color w:val="000099"/>
          <w:sz w:val="24"/>
        </w:rPr>
      </w:pPr>
      <w:r w:rsidRPr="002763A7">
        <w:rPr>
          <w:color w:val="000099"/>
          <w:sz w:val="24"/>
        </w:rPr>
        <w:t>L.5</w:t>
      </w:r>
      <w:r>
        <w:rPr>
          <w:color w:val="000099"/>
          <w:sz w:val="24"/>
        </w:rPr>
        <w:t xml:space="preserve"> </w:t>
      </w:r>
      <w:r w:rsidRPr="002763A7">
        <w:rPr>
          <w:color w:val="000099"/>
          <w:sz w:val="24"/>
        </w:rPr>
        <w:t>New Business</w:t>
      </w:r>
    </w:p>
    <w:p w14:paraId="56DF5005" w14:textId="77777777" w:rsidR="00E229CE" w:rsidRDefault="00E229CE" w:rsidP="00E229CE">
      <w:pPr>
        <w:pStyle w:val="ox-c88f76d0aa-msonormal"/>
        <w:shd w:val="clear" w:color="auto" w:fill="FFFFFF"/>
        <w:spacing w:before="0" w:beforeAutospacing="0" w:after="0" w:afterAutospacing="0"/>
        <w:rPr>
          <w:color w:val="FF0000"/>
          <w:sz w:val="22"/>
          <w:szCs w:val="22"/>
        </w:rPr>
      </w:pPr>
      <w:r>
        <w:rPr>
          <w:color w:val="FF0000"/>
          <w:sz w:val="22"/>
          <w:szCs w:val="22"/>
        </w:rPr>
        <w:t xml:space="preserve">  </w:t>
      </w:r>
    </w:p>
    <w:p w14:paraId="500DC527" w14:textId="29EC62FF" w:rsidR="00E229CE" w:rsidRDefault="00E229CE" w:rsidP="00E229CE">
      <w:pPr>
        <w:rPr>
          <w:szCs w:val="22"/>
        </w:rPr>
      </w:pPr>
      <w:r>
        <w:rPr>
          <w:szCs w:val="22"/>
        </w:rPr>
        <w:t>No new item was discussed.</w:t>
      </w:r>
    </w:p>
    <w:p w14:paraId="3B51543E" w14:textId="77777777" w:rsidR="00E229CE" w:rsidRPr="002763A7" w:rsidRDefault="00E229CE" w:rsidP="00E229CE">
      <w:pPr>
        <w:pStyle w:val="Heading1"/>
        <w:numPr>
          <w:ilvl w:val="0"/>
          <w:numId w:val="0"/>
        </w:numPr>
        <w:tabs>
          <w:tab w:val="clear" w:pos="0"/>
        </w:tabs>
        <w:ind w:left="720" w:hanging="720"/>
        <w:rPr>
          <w:color w:val="000099"/>
          <w:sz w:val="24"/>
        </w:rPr>
      </w:pPr>
      <w:r w:rsidRPr="002763A7">
        <w:rPr>
          <w:color w:val="000099"/>
          <w:sz w:val="24"/>
        </w:rPr>
        <w:t>L.</w:t>
      </w:r>
      <w:r>
        <w:rPr>
          <w:color w:val="000099"/>
          <w:sz w:val="24"/>
        </w:rPr>
        <w:t xml:space="preserve">6 </w:t>
      </w:r>
      <w:r w:rsidRPr="002763A7">
        <w:rPr>
          <w:color w:val="000099"/>
          <w:sz w:val="24"/>
        </w:rPr>
        <w:t xml:space="preserve">Attendance </w:t>
      </w:r>
    </w:p>
    <w:p w14:paraId="3A1997A7" w14:textId="77777777" w:rsidR="00E229CE" w:rsidRDefault="00E229CE" w:rsidP="00E229CE">
      <w:pPr>
        <w:ind w:firstLine="720"/>
        <w:rPr>
          <w:color w:val="000099"/>
          <w:sz w:val="24"/>
        </w:rPr>
      </w:pPr>
      <w:r>
        <w:rPr>
          <w:color w:val="000099"/>
          <w:sz w:val="24"/>
        </w:rPr>
        <w:t xml:space="preserve">         </w:t>
      </w:r>
    </w:p>
    <w:p w14:paraId="02DBC64D" w14:textId="727A987C" w:rsidR="00E229CE" w:rsidRPr="00165C25" w:rsidRDefault="00E229CE" w:rsidP="00E229CE">
      <w:pPr>
        <w:rPr>
          <w:color w:val="000099"/>
          <w:sz w:val="24"/>
        </w:rPr>
      </w:pPr>
      <w:r w:rsidRPr="00E168CE">
        <w:t xml:space="preserve">Included as last  pages of </w:t>
      </w:r>
      <w:r w:rsidR="00AC097A" w:rsidRPr="00E168CE">
        <w:t>these</w:t>
      </w:r>
      <w:r w:rsidRPr="00E168CE">
        <w:t xml:space="preserve"> minutes.</w:t>
      </w:r>
    </w:p>
    <w:p w14:paraId="44532947" w14:textId="77777777" w:rsidR="00E229CE" w:rsidRPr="002763A7" w:rsidRDefault="00E229CE" w:rsidP="00E229CE">
      <w:pPr>
        <w:pStyle w:val="Heading1"/>
        <w:numPr>
          <w:ilvl w:val="0"/>
          <w:numId w:val="0"/>
        </w:numPr>
        <w:tabs>
          <w:tab w:val="clear" w:pos="0"/>
        </w:tabs>
        <w:ind w:left="720" w:hanging="720"/>
        <w:rPr>
          <w:color w:val="000099"/>
          <w:sz w:val="24"/>
        </w:rPr>
      </w:pPr>
      <w:r>
        <w:rPr>
          <w:color w:val="000099"/>
          <w:sz w:val="24"/>
        </w:rPr>
        <w:t xml:space="preserve"> </w:t>
      </w:r>
      <w:r w:rsidRPr="002763A7">
        <w:rPr>
          <w:color w:val="000099"/>
          <w:sz w:val="24"/>
        </w:rPr>
        <w:t>L.</w:t>
      </w:r>
      <w:r>
        <w:rPr>
          <w:color w:val="000099"/>
          <w:sz w:val="24"/>
        </w:rPr>
        <w:t xml:space="preserve">7 </w:t>
      </w:r>
      <w:r w:rsidRPr="002763A7">
        <w:rPr>
          <w:color w:val="000099"/>
          <w:sz w:val="24"/>
        </w:rPr>
        <w:t xml:space="preserve">Adjournment </w:t>
      </w:r>
    </w:p>
    <w:p w14:paraId="45635034" w14:textId="04270824" w:rsidR="00E229CE" w:rsidRPr="00E168CE" w:rsidRDefault="00E229CE" w:rsidP="00E229CE">
      <w:pPr>
        <w:pStyle w:val="Indent1"/>
        <w:rPr>
          <w:rFonts w:cs="Arial"/>
          <w:szCs w:val="20"/>
        </w:rPr>
      </w:pPr>
      <w:r w:rsidRPr="00E168CE">
        <w:rPr>
          <w:rFonts w:cs="Arial"/>
          <w:szCs w:val="20"/>
        </w:rPr>
        <w:t xml:space="preserve">The meeting was adjourned at </w:t>
      </w:r>
      <w:r w:rsidR="00EA3391">
        <w:rPr>
          <w:rFonts w:cs="Arial"/>
          <w:szCs w:val="20"/>
        </w:rPr>
        <w:t>4</w:t>
      </w:r>
      <w:r w:rsidRPr="00E168CE">
        <w:rPr>
          <w:rFonts w:cs="Arial"/>
          <w:szCs w:val="20"/>
        </w:rPr>
        <w:t>:</w:t>
      </w:r>
      <w:r w:rsidR="00EA3391">
        <w:rPr>
          <w:rFonts w:cs="Arial"/>
          <w:szCs w:val="20"/>
        </w:rPr>
        <w:t>55</w:t>
      </w:r>
      <w:r w:rsidRPr="00E168CE">
        <w:rPr>
          <w:rFonts w:cs="Arial"/>
          <w:szCs w:val="20"/>
        </w:rPr>
        <w:t xml:space="preserve"> PM CST.   </w:t>
      </w:r>
    </w:p>
    <w:p w14:paraId="70B62557" w14:textId="4847589C" w:rsidR="00E229CE" w:rsidRPr="00865AE3" w:rsidRDefault="00E229CE" w:rsidP="00E229CE">
      <w:pPr>
        <w:spacing w:before="100" w:beforeAutospacing="1" w:after="100" w:afterAutospacing="1"/>
      </w:pPr>
      <w:r w:rsidRPr="00865AE3">
        <w:rPr>
          <w:szCs w:val="22"/>
        </w:rPr>
        <w:t>Subcommittee New business and SC attendees list are included at end of this minutes after WG/TF reports</w:t>
      </w:r>
      <w:r w:rsidR="009B5713" w:rsidRPr="00865AE3">
        <w:rPr>
          <w:szCs w:val="22"/>
        </w:rPr>
        <w:t xml:space="preserve"> ( pages 36-3</w:t>
      </w:r>
      <w:r w:rsidR="00865AE3" w:rsidRPr="00865AE3">
        <w:rPr>
          <w:szCs w:val="22"/>
        </w:rPr>
        <w:t>7</w:t>
      </w:r>
      <w:r w:rsidR="009B5713" w:rsidRPr="00865AE3">
        <w:rPr>
          <w:szCs w:val="22"/>
        </w:rPr>
        <w:t>)</w:t>
      </w:r>
      <w:r w:rsidRPr="00865AE3">
        <w:rPr>
          <w:szCs w:val="22"/>
        </w:rPr>
        <w:t>.</w:t>
      </w:r>
    </w:p>
    <w:p w14:paraId="0E08A958" w14:textId="77777777" w:rsidR="00E229CE" w:rsidRPr="00845BAB" w:rsidRDefault="00E229CE" w:rsidP="00E229CE">
      <w:pPr>
        <w:pStyle w:val="Indent1"/>
        <w:ind w:left="720"/>
      </w:pPr>
    </w:p>
    <w:p w14:paraId="7D554F42" w14:textId="77777777" w:rsidR="00E229CE" w:rsidRPr="00845BAB" w:rsidRDefault="00E229CE" w:rsidP="00E229CE">
      <w:pPr>
        <w:pStyle w:val="Indent1"/>
      </w:pPr>
      <w:r w:rsidRPr="00845BAB">
        <w:t>Respectfully submitted,</w:t>
      </w:r>
    </w:p>
    <w:p w14:paraId="4CCEA351" w14:textId="77777777" w:rsidR="00E229CE" w:rsidRPr="00845BAB" w:rsidRDefault="00E229CE" w:rsidP="00E229CE">
      <w:pPr>
        <w:pStyle w:val="Indent1"/>
        <w:spacing w:before="0"/>
        <w:rPr>
          <w:rFonts w:ascii="Ink Free" w:hAnsi="Ink Free"/>
          <w:sz w:val="24"/>
        </w:rPr>
      </w:pPr>
      <w:r w:rsidRPr="00845BAB">
        <w:rPr>
          <w:rFonts w:ascii="Ink Free" w:hAnsi="Ink Free"/>
          <w:sz w:val="24"/>
        </w:rPr>
        <w:t>Ajith M. Varghese</w:t>
      </w:r>
    </w:p>
    <w:p w14:paraId="2E5C3C82" w14:textId="77777777" w:rsidR="00E229CE" w:rsidRDefault="00E229CE" w:rsidP="00E229CE">
      <w:pPr>
        <w:pStyle w:val="Indent1"/>
        <w:spacing w:before="0"/>
      </w:pPr>
      <w:r w:rsidRPr="00845BAB">
        <w:t xml:space="preserve">Standards SC Secretary </w:t>
      </w:r>
    </w:p>
    <w:p w14:paraId="238A1827" w14:textId="0BE26CB7" w:rsidR="00E229CE" w:rsidRDefault="00E229CE" w:rsidP="00E229CE">
      <w:pPr>
        <w:pStyle w:val="Indent1"/>
        <w:spacing w:before="0"/>
      </w:pPr>
      <w:r>
        <w:t>04/</w:t>
      </w:r>
      <w:r w:rsidR="00C61388">
        <w:t>27</w:t>
      </w:r>
      <w:r>
        <w:t>/202</w:t>
      </w:r>
      <w:r w:rsidR="00C61388">
        <w:t>5</w:t>
      </w:r>
    </w:p>
    <w:p w14:paraId="03CD4A3E" w14:textId="77777777" w:rsidR="00E229CE" w:rsidRDefault="00E229CE" w:rsidP="00E229CE">
      <w:pPr>
        <w:pStyle w:val="Indent1"/>
        <w:spacing w:before="0"/>
      </w:pPr>
    </w:p>
    <w:p w14:paraId="18A2ECD1" w14:textId="4F0F4DF3" w:rsidR="00F645A3" w:rsidRDefault="00F645A3">
      <w:pPr>
        <w:rPr>
          <w:sz w:val="20"/>
          <w:szCs w:val="18"/>
        </w:rPr>
      </w:pPr>
      <w:r>
        <w:rPr>
          <w:sz w:val="20"/>
          <w:szCs w:val="18"/>
        </w:rPr>
        <w:br w:type="page"/>
      </w:r>
    </w:p>
    <w:p w14:paraId="192E47E9" w14:textId="77777777" w:rsidR="00F216D5" w:rsidRPr="00E168CE" w:rsidRDefault="00F216D5" w:rsidP="00502188">
      <w:pPr>
        <w:spacing w:before="100" w:beforeAutospacing="1" w:after="100" w:afterAutospacing="1"/>
        <w:rPr>
          <w:sz w:val="20"/>
          <w:szCs w:val="18"/>
        </w:rPr>
      </w:pPr>
    </w:p>
    <w:p w14:paraId="66953704" w14:textId="1295720C" w:rsidR="00226FDC" w:rsidRPr="002763A7" w:rsidRDefault="00695EE6" w:rsidP="00695EE6">
      <w:pPr>
        <w:pStyle w:val="Heading1"/>
        <w:numPr>
          <w:ilvl w:val="0"/>
          <w:numId w:val="0"/>
        </w:numPr>
        <w:tabs>
          <w:tab w:val="clear" w:pos="0"/>
        </w:tabs>
        <w:ind w:left="720" w:hanging="720"/>
        <w:rPr>
          <w:color w:val="000099"/>
          <w:sz w:val="24"/>
        </w:rPr>
      </w:pPr>
      <w:r w:rsidRPr="002763A7">
        <w:rPr>
          <w:color w:val="000099"/>
          <w:sz w:val="24"/>
        </w:rPr>
        <w:t>L.3</w:t>
      </w:r>
      <w:r w:rsidRPr="002763A7">
        <w:rPr>
          <w:color w:val="000099"/>
          <w:sz w:val="24"/>
        </w:rPr>
        <w:tab/>
      </w:r>
      <w:r w:rsidR="00226FDC" w:rsidRPr="002763A7">
        <w:rPr>
          <w:color w:val="000099"/>
          <w:sz w:val="24"/>
        </w:rPr>
        <w:t>Working Group and Task Force Reports</w:t>
      </w:r>
    </w:p>
    <w:p w14:paraId="056C9050" w14:textId="38696E86" w:rsidR="00226FDC" w:rsidRDefault="00695EE6" w:rsidP="00695EE6">
      <w:pPr>
        <w:pStyle w:val="Heading2"/>
        <w:numPr>
          <w:ilvl w:val="0"/>
          <w:numId w:val="0"/>
        </w:numPr>
        <w:tabs>
          <w:tab w:val="left" w:pos="900"/>
        </w:tabs>
      </w:pPr>
      <w:r w:rsidRPr="002763A7">
        <w:rPr>
          <w:color w:val="000099"/>
        </w:rPr>
        <w:t xml:space="preserve">L.3.1 </w:t>
      </w:r>
      <w:r w:rsidRPr="002763A7">
        <w:rPr>
          <w:color w:val="000099"/>
        </w:rPr>
        <w:tab/>
      </w:r>
      <w:r w:rsidR="00226FDC" w:rsidRPr="002763A7">
        <w:rPr>
          <w:color w:val="000099"/>
        </w:rPr>
        <w:t>Standards Working Group on the Continuous Revision of C57.12.00</w:t>
      </w:r>
    </w:p>
    <w:p w14:paraId="06EEF9DF" w14:textId="77777777" w:rsidR="00461573" w:rsidRPr="00461573" w:rsidRDefault="00461573" w:rsidP="00461573">
      <w:pPr>
        <w:jc w:val="center"/>
        <w:rPr>
          <w:rFonts w:cs="Times New Roman"/>
          <w:szCs w:val="22"/>
        </w:rPr>
      </w:pPr>
    </w:p>
    <w:p w14:paraId="01CA1CF1" w14:textId="77777777" w:rsidR="00086886" w:rsidRPr="00436CCA" w:rsidRDefault="00086886" w:rsidP="00086886">
      <w:pPr>
        <w:jc w:val="center"/>
        <w:rPr>
          <w:sz w:val="28"/>
          <w:szCs w:val="28"/>
        </w:rPr>
      </w:pPr>
    </w:p>
    <w:p w14:paraId="2C0C5A5D" w14:textId="77777777" w:rsidR="002F1863" w:rsidRDefault="002F1863" w:rsidP="002F1863">
      <w:pPr>
        <w:jc w:val="center"/>
        <w:rPr>
          <w:rFonts w:ascii="Arial" w:hAnsi="Arial"/>
          <w:sz w:val="28"/>
          <w:szCs w:val="28"/>
        </w:rPr>
      </w:pPr>
      <w:r w:rsidRPr="006C1C94">
        <w:rPr>
          <w:rFonts w:ascii="Arial" w:hAnsi="Arial"/>
          <w:sz w:val="28"/>
          <w:szCs w:val="28"/>
        </w:rPr>
        <w:t>Standards Working Group on the Continuous Revision of C57.12.00</w:t>
      </w:r>
    </w:p>
    <w:p w14:paraId="70D7D26E" w14:textId="77777777" w:rsidR="005F524D" w:rsidRPr="006C1C94" w:rsidRDefault="005F524D" w:rsidP="005F524D">
      <w:pPr>
        <w:jc w:val="center"/>
        <w:rPr>
          <w:rFonts w:ascii="Arial" w:hAnsi="Arial"/>
          <w:sz w:val="28"/>
          <w:szCs w:val="28"/>
        </w:rPr>
      </w:pPr>
      <w:r w:rsidRPr="006C1C94">
        <w:rPr>
          <w:rFonts w:ascii="Arial" w:hAnsi="Arial"/>
          <w:sz w:val="28"/>
          <w:szCs w:val="28"/>
        </w:rPr>
        <w:t>Standards Subcommittee</w:t>
      </w:r>
    </w:p>
    <w:p w14:paraId="22B0BEE6" w14:textId="77777777" w:rsidR="005F524D" w:rsidRPr="006C1C94" w:rsidRDefault="005F524D" w:rsidP="005F524D">
      <w:pPr>
        <w:jc w:val="center"/>
        <w:rPr>
          <w:rFonts w:ascii="Arial" w:hAnsi="Arial"/>
          <w:sz w:val="28"/>
          <w:szCs w:val="28"/>
        </w:rPr>
      </w:pPr>
      <w:r w:rsidRPr="006C1C94">
        <w:rPr>
          <w:rFonts w:ascii="Arial" w:hAnsi="Arial"/>
          <w:sz w:val="28"/>
          <w:szCs w:val="28"/>
        </w:rPr>
        <w:t>IEEE/PES Transformers Committee</w:t>
      </w:r>
    </w:p>
    <w:p w14:paraId="7198379F" w14:textId="77777777" w:rsidR="005F524D" w:rsidRPr="006C1C94" w:rsidRDefault="005F524D" w:rsidP="005F524D">
      <w:pPr>
        <w:jc w:val="center"/>
        <w:rPr>
          <w:rFonts w:ascii="Arial" w:hAnsi="Arial"/>
          <w:sz w:val="28"/>
          <w:szCs w:val="28"/>
        </w:rPr>
      </w:pPr>
      <w:r w:rsidRPr="006C1C94">
        <w:rPr>
          <w:rFonts w:ascii="Arial" w:hAnsi="Arial"/>
          <w:sz w:val="28"/>
          <w:szCs w:val="28"/>
        </w:rPr>
        <w:t>WG Chair: Eric Davis</w:t>
      </w:r>
    </w:p>
    <w:p w14:paraId="779AC632" w14:textId="77777777" w:rsidR="005F524D" w:rsidRDefault="005F524D" w:rsidP="005F524D">
      <w:pPr>
        <w:jc w:val="center"/>
        <w:rPr>
          <w:rFonts w:ascii="Arial" w:hAnsi="Arial"/>
          <w:sz w:val="28"/>
          <w:szCs w:val="28"/>
        </w:rPr>
      </w:pPr>
      <w:r>
        <w:rPr>
          <w:rFonts w:ascii="Arial" w:hAnsi="Arial"/>
          <w:sz w:val="28"/>
          <w:szCs w:val="28"/>
        </w:rPr>
        <w:t>Spring 2025 Denver, CO; March 26</w:t>
      </w:r>
      <w:r w:rsidRPr="006C1C94">
        <w:rPr>
          <w:rFonts w:ascii="Arial" w:hAnsi="Arial"/>
          <w:sz w:val="28"/>
          <w:szCs w:val="28"/>
        </w:rPr>
        <w:t>, 20</w:t>
      </w:r>
      <w:r>
        <w:rPr>
          <w:rFonts w:ascii="Arial" w:hAnsi="Arial"/>
          <w:sz w:val="28"/>
          <w:szCs w:val="28"/>
        </w:rPr>
        <w:t>25</w:t>
      </w:r>
    </w:p>
    <w:p w14:paraId="07B25AB0" w14:textId="77777777" w:rsidR="005F524D" w:rsidRDefault="005F524D" w:rsidP="005F524D"/>
    <w:p w14:paraId="604DC26A" w14:textId="77777777" w:rsidR="005F524D" w:rsidRDefault="005F524D" w:rsidP="005F524D"/>
    <w:p w14:paraId="22284A5B" w14:textId="77777777" w:rsidR="005F524D" w:rsidRPr="0090568D" w:rsidRDefault="005F524D" w:rsidP="005F524D">
      <w:pPr>
        <w:rPr>
          <w:rFonts w:ascii="Arial" w:hAnsi="Arial"/>
          <w:b/>
          <w:bCs/>
          <w:i/>
          <w:iCs/>
          <w:sz w:val="28"/>
          <w:szCs w:val="28"/>
          <w:u w:val="single"/>
        </w:rPr>
      </w:pPr>
      <w:r w:rsidRPr="0090568D">
        <w:rPr>
          <w:rFonts w:ascii="Arial" w:hAnsi="Arial"/>
          <w:b/>
          <w:bCs/>
          <w:i/>
          <w:iCs/>
          <w:sz w:val="28"/>
          <w:szCs w:val="28"/>
          <w:u w:val="single"/>
        </w:rPr>
        <w:t>I</w:t>
      </w:r>
      <w:r>
        <w:rPr>
          <w:rFonts w:ascii="Arial" w:hAnsi="Arial"/>
          <w:b/>
          <w:bCs/>
          <w:i/>
          <w:iCs/>
          <w:sz w:val="28"/>
          <w:szCs w:val="28"/>
          <w:u w:val="single"/>
        </w:rPr>
        <w:t>NTRODUCTION</w:t>
      </w:r>
    </w:p>
    <w:p w14:paraId="7EB94378" w14:textId="77777777" w:rsidR="005F524D" w:rsidRDefault="005F524D" w:rsidP="005F524D">
      <w:pPr>
        <w:rPr>
          <w:rFonts w:ascii="Arial" w:hAnsi="Arial"/>
        </w:rPr>
      </w:pPr>
      <w:r w:rsidRPr="0034213F">
        <w:rPr>
          <w:rFonts w:ascii="Arial" w:hAnsi="Arial"/>
        </w:rPr>
        <w:t xml:space="preserve">This is a working group by committee of task forces, for continuous revision of C57.12.00.  The purpose of this WG is to compile all the work being done in various TF/WG/SC’s for inclusion in the continuous revision of C57.12.00 in a consistent manner.  </w:t>
      </w:r>
      <w:r w:rsidRPr="00B1175F">
        <w:rPr>
          <w:rFonts w:ascii="Arial" w:hAnsi="Arial"/>
        </w:rPr>
        <w:t>The WG exists administratively in the Standards Subcommittee</w:t>
      </w:r>
      <w:r>
        <w:rPr>
          <w:rFonts w:ascii="Arial" w:hAnsi="Arial"/>
        </w:rPr>
        <w:t xml:space="preserve"> and has no live meetings.  T</w:t>
      </w:r>
      <w:r w:rsidRPr="00B1175F">
        <w:rPr>
          <w:rFonts w:ascii="Arial" w:hAnsi="Arial"/>
        </w:rPr>
        <w:t xml:space="preserve">he technical work is done in other subcommittees based on expertise and scope.  </w:t>
      </w:r>
      <w:r>
        <w:rPr>
          <w:rFonts w:ascii="Arial" w:hAnsi="Arial"/>
        </w:rPr>
        <w:t>The WG Membership consists of the people actively working on the revisions.  These people are the TF Chairs, SC Chairs and other significant contributors to the current version.  The WG Members are:</w:t>
      </w:r>
    </w:p>
    <w:p w14:paraId="245E5E90" w14:textId="77777777" w:rsidR="005F524D" w:rsidRDefault="005F524D" w:rsidP="005F524D">
      <w:pPr>
        <w:rPr>
          <w:rFonts w:ascii="Arial" w:hAnsi="Arial"/>
        </w:rPr>
      </w:pPr>
    </w:p>
    <w:p w14:paraId="535E797A" w14:textId="77777777" w:rsidR="005F524D" w:rsidRDefault="005F524D" w:rsidP="005F524D">
      <w:pPr>
        <w:rPr>
          <w:rFonts w:ascii="Arial" w:hAnsi="Arial"/>
        </w:rPr>
      </w:pPr>
      <w:r>
        <w:rPr>
          <w:rFonts w:ascii="Arial" w:hAnsi="Arial"/>
        </w:rPr>
        <w:t>Dan Sauer</w:t>
      </w:r>
    </w:p>
    <w:p w14:paraId="6A671BE1" w14:textId="77777777" w:rsidR="005F524D" w:rsidRDefault="005F524D" w:rsidP="005F524D">
      <w:pPr>
        <w:rPr>
          <w:rFonts w:ascii="Arial" w:hAnsi="Arial"/>
        </w:rPr>
      </w:pPr>
      <w:r>
        <w:rPr>
          <w:rFonts w:ascii="Arial" w:hAnsi="Arial"/>
        </w:rPr>
        <w:t>Poorvi Patel</w:t>
      </w:r>
    </w:p>
    <w:p w14:paraId="10A5696C" w14:textId="77777777" w:rsidR="005F524D" w:rsidRDefault="005F524D" w:rsidP="005F524D">
      <w:pPr>
        <w:rPr>
          <w:rFonts w:ascii="Arial" w:hAnsi="Arial"/>
        </w:rPr>
      </w:pPr>
      <w:r>
        <w:rPr>
          <w:rFonts w:ascii="Arial" w:hAnsi="Arial"/>
        </w:rPr>
        <w:t>Sanjib Som</w:t>
      </w:r>
    </w:p>
    <w:p w14:paraId="34CA102E" w14:textId="77777777" w:rsidR="005F524D" w:rsidRDefault="005F524D" w:rsidP="005F524D">
      <w:pPr>
        <w:rPr>
          <w:rFonts w:ascii="Arial" w:hAnsi="Arial"/>
        </w:rPr>
      </w:pPr>
      <w:r>
        <w:rPr>
          <w:rFonts w:ascii="Arial" w:hAnsi="Arial"/>
        </w:rPr>
        <w:t>Ajith Varghese</w:t>
      </w:r>
    </w:p>
    <w:p w14:paraId="46DB742D" w14:textId="77777777" w:rsidR="005F524D" w:rsidRDefault="005F524D" w:rsidP="005F524D">
      <w:pPr>
        <w:rPr>
          <w:rFonts w:ascii="Arial" w:hAnsi="Arial"/>
        </w:rPr>
      </w:pPr>
      <w:r>
        <w:rPr>
          <w:rFonts w:ascii="Arial" w:hAnsi="Arial"/>
        </w:rPr>
        <w:t>Tauhid Ansari</w:t>
      </w:r>
    </w:p>
    <w:p w14:paraId="6C04B66A" w14:textId="77777777" w:rsidR="005F524D" w:rsidRDefault="005F524D" w:rsidP="005F524D">
      <w:pPr>
        <w:rPr>
          <w:rFonts w:ascii="Arial" w:hAnsi="Arial"/>
        </w:rPr>
      </w:pPr>
    </w:p>
    <w:p w14:paraId="0BD6F912" w14:textId="77777777" w:rsidR="005F524D" w:rsidRPr="0034213F" w:rsidRDefault="005F524D" w:rsidP="005F524D">
      <w:pPr>
        <w:rPr>
          <w:rFonts w:ascii="Arial" w:hAnsi="Arial"/>
        </w:rPr>
      </w:pPr>
      <w:r w:rsidRPr="0034213F">
        <w:rPr>
          <w:rFonts w:ascii="Arial" w:hAnsi="Arial"/>
        </w:rPr>
        <w:t>This WG coordinates efforts with the companion standard C57.12.90 so that they publish together.</w:t>
      </w:r>
    </w:p>
    <w:p w14:paraId="511DE50E" w14:textId="77777777" w:rsidR="005F524D" w:rsidRDefault="005F524D" w:rsidP="005F524D">
      <w:pPr>
        <w:rPr>
          <w:rFonts w:ascii="Arial" w:hAnsi="Arial"/>
        </w:rPr>
      </w:pPr>
    </w:p>
    <w:p w14:paraId="02E928CD" w14:textId="77777777" w:rsidR="005F524D" w:rsidRPr="006435F6" w:rsidRDefault="005F524D" w:rsidP="005F524D">
      <w:pPr>
        <w:rPr>
          <w:rFonts w:ascii="Arial" w:hAnsi="Arial"/>
          <w:b/>
          <w:bCs/>
          <w:i/>
          <w:iCs/>
          <w:sz w:val="28"/>
          <w:szCs w:val="28"/>
          <w:u w:val="single"/>
        </w:rPr>
      </w:pPr>
      <w:r w:rsidRPr="006435F6">
        <w:rPr>
          <w:rFonts w:ascii="Arial" w:hAnsi="Arial"/>
          <w:b/>
          <w:bCs/>
          <w:i/>
          <w:iCs/>
          <w:sz w:val="28"/>
          <w:szCs w:val="28"/>
          <w:u w:val="single"/>
        </w:rPr>
        <w:t>SUMMARY</w:t>
      </w:r>
    </w:p>
    <w:p w14:paraId="45CEE45D" w14:textId="77777777" w:rsidR="005F524D" w:rsidRDefault="005F524D" w:rsidP="005F524D">
      <w:pPr>
        <w:rPr>
          <w:rFonts w:ascii="Arial" w:hAnsi="Arial"/>
          <w:color w:val="000000"/>
        </w:rPr>
      </w:pPr>
      <w:r w:rsidRPr="0034213F">
        <w:rPr>
          <w:rFonts w:ascii="Arial" w:hAnsi="Arial"/>
        </w:rPr>
        <w:t>C57.12.00</w:t>
      </w:r>
      <w:r>
        <w:rPr>
          <w:rFonts w:ascii="Arial" w:hAnsi="Arial"/>
        </w:rPr>
        <w:t xml:space="preserve">-2021 </w:t>
      </w:r>
      <w:r w:rsidRPr="0034213F">
        <w:rPr>
          <w:rFonts w:ascii="Arial" w:hAnsi="Arial"/>
        </w:rPr>
        <w:t xml:space="preserve">was approved by IEEE SA Standards Board on </w:t>
      </w:r>
      <w:r>
        <w:rPr>
          <w:rFonts w:ascii="Arial" w:hAnsi="Arial"/>
        </w:rPr>
        <w:t xml:space="preserve">November 9, 2021.  </w:t>
      </w:r>
      <w:r w:rsidRPr="0034213F">
        <w:rPr>
          <w:rFonts w:ascii="Arial" w:hAnsi="Arial"/>
        </w:rPr>
        <w:t xml:space="preserve"> and published January 2022.</w:t>
      </w:r>
      <w:r>
        <w:rPr>
          <w:rFonts w:ascii="Arial" w:hAnsi="Arial"/>
        </w:rPr>
        <w:t xml:space="preserve">  </w:t>
      </w:r>
      <w:r w:rsidRPr="0034213F">
        <w:rPr>
          <w:rFonts w:ascii="Arial" w:hAnsi="Arial"/>
          <w:color w:val="000000"/>
        </w:rPr>
        <w:t xml:space="preserve">A Project Authorization Request (PAR) for Revision of PC57.12.00 was approved </w:t>
      </w:r>
      <w:r>
        <w:rPr>
          <w:rFonts w:ascii="Arial" w:hAnsi="Arial"/>
          <w:color w:val="000000"/>
        </w:rPr>
        <w:t>May 13, 2022</w:t>
      </w:r>
      <w:r w:rsidRPr="0034213F">
        <w:rPr>
          <w:rFonts w:ascii="Arial" w:hAnsi="Arial"/>
          <w:color w:val="000000"/>
        </w:rPr>
        <w:t xml:space="preserve">.  It expires </w:t>
      </w:r>
      <w:r>
        <w:rPr>
          <w:rFonts w:ascii="Arial" w:hAnsi="Arial"/>
          <w:color w:val="000000"/>
        </w:rPr>
        <w:t xml:space="preserve">December 31, </w:t>
      </w:r>
      <w:r w:rsidRPr="0034213F">
        <w:rPr>
          <w:rFonts w:ascii="Arial" w:hAnsi="Arial"/>
          <w:color w:val="000000"/>
        </w:rPr>
        <w:t>2026.</w:t>
      </w:r>
    </w:p>
    <w:p w14:paraId="2D1B9DDA" w14:textId="77777777" w:rsidR="005F524D" w:rsidRDefault="005F524D" w:rsidP="005F524D">
      <w:pPr>
        <w:rPr>
          <w:rFonts w:ascii="Arial" w:hAnsi="Arial"/>
          <w:color w:val="000000"/>
        </w:rPr>
      </w:pPr>
    </w:p>
    <w:p w14:paraId="17838B6A" w14:textId="77777777" w:rsidR="005F524D" w:rsidRDefault="005F524D" w:rsidP="005F524D">
      <w:pPr>
        <w:rPr>
          <w:rFonts w:ascii="Arial" w:hAnsi="Arial"/>
          <w:color w:val="000000"/>
        </w:rPr>
      </w:pPr>
      <w:r>
        <w:rPr>
          <w:rFonts w:ascii="Arial" w:hAnsi="Arial"/>
          <w:color w:val="000000"/>
        </w:rPr>
        <w:t>Changes approved by the appropriate subcommittees by the end of the Spring 2025 meeting will be included in the next revision of C57.12.00.  This will allow sufficient time to ballot and resolve any comments prior to the expiration of the existing PAR.</w:t>
      </w:r>
    </w:p>
    <w:p w14:paraId="2C882578" w14:textId="77777777" w:rsidR="005F524D" w:rsidRPr="0034213F" w:rsidRDefault="005F524D" w:rsidP="005F524D">
      <w:pPr>
        <w:rPr>
          <w:rFonts w:ascii="Arial" w:hAnsi="Arial"/>
        </w:rPr>
      </w:pPr>
    </w:p>
    <w:p w14:paraId="7E123CC3" w14:textId="77777777" w:rsidR="005F524D" w:rsidRPr="00525DC8" w:rsidRDefault="005F524D" w:rsidP="005F524D">
      <w:pPr>
        <w:rPr>
          <w:rFonts w:ascii="Arial" w:hAnsi="Arial"/>
        </w:rPr>
      </w:pPr>
      <w:r>
        <w:rPr>
          <w:rFonts w:ascii="Arial" w:hAnsi="Arial"/>
          <w:b/>
          <w:i/>
          <w:smallCaps/>
          <w:sz w:val="28"/>
          <w:u w:val="single"/>
        </w:rPr>
        <w:t>WG Meeting</w:t>
      </w:r>
    </w:p>
    <w:p w14:paraId="1CB212AE" w14:textId="77777777" w:rsidR="005F524D" w:rsidRPr="00955078" w:rsidRDefault="005F524D" w:rsidP="005F524D">
      <w:pPr>
        <w:rPr>
          <w:rFonts w:ascii="Arial" w:hAnsi="Arial"/>
          <w:bCs/>
          <w:iCs/>
          <w:smallCaps/>
        </w:rPr>
      </w:pPr>
    </w:p>
    <w:p w14:paraId="76837134" w14:textId="77777777" w:rsidR="005F524D" w:rsidRDefault="005F524D" w:rsidP="005F524D">
      <w:pPr>
        <w:rPr>
          <w:rFonts w:ascii="Arial" w:hAnsi="Arial"/>
          <w:color w:val="000000"/>
        </w:rPr>
      </w:pPr>
      <w:r>
        <w:rPr>
          <w:rFonts w:ascii="Arial" w:hAnsi="Arial"/>
          <w:color w:val="000000"/>
        </w:rPr>
        <w:t>The WG met at the beginning of the SC meeting. Five of six members were present. A quorum was present.  Dan Sauer made the following motion, “I move that C57.12.00 go to Sponsor Ballot with the changes approved by the respective SCs.”  Ajith Varghese seconded the motion.  The motion was unanimously approved.</w:t>
      </w:r>
    </w:p>
    <w:p w14:paraId="2B9AC97C" w14:textId="77777777" w:rsidR="005F524D" w:rsidRDefault="005F524D" w:rsidP="005F524D">
      <w:pPr>
        <w:rPr>
          <w:rFonts w:ascii="Arial" w:hAnsi="Arial"/>
          <w:color w:val="000000"/>
        </w:rPr>
      </w:pPr>
    </w:p>
    <w:p w14:paraId="6C305B9B" w14:textId="77777777" w:rsidR="005F524D" w:rsidRDefault="005F524D" w:rsidP="005F524D">
      <w:pPr>
        <w:rPr>
          <w:rFonts w:ascii="Arial" w:hAnsi="Arial"/>
          <w:color w:val="000000"/>
        </w:rPr>
      </w:pPr>
      <w:r>
        <w:rPr>
          <w:rFonts w:ascii="Arial" w:hAnsi="Arial"/>
          <w:color w:val="000000"/>
        </w:rPr>
        <w:t>Dan Sauer made the following motion, “I move that the WG create a Ballot Resolution Group to resolve comments received during the ballot.”  Ajith Varghese seconded the motion. This motion was unanimously approved.</w:t>
      </w:r>
    </w:p>
    <w:p w14:paraId="1637470B" w14:textId="77777777" w:rsidR="005F524D" w:rsidRDefault="005F524D" w:rsidP="005F524D">
      <w:pPr>
        <w:rPr>
          <w:rFonts w:ascii="Arial" w:hAnsi="Arial"/>
          <w:color w:val="000000"/>
        </w:rPr>
      </w:pPr>
    </w:p>
    <w:p w14:paraId="61AD1CAD" w14:textId="77777777" w:rsidR="005F524D" w:rsidRDefault="005F524D" w:rsidP="005F524D">
      <w:pPr>
        <w:rPr>
          <w:rFonts w:ascii="Arial" w:hAnsi="Arial"/>
          <w:b/>
          <w:i/>
          <w:smallCaps/>
          <w:sz w:val="28"/>
          <w:u w:val="single"/>
        </w:rPr>
      </w:pPr>
      <w:r>
        <w:rPr>
          <w:rFonts w:ascii="Arial" w:hAnsi="Arial"/>
          <w:color w:val="000000"/>
        </w:rPr>
        <w:t>At the SC Meeting, the SC unanimously approved the WG to begin the IEEE-SA Ballot process for the C.57.12.00 document.  Please refer to the SC minutes.</w:t>
      </w:r>
    </w:p>
    <w:p w14:paraId="49321514" w14:textId="77777777" w:rsidR="005F524D" w:rsidRDefault="005F524D" w:rsidP="005F524D">
      <w:pPr>
        <w:rPr>
          <w:rFonts w:ascii="Arial" w:hAnsi="Arial"/>
          <w:b/>
          <w:i/>
          <w:smallCaps/>
          <w:sz w:val="28"/>
          <w:u w:val="single"/>
        </w:rPr>
      </w:pPr>
    </w:p>
    <w:p w14:paraId="215F8040" w14:textId="77777777" w:rsidR="005F524D" w:rsidRPr="00525DC8" w:rsidRDefault="005F524D" w:rsidP="005F524D">
      <w:pPr>
        <w:rPr>
          <w:rFonts w:ascii="Arial" w:hAnsi="Arial"/>
        </w:rPr>
      </w:pPr>
      <w:r w:rsidRPr="00525DC8">
        <w:rPr>
          <w:rFonts w:ascii="Arial" w:hAnsi="Arial"/>
          <w:b/>
          <w:i/>
          <w:smallCaps/>
          <w:sz w:val="28"/>
          <w:u w:val="single"/>
        </w:rPr>
        <w:t>Future Revisions and Pending Work</w:t>
      </w:r>
    </w:p>
    <w:p w14:paraId="67C7E4E0" w14:textId="77777777" w:rsidR="005F524D" w:rsidRDefault="005F524D" w:rsidP="005F524D">
      <w:pPr>
        <w:autoSpaceDE w:val="0"/>
        <w:autoSpaceDN w:val="0"/>
        <w:adjustRightInd w:val="0"/>
        <w:rPr>
          <w:rFonts w:ascii="Arial" w:hAnsi="Arial"/>
          <w:color w:val="000000"/>
        </w:rPr>
      </w:pPr>
    </w:p>
    <w:p w14:paraId="7AA4461B" w14:textId="77777777" w:rsidR="005F524D" w:rsidRDefault="005F524D" w:rsidP="005F524D">
      <w:pPr>
        <w:autoSpaceDE w:val="0"/>
        <w:autoSpaceDN w:val="0"/>
        <w:adjustRightInd w:val="0"/>
        <w:rPr>
          <w:rFonts w:ascii="Arial" w:hAnsi="Arial"/>
          <w:color w:val="000000"/>
        </w:rPr>
      </w:pPr>
      <w:r w:rsidRPr="00D032A8">
        <w:rPr>
          <w:rFonts w:ascii="Arial" w:hAnsi="Arial"/>
          <w:color w:val="000000"/>
        </w:rPr>
        <w:t>Any new material provided by the various Task Forces to this WG for inclusion in the next revision, will first be approved by the responsible technical subcommittee (Diel</w:t>
      </w:r>
      <w:r>
        <w:rPr>
          <w:rFonts w:ascii="Arial" w:hAnsi="Arial"/>
          <w:color w:val="000000"/>
        </w:rPr>
        <w:t>ectric</w:t>
      </w:r>
      <w:r w:rsidRPr="00D032A8">
        <w:rPr>
          <w:rFonts w:ascii="Arial" w:hAnsi="Arial"/>
          <w:color w:val="000000"/>
        </w:rPr>
        <w:t xml:space="preserve"> Test, PCS, Dist</w:t>
      </w:r>
      <w:r>
        <w:rPr>
          <w:rFonts w:ascii="Arial" w:hAnsi="Arial"/>
          <w:color w:val="000000"/>
        </w:rPr>
        <w:t>ribution</w:t>
      </w:r>
      <w:r w:rsidRPr="00D032A8">
        <w:rPr>
          <w:rFonts w:ascii="Arial" w:hAnsi="Arial"/>
          <w:color w:val="000000"/>
        </w:rPr>
        <w:t>, IL, etc</w:t>
      </w:r>
      <w:r>
        <w:rPr>
          <w:rFonts w:ascii="Arial" w:hAnsi="Arial"/>
          <w:color w:val="000000"/>
        </w:rPr>
        <w:t>.</w:t>
      </w:r>
      <w:r w:rsidRPr="00D032A8">
        <w:rPr>
          <w:rFonts w:ascii="Arial" w:hAnsi="Arial"/>
          <w:color w:val="000000"/>
        </w:rPr>
        <w:t>) and then presented to the Standards Subcommittee for the “official” vote of approval</w:t>
      </w:r>
      <w:r>
        <w:rPr>
          <w:rFonts w:ascii="Arial" w:hAnsi="Arial"/>
          <w:color w:val="000000"/>
        </w:rPr>
        <w:t xml:space="preserve"> to go to ballot</w:t>
      </w:r>
      <w:r w:rsidRPr="00D032A8">
        <w:rPr>
          <w:rFonts w:ascii="Arial" w:hAnsi="Arial"/>
          <w:color w:val="000000"/>
        </w:rPr>
        <w:t xml:space="preserve">. </w:t>
      </w:r>
    </w:p>
    <w:p w14:paraId="0B2266C2" w14:textId="77777777" w:rsidR="005F524D" w:rsidRDefault="005F524D" w:rsidP="005F524D">
      <w:pPr>
        <w:autoSpaceDE w:val="0"/>
        <w:autoSpaceDN w:val="0"/>
        <w:adjustRightInd w:val="0"/>
        <w:rPr>
          <w:rFonts w:ascii="Arial" w:hAnsi="Arial"/>
          <w:color w:val="000000"/>
        </w:rPr>
      </w:pPr>
    </w:p>
    <w:p w14:paraId="41CCD826" w14:textId="77777777" w:rsidR="005F524D" w:rsidRDefault="005F524D" w:rsidP="005F524D">
      <w:pPr>
        <w:autoSpaceDE w:val="0"/>
        <w:autoSpaceDN w:val="0"/>
        <w:adjustRightInd w:val="0"/>
        <w:rPr>
          <w:rFonts w:ascii="Arial" w:hAnsi="Arial"/>
          <w:color w:val="000000"/>
        </w:rPr>
      </w:pPr>
      <w:r>
        <w:rPr>
          <w:rFonts w:ascii="Arial" w:hAnsi="Arial"/>
          <w:color w:val="000000"/>
        </w:rPr>
        <w:t>The following groups are reviewing proposed changes that may impact this standard.</w:t>
      </w:r>
    </w:p>
    <w:p w14:paraId="6A8D0211" w14:textId="77777777" w:rsidR="005F524D" w:rsidRDefault="005F524D" w:rsidP="005F524D">
      <w:pPr>
        <w:autoSpaceDE w:val="0"/>
        <w:autoSpaceDN w:val="0"/>
        <w:adjustRightInd w:val="0"/>
        <w:rPr>
          <w:rFonts w:ascii="Arial" w:hAnsi="Arial"/>
          <w:color w:val="000000"/>
        </w:rPr>
      </w:pPr>
    </w:p>
    <w:p w14:paraId="3E954554" w14:textId="77777777" w:rsidR="005F524D" w:rsidRPr="00BF32A9" w:rsidRDefault="005F524D" w:rsidP="005F524D">
      <w:pPr>
        <w:pStyle w:val="ListParagraph"/>
        <w:numPr>
          <w:ilvl w:val="0"/>
          <w:numId w:val="21"/>
        </w:numPr>
        <w:autoSpaceDE w:val="0"/>
        <w:autoSpaceDN w:val="0"/>
        <w:adjustRightInd w:val="0"/>
        <w:spacing w:after="200" w:line="276" w:lineRule="auto"/>
        <w:rPr>
          <w:rFonts w:ascii="Arial" w:hAnsi="Arial" w:cs="Arial"/>
          <w:color w:val="000000"/>
        </w:rPr>
      </w:pPr>
      <w:r w:rsidRPr="00BF32A9">
        <w:rPr>
          <w:rFonts w:ascii="Arial" w:hAnsi="Arial" w:cs="Arial"/>
          <w:color w:val="000000"/>
        </w:rPr>
        <w:t>Dielectric Test SC</w:t>
      </w:r>
    </w:p>
    <w:p w14:paraId="7F918AB8" w14:textId="77777777" w:rsidR="005F524D" w:rsidRPr="00BF32A9" w:rsidRDefault="005F524D" w:rsidP="005F524D">
      <w:pPr>
        <w:pStyle w:val="ListParagraph"/>
        <w:numPr>
          <w:ilvl w:val="1"/>
          <w:numId w:val="21"/>
        </w:numPr>
        <w:autoSpaceDE w:val="0"/>
        <w:autoSpaceDN w:val="0"/>
        <w:adjustRightInd w:val="0"/>
        <w:spacing w:after="200" w:line="276" w:lineRule="auto"/>
        <w:rPr>
          <w:rFonts w:ascii="Arial" w:hAnsi="Arial" w:cs="Arial"/>
          <w:color w:val="000000"/>
        </w:rPr>
      </w:pPr>
      <w:r w:rsidRPr="00BF32A9">
        <w:rPr>
          <w:rFonts w:ascii="Arial" w:hAnsi="Arial" w:cs="Arial"/>
          <w:color w:val="000000"/>
        </w:rPr>
        <w:t>Section 6.8, Equation 3: Correct the formula replacing BIL with BSL.  This change matches the original change surveyed and approved by DiTest for the previous revision. This change was approved by the SC.</w:t>
      </w:r>
    </w:p>
    <w:p w14:paraId="0D83A191" w14:textId="77777777" w:rsidR="005F524D" w:rsidRPr="00BF32A9" w:rsidRDefault="005F524D" w:rsidP="005F524D">
      <w:pPr>
        <w:pStyle w:val="NormalWeb"/>
        <w:spacing w:before="0" w:beforeAutospacing="0" w:after="0" w:afterAutospacing="0"/>
        <w:ind w:left="720"/>
      </w:pPr>
      <m:oMathPara>
        <m:oMathParaPr>
          <m:jc m:val="centerGroup"/>
        </m:oMathParaPr>
        <m:oMath>
          <m:r>
            <w:rPr>
              <w:rFonts w:ascii="Cambria Math" w:hAnsi="Cambria Math"/>
              <w:strike/>
              <w:color w:val="FF0000"/>
            </w:rPr>
            <m:t>BIL</m:t>
          </m:r>
          <m:r>
            <w:rPr>
              <w:rFonts w:ascii="Cambria Math" w:eastAsia="Cambria Math" w:hAnsi="Cambria Math"/>
              <w:color w:val="000000" w:themeColor="text1"/>
            </w:rPr>
            <m:t xml:space="preserve"> </m:t>
          </m:r>
          <m:r>
            <w:rPr>
              <w:rFonts w:ascii="Cambria Math" w:eastAsia="Cambria Math" w:hAnsi="Cambria Math"/>
              <w:color w:val="FF0000"/>
            </w:rPr>
            <m:t>BSL</m:t>
          </m:r>
          <m:r>
            <w:rPr>
              <w:rFonts w:ascii="Cambria Math" w:eastAsia="Cambria Math" w:hAnsi="Cambria Math"/>
              <w:color w:val="000000" w:themeColor="text1"/>
            </w:rPr>
            <m:t>=CFO</m:t>
          </m:r>
          <m:r>
            <w:rPr>
              <w:rFonts w:ascii="Cambria Math" w:eastAsia="Cambria Math" w:hAnsi="Cambria Math" w:hint="eastAsia"/>
              <w:color w:val="000000" w:themeColor="text1"/>
            </w:rPr>
            <m:t>×</m:t>
          </m:r>
          <m:d>
            <m:dPr>
              <m:ctrlPr>
                <w:rPr>
                  <w:rFonts w:ascii="Cambria Math" w:eastAsia="Cambria Math" w:hAnsi="Cambria Math"/>
                  <w:i/>
                  <w:iCs/>
                  <w:color w:val="000000" w:themeColor="text1"/>
                </w:rPr>
              </m:ctrlPr>
            </m:dPr>
            <m:e>
              <m:r>
                <w:rPr>
                  <w:rFonts w:ascii="Cambria Math" w:eastAsia="Cambria Math" w:hAnsi="Cambria Math"/>
                  <w:color w:val="000000" w:themeColor="text1"/>
                </w:rPr>
                <m:t>1-1.28</m:t>
              </m:r>
              <m:r>
                <w:rPr>
                  <w:rFonts w:ascii="Cambria Math" w:eastAsia="Cambria Math" w:hAnsi="Cambria Math" w:hint="eastAsia"/>
                  <w:color w:val="000000" w:themeColor="text1"/>
                </w:rPr>
                <m:t>×</m:t>
              </m:r>
              <m:f>
                <m:fPr>
                  <m:ctrlPr>
                    <w:rPr>
                      <w:rFonts w:ascii="Cambria Math" w:eastAsia="Cambria Math" w:hAnsi="Cambria Math"/>
                      <w:i/>
                      <w:iCs/>
                      <w:color w:val="000000" w:themeColor="text1"/>
                    </w:rPr>
                  </m:ctrlPr>
                </m:fPr>
                <m:num>
                  <m:sSub>
                    <m:sSubPr>
                      <m:ctrlPr>
                        <w:rPr>
                          <w:rFonts w:ascii="Cambria Math" w:eastAsia="Cambria Math" w:hAnsi="Cambria Math"/>
                          <w:i/>
                          <w:iCs/>
                          <w:color w:val="000000" w:themeColor="text1"/>
                        </w:rPr>
                      </m:ctrlPr>
                    </m:sSubPr>
                    <m:e>
                      <m:r>
                        <w:rPr>
                          <w:rFonts w:ascii="Cambria Math" w:eastAsia="Cambria Math" w:hAnsi="Cambria Math"/>
                          <w:color w:val="000000" w:themeColor="text1"/>
                          <w:lang w:val="el-GR"/>
                        </w:rPr>
                        <m:t>σ</m:t>
                      </m:r>
                    </m:e>
                    <m:sub>
                      <m:r>
                        <w:rPr>
                          <w:rFonts w:ascii="Cambria Math" w:eastAsia="Cambria Math" w:hAnsi="Cambria Math"/>
                          <w:color w:val="000000" w:themeColor="text1"/>
                        </w:rPr>
                        <m:t>f</m:t>
                      </m:r>
                    </m:sub>
                  </m:sSub>
                </m:num>
                <m:den>
                  <m:r>
                    <w:rPr>
                      <w:rFonts w:ascii="Cambria Math" w:eastAsia="Cambria Math" w:hAnsi="Cambria Math"/>
                      <w:color w:val="000000" w:themeColor="text1"/>
                    </w:rPr>
                    <m:t>CFO</m:t>
                  </m:r>
                </m:den>
              </m:f>
            </m:e>
          </m:d>
        </m:oMath>
      </m:oMathPara>
    </w:p>
    <w:p w14:paraId="0DDA00BC" w14:textId="77777777" w:rsidR="005F524D" w:rsidRPr="00BF32A9" w:rsidRDefault="005F524D" w:rsidP="005F524D">
      <w:pPr>
        <w:pStyle w:val="ListParagraph"/>
        <w:numPr>
          <w:ilvl w:val="0"/>
          <w:numId w:val="21"/>
        </w:numPr>
        <w:autoSpaceDE w:val="0"/>
        <w:autoSpaceDN w:val="0"/>
        <w:adjustRightInd w:val="0"/>
        <w:spacing w:after="200" w:line="276" w:lineRule="auto"/>
        <w:rPr>
          <w:rFonts w:ascii="Arial" w:hAnsi="Arial" w:cs="Arial"/>
          <w:color w:val="000000"/>
        </w:rPr>
      </w:pPr>
      <w:r w:rsidRPr="00BF32A9">
        <w:rPr>
          <w:rFonts w:ascii="Arial" w:hAnsi="Arial" w:cs="Arial"/>
          <w:color w:val="000000"/>
        </w:rPr>
        <w:t>TF PCS Continuous Revisions to C57.12.00 (PCS)</w:t>
      </w:r>
    </w:p>
    <w:p w14:paraId="7F5AE397" w14:textId="77777777" w:rsidR="005F524D" w:rsidRPr="00BF32A9" w:rsidRDefault="005F524D" w:rsidP="005F524D">
      <w:pPr>
        <w:pStyle w:val="ListParagraph"/>
        <w:numPr>
          <w:ilvl w:val="1"/>
          <w:numId w:val="21"/>
        </w:numPr>
        <w:autoSpaceDE w:val="0"/>
        <w:autoSpaceDN w:val="0"/>
        <w:adjustRightInd w:val="0"/>
        <w:spacing w:after="200" w:line="276" w:lineRule="auto"/>
        <w:rPr>
          <w:rFonts w:ascii="Arial" w:hAnsi="Arial" w:cs="Arial"/>
          <w:color w:val="000000"/>
        </w:rPr>
      </w:pPr>
      <w:r w:rsidRPr="00BF32A9">
        <w:rPr>
          <w:rFonts w:ascii="Arial" w:hAnsi="Arial" w:cs="Arial"/>
          <w:color w:val="000000"/>
        </w:rPr>
        <w:t>The TF discussed the following items.  Please refer to the TF and SC meeting minutes for additional details.</w:t>
      </w:r>
    </w:p>
    <w:p w14:paraId="5CDA1A01" w14:textId="77777777" w:rsidR="005F524D" w:rsidRPr="00BF32A9" w:rsidRDefault="005F524D" w:rsidP="005F524D">
      <w:pPr>
        <w:pStyle w:val="ListParagraph"/>
        <w:numPr>
          <w:ilvl w:val="1"/>
          <w:numId w:val="21"/>
        </w:numPr>
        <w:autoSpaceDE w:val="0"/>
        <w:autoSpaceDN w:val="0"/>
        <w:adjustRightInd w:val="0"/>
        <w:spacing w:after="200" w:line="276" w:lineRule="auto"/>
        <w:rPr>
          <w:rFonts w:ascii="Arial" w:hAnsi="Arial" w:cs="Arial"/>
          <w:color w:val="000000"/>
        </w:rPr>
      </w:pPr>
      <w:r w:rsidRPr="00BF32A9">
        <w:rPr>
          <w:rFonts w:ascii="Arial" w:hAnsi="Arial" w:cs="Arial"/>
          <w:color w:val="000000"/>
        </w:rPr>
        <w:t>Item 115: DC Current Injection Limits</w:t>
      </w:r>
    </w:p>
    <w:p w14:paraId="362485D6" w14:textId="77777777" w:rsidR="005F524D" w:rsidRPr="00BF32A9" w:rsidRDefault="005F524D" w:rsidP="005F524D">
      <w:pPr>
        <w:pStyle w:val="ListParagraph"/>
        <w:numPr>
          <w:ilvl w:val="1"/>
          <w:numId w:val="21"/>
        </w:numPr>
        <w:autoSpaceDE w:val="0"/>
        <w:autoSpaceDN w:val="0"/>
        <w:adjustRightInd w:val="0"/>
        <w:spacing w:after="200" w:line="276" w:lineRule="auto"/>
        <w:rPr>
          <w:rFonts w:ascii="Arial" w:hAnsi="Arial" w:cs="Arial"/>
          <w:color w:val="000000"/>
        </w:rPr>
      </w:pPr>
      <w:r w:rsidRPr="00BF32A9">
        <w:rPr>
          <w:rFonts w:ascii="Arial" w:hAnsi="Arial" w:cs="Arial"/>
          <w:color w:val="000000"/>
        </w:rPr>
        <w:t>Item 116: Add an informational note in the text regarding kVA values in Table 11. The TF and SC approved this change.</w:t>
      </w:r>
    </w:p>
    <w:p w14:paraId="322F24AE" w14:textId="77777777" w:rsidR="005F524D" w:rsidRPr="00117276" w:rsidRDefault="005F524D" w:rsidP="005F524D">
      <w:pPr>
        <w:autoSpaceDE w:val="0"/>
        <w:autoSpaceDN w:val="0"/>
        <w:adjustRightInd w:val="0"/>
        <w:ind w:left="360"/>
        <w:rPr>
          <w:rFonts w:ascii="Arial" w:hAnsi="Arial"/>
          <w:color w:val="000000"/>
        </w:rPr>
      </w:pPr>
      <w:r w:rsidRPr="00117276">
        <w:rPr>
          <w:rFonts w:ascii="Arial" w:hAnsi="Arial"/>
          <w:b/>
          <w:bCs/>
          <w:color w:val="000000"/>
        </w:rPr>
        <w:t xml:space="preserve">7.1.2 Transformer categories </w:t>
      </w:r>
    </w:p>
    <w:p w14:paraId="559EFB0E" w14:textId="77777777" w:rsidR="005F524D" w:rsidRPr="00117276" w:rsidRDefault="005F524D" w:rsidP="005F524D">
      <w:pPr>
        <w:autoSpaceDE w:val="0"/>
        <w:autoSpaceDN w:val="0"/>
        <w:adjustRightInd w:val="0"/>
        <w:ind w:left="360"/>
        <w:rPr>
          <w:rFonts w:ascii="Arial" w:hAnsi="Arial"/>
          <w:color w:val="000000"/>
        </w:rPr>
      </w:pPr>
      <w:r w:rsidRPr="00117276">
        <w:rPr>
          <w:rFonts w:ascii="Arial" w:hAnsi="Arial"/>
          <w:color w:val="000000"/>
        </w:rPr>
        <w:t xml:space="preserve">Four categories for the rating of transformers are recognized, as shown in Table 11.  </w:t>
      </w:r>
    </w:p>
    <w:p w14:paraId="4F122BBD" w14:textId="77777777" w:rsidR="005F524D" w:rsidRPr="00117276" w:rsidRDefault="005F524D" w:rsidP="005F524D">
      <w:pPr>
        <w:autoSpaceDE w:val="0"/>
        <w:autoSpaceDN w:val="0"/>
        <w:adjustRightInd w:val="0"/>
        <w:ind w:left="360"/>
        <w:rPr>
          <w:rFonts w:ascii="Arial" w:hAnsi="Arial"/>
          <w:color w:val="000000"/>
        </w:rPr>
      </w:pPr>
      <w:r w:rsidRPr="00B83EF3">
        <w:rPr>
          <w:rFonts w:ascii="Arial" w:hAnsi="Arial"/>
          <w:color w:val="000000"/>
          <w:highlight w:val="cyan"/>
        </w:rPr>
        <w:t>NOTE: The kVA values for single-phase and three-phase in the table intentionally do not adhere to a 1-to-3 ratio for all values. Notably, for values near 500 kVA, the table presents 500 or 501 kVA for both single-phase and three-phase. This is historically due to an old distribution transformer kVA limit.</w:t>
      </w:r>
    </w:p>
    <w:p w14:paraId="0724E1D5" w14:textId="77777777" w:rsidR="005F524D" w:rsidRPr="00117276" w:rsidRDefault="005F524D" w:rsidP="005F524D">
      <w:pPr>
        <w:autoSpaceDE w:val="0"/>
        <w:autoSpaceDN w:val="0"/>
        <w:adjustRightInd w:val="0"/>
        <w:ind w:left="360"/>
        <w:rPr>
          <w:rFonts w:ascii="Arial" w:hAnsi="Arial"/>
          <w:color w:val="000000"/>
        </w:rPr>
      </w:pPr>
      <w:r w:rsidRPr="00117276">
        <w:rPr>
          <w:rFonts w:ascii="Arial" w:hAnsi="Arial"/>
          <w:b/>
          <w:bCs/>
          <w:color w:val="000000"/>
        </w:rPr>
        <w:t>Table 11 —Category of transformer ratings</w:t>
      </w:r>
    </w:p>
    <w:p w14:paraId="2CF858A2" w14:textId="77777777" w:rsidR="005F524D" w:rsidRDefault="005F524D" w:rsidP="005F524D">
      <w:pPr>
        <w:autoSpaceDE w:val="0"/>
        <w:autoSpaceDN w:val="0"/>
        <w:adjustRightInd w:val="0"/>
        <w:ind w:left="360"/>
        <w:rPr>
          <w:rFonts w:ascii="Arial" w:hAnsi="Arial"/>
          <w:b/>
          <w:bCs/>
          <w:color w:val="000000"/>
        </w:rPr>
      </w:pPr>
    </w:p>
    <w:p w14:paraId="4E6D17CA" w14:textId="77777777" w:rsidR="005F524D" w:rsidRDefault="005F524D" w:rsidP="005F524D">
      <w:pPr>
        <w:autoSpaceDE w:val="0"/>
        <w:autoSpaceDN w:val="0"/>
        <w:adjustRightInd w:val="0"/>
        <w:ind w:left="360"/>
        <w:rPr>
          <w:rFonts w:ascii="Arial" w:hAnsi="Arial"/>
          <w:b/>
          <w:bCs/>
          <w:color w:val="000000"/>
        </w:rPr>
      </w:pPr>
      <w:r w:rsidRPr="00117276">
        <w:rPr>
          <w:rFonts w:ascii="Arial" w:hAnsi="Arial"/>
          <w:b/>
          <w:bCs/>
          <w:color w:val="000000"/>
        </w:rPr>
        <w:t xml:space="preserve"> </w:t>
      </w:r>
      <w:r>
        <w:rPr>
          <w:noProof/>
        </w:rPr>
        <w:drawing>
          <wp:inline distT="0" distB="0" distL="0" distR="0" wp14:anchorId="309C19F1" wp14:editId="0888B827">
            <wp:extent cx="5943600" cy="1327785"/>
            <wp:effectExtent l="0" t="0" r="0" b="5715"/>
            <wp:docPr id="1146676054" name="table" descr="A black background with a black square&#10;&#10;AI-generated content may be incorrect.">
              <a:extLst xmlns:a="http://schemas.openxmlformats.org/drawingml/2006/main">
                <a:ext uri="{FF2B5EF4-FFF2-40B4-BE49-F238E27FC236}">
                  <a16:creationId xmlns:a16="http://schemas.microsoft.com/office/drawing/2014/main" id="{591D395A-3206-0399-ECA5-B0F205FBCC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676054" name="table" descr="A black background with a black square&#10;&#10;AI-generated content may be incorrect.">
                      <a:extLst>
                        <a:ext uri="{FF2B5EF4-FFF2-40B4-BE49-F238E27FC236}">
                          <a16:creationId xmlns:a16="http://schemas.microsoft.com/office/drawing/2014/main" id="{591D395A-3206-0399-ECA5-B0F205FBCC45}"/>
                        </a:ext>
                      </a:extLst>
                    </pic:cNvPr>
                    <pic:cNvPicPr>
                      <a:picLocks noChangeAspect="1"/>
                    </pic:cNvPicPr>
                  </pic:nvPicPr>
                  <pic:blipFill>
                    <a:blip r:embed="rId8"/>
                    <a:stretch>
                      <a:fillRect/>
                    </a:stretch>
                  </pic:blipFill>
                  <pic:spPr>
                    <a:xfrm>
                      <a:off x="0" y="0"/>
                      <a:ext cx="5943600" cy="1327785"/>
                    </a:xfrm>
                    <a:prstGeom prst="rect">
                      <a:avLst/>
                    </a:prstGeom>
                  </pic:spPr>
                </pic:pic>
              </a:graphicData>
            </a:graphic>
          </wp:inline>
        </w:drawing>
      </w:r>
    </w:p>
    <w:p w14:paraId="4A369186" w14:textId="77777777" w:rsidR="005F524D" w:rsidRPr="00117276" w:rsidRDefault="005F524D" w:rsidP="005F524D">
      <w:pPr>
        <w:autoSpaceDE w:val="0"/>
        <w:autoSpaceDN w:val="0"/>
        <w:adjustRightInd w:val="0"/>
        <w:ind w:left="360"/>
        <w:rPr>
          <w:rFonts w:ascii="Arial" w:hAnsi="Arial"/>
          <w:color w:val="000000"/>
        </w:rPr>
      </w:pPr>
    </w:p>
    <w:p w14:paraId="2A79A629" w14:textId="77777777" w:rsidR="005F524D" w:rsidRPr="00117276" w:rsidRDefault="005F524D" w:rsidP="005F524D">
      <w:pPr>
        <w:autoSpaceDE w:val="0"/>
        <w:autoSpaceDN w:val="0"/>
        <w:adjustRightInd w:val="0"/>
        <w:ind w:left="360"/>
        <w:rPr>
          <w:rFonts w:ascii="Arial" w:hAnsi="Arial"/>
          <w:color w:val="000000"/>
        </w:rPr>
      </w:pPr>
      <w:r w:rsidRPr="00117276">
        <w:rPr>
          <w:rFonts w:ascii="Arial" w:hAnsi="Arial"/>
          <w:color w:val="000000"/>
          <w:vertAlign w:val="superscript"/>
        </w:rPr>
        <w:t>a</w:t>
      </w:r>
      <w:r w:rsidRPr="00117276">
        <w:rPr>
          <w:rFonts w:ascii="Arial" w:hAnsi="Arial"/>
          <w:color w:val="000000"/>
        </w:rPr>
        <w:t xml:space="preserve">Autotransformers with equivalent two-winding kVA of 500 or less, which are manufactured as distribution transformers in accordance with IEEE Std C57.12.20 [B32], IEEE Std C57.12.23™ [B33], IEEE Std C57.12.24™ [B34], IEEE Std C57.12.34 [B35], IEEE Std C57.12.36 [B36], IEEE Std C57.12.38 [B37], or IEEE Std C57.12.40™ [B38] shall be included in Category I, even though their nameplate kVA may exceed 500. </w:t>
      </w:r>
    </w:p>
    <w:p w14:paraId="17E83CA0" w14:textId="77777777" w:rsidR="005F524D" w:rsidRDefault="005F524D" w:rsidP="005F524D">
      <w:pPr>
        <w:pStyle w:val="ListParagraph"/>
        <w:autoSpaceDE w:val="0"/>
        <w:autoSpaceDN w:val="0"/>
        <w:adjustRightInd w:val="0"/>
        <w:ind w:left="1440"/>
        <w:rPr>
          <w:rFonts w:ascii="Arial" w:hAnsi="Arial" w:cs="Arial"/>
          <w:color w:val="000000"/>
        </w:rPr>
      </w:pPr>
    </w:p>
    <w:p w14:paraId="436A95C6" w14:textId="77777777" w:rsidR="005F524D" w:rsidRDefault="005F524D" w:rsidP="005F524D">
      <w:pPr>
        <w:pStyle w:val="ListParagraph"/>
        <w:numPr>
          <w:ilvl w:val="1"/>
          <w:numId w:val="21"/>
        </w:numPr>
        <w:autoSpaceDE w:val="0"/>
        <w:autoSpaceDN w:val="0"/>
        <w:adjustRightInd w:val="0"/>
        <w:spacing w:after="200" w:line="276" w:lineRule="auto"/>
        <w:rPr>
          <w:rFonts w:ascii="Arial" w:hAnsi="Arial" w:cs="Arial"/>
          <w:color w:val="000000"/>
        </w:rPr>
      </w:pPr>
      <w:r w:rsidRPr="00BF32A9">
        <w:rPr>
          <w:rFonts w:ascii="Arial" w:hAnsi="Arial" w:cs="Arial"/>
          <w:color w:val="000000"/>
        </w:rPr>
        <w:t>Item 119: Table 17 Clarify impedance voltage and load loss for Class II power transformers.  The TF and SC approved this change.</w:t>
      </w:r>
    </w:p>
    <w:p w14:paraId="6B00A9FD" w14:textId="77777777" w:rsidR="005F524D" w:rsidRPr="00A76384" w:rsidRDefault="005F524D" w:rsidP="005F524D">
      <w:pPr>
        <w:autoSpaceDE w:val="0"/>
        <w:autoSpaceDN w:val="0"/>
        <w:adjustRightInd w:val="0"/>
        <w:rPr>
          <w:rFonts w:ascii="Arial" w:hAnsi="Arial"/>
          <w:color w:val="000000"/>
        </w:rPr>
      </w:pPr>
      <w:r>
        <w:rPr>
          <w:noProof/>
        </w:rPr>
        <w:drawing>
          <wp:inline distT="0" distB="0" distL="0" distR="0" wp14:anchorId="50B3C894" wp14:editId="1C22A844">
            <wp:extent cx="5943600" cy="2522855"/>
            <wp:effectExtent l="0" t="0" r="0" b="0"/>
            <wp:docPr id="281246819" name="table" descr="A black background with yellow text&#10;&#10;AI-generated content may be incorrect.">
              <a:extLst xmlns:a="http://schemas.openxmlformats.org/drawingml/2006/main">
                <a:ext uri="{FF2B5EF4-FFF2-40B4-BE49-F238E27FC236}">
                  <a16:creationId xmlns:a16="http://schemas.microsoft.com/office/drawing/2014/main" id="{0C5F3EBB-168F-4C85-081E-DEEC642A2D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46819" name="table" descr="A black background with yellow text&#10;&#10;AI-generated content may be incorrect.">
                      <a:extLst>
                        <a:ext uri="{FF2B5EF4-FFF2-40B4-BE49-F238E27FC236}">
                          <a16:creationId xmlns:a16="http://schemas.microsoft.com/office/drawing/2014/main" id="{0C5F3EBB-168F-4C85-081E-DEEC642A2DF3}"/>
                        </a:ext>
                      </a:extLst>
                    </pic:cNvPr>
                    <pic:cNvPicPr>
                      <a:picLocks noChangeAspect="1"/>
                    </pic:cNvPicPr>
                  </pic:nvPicPr>
                  <pic:blipFill>
                    <a:blip r:embed="rId9"/>
                    <a:stretch>
                      <a:fillRect/>
                    </a:stretch>
                  </pic:blipFill>
                  <pic:spPr>
                    <a:xfrm>
                      <a:off x="0" y="0"/>
                      <a:ext cx="5943600" cy="2522855"/>
                    </a:xfrm>
                    <a:prstGeom prst="rect">
                      <a:avLst/>
                    </a:prstGeom>
                  </pic:spPr>
                </pic:pic>
              </a:graphicData>
            </a:graphic>
          </wp:inline>
        </w:drawing>
      </w:r>
    </w:p>
    <w:p w14:paraId="13863FAE" w14:textId="77777777" w:rsidR="005F524D" w:rsidRDefault="005F524D" w:rsidP="005F524D">
      <w:pPr>
        <w:pStyle w:val="ListParagraph"/>
        <w:autoSpaceDE w:val="0"/>
        <w:autoSpaceDN w:val="0"/>
        <w:adjustRightInd w:val="0"/>
        <w:ind w:left="1440"/>
        <w:jc w:val="both"/>
        <w:rPr>
          <w:rFonts w:ascii="Arial" w:hAnsi="Arial" w:cs="Arial"/>
          <w:color w:val="000000"/>
        </w:rPr>
      </w:pPr>
    </w:p>
    <w:p w14:paraId="2045B7ED" w14:textId="77777777" w:rsidR="005F524D" w:rsidRPr="00BF32A9" w:rsidRDefault="005F524D" w:rsidP="005F524D">
      <w:pPr>
        <w:pStyle w:val="ListParagraph"/>
        <w:autoSpaceDE w:val="0"/>
        <w:autoSpaceDN w:val="0"/>
        <w:adjustRightInd w:val="0"/>
        <w:ind w:left="1440"/>
        <w:rPr>
          <w:rFonts w:ascii="Arial" w:hAnsi="Arial" w:cs="Arial"/>
          <w:color w:val="000000"/>
        </w:rPr>
      </w:pPr>
    </w:p>
    <w:p w14:paraId="2DADBE0A" w14:textId="77777777" w:rsidR="005F524D" w:rsidRPr="00BF32A9" w:rsidRDefault="005F524D" w:rsidP="005F524D">
      <w:pPr>
        <w:pStyle w:val="ListParagraph"/>
        <w:numPr>
          <w:ilvl w:val="0"/>
          <w:numId w:val="21"/>
        </w:numPr>
        <w:autoSpaceDE w:val="0"/>
        <w:autoSpaceDN w:val="0"/>
        <w:adjustRightInd w:val="0"/>
        <w:spacing w:after="200" w:line="276" w:lineRule="auto"/>
        <w:rPr>
          <w:rFonts w:ascii="Arial" w:hAnsi="Arial" w:cs="Arial"/>
          <w:color w:val="000000"/>
        </w:rPr>
      </w:pPr>
      <w:r w:rsidRPr="00BF32A9">
        <w:rPr>
          <w:rFonts w:ascii="Arial" w:hAnsi="Arial" w:cs="Arial"/>
          <w:color w:val="000000"/>
        </w:rPr>
        <w:t>TF Revision of Impulse Tests C57.12.00 &amp; C57.12.90 (DiTest)</w:t>
      </w:r>
    </w:p>
    <w:p w14:paraId="7D604F49" w14:textId="77777777" w:rsidR="005F524D" w:rsidRPr="00BF32A9" w:rsidRDefault="005F524D" w:rsidP="005F524D">
      <w:pPr>
        <w:pStyle w:val="ListParagraph"/>
        <w:numPr>
          <w:ilvl w:val="1"/>
          <w:numId w:val="21"/>
        </w:numPr>
        <w:autoSpaceDE w:val="0"/>
        <w:autoSpaceDN w:val="0"/>
        <w:adjustRightInd w:val="0"/>
        <w:spacing w:after="200" w:line="276" w:lineRule="auto"/>
        <w:rPr>
          <w:rFonts w:ascii="Arial" w:hAnsi="Arial" w:cs="Arial"/>
          <w:color w:val="000000"/>
        </w:rPr>
      </w:pPr>
      <w:r w:rsidRPr="00BF32A9">
        <w:rPr>
          <w:rFonts w:ascii="Arial" w:hAnsi="Arial" w:cs="Arial"/>
          <w:color w:val="000000"/>
        </w:rPr>
        <w:t>Please refer to the TF and SC meeting minutes for details.</w:t>
      </w:r>
    </w:p>
    <w:p w14:paraId="72CE928F" w14:textId="77777777" w:rsidR="005F524D" w:rsidRPr="00BF32A9" w:rsidRDefault="005F524D" w:rsidP="005F524D">
      <w:pPr>
        <w:pStyle w:val="ListParagraph"/>
        <w:numPr>
          <w:ilvl w:val="0"/>
          <w:numId w:val="21"/>
        </w:numPr>
        <w:autoSpaceDE w:val="0"/>
        <w:autoSpaceDN w:val="0"/>
        <w:adjustRightInd w:val="0"/>
        <w:spacing w:after="200" w:line="276" w:lineRule="auto"/>
        <w:rPr>
          <w:rFonts w:ascii="Arial" w:hAnsi="Arial" w:cs="Arial"/>
          <w:color w:val="000000"/>
        </w:rPr>
      </w:pPr>
      <w:r w:rsidRPr="00BF32A9">
        <w:rPr>
          <w:rFonts w:ascii="Arial" w:hAnsi="Arial" w:cs="Arial"/>
          <w:color w:val="000000"/>
        </w:rPr>
        <w:t>TF Continuous Revisions of Low Frequency Tests (DiTest)</w:t>
      </w:r>
    </w:p>
    <w:p w14:paraId="79D97FA4" w14:textId="77777777" w:rsidR="005F524D" w:rsidRPr="00BF32A9" w:rsidRDefault="005F524D" w:rsidP="005F524D">
      <w:pPr>
        <w:pStyle w:val="ListParagraph"/>
        <w:numPr>
          <w:ilvl w:val="1"/>
          <w:numId w:val="21"/>
        </w:numPr>
        <w:autoSpaceDE w:val="0"/>
        <w:autoSpaceDN w:val="0"/>
        <w:adjustRightInd w:val="0"/>
        <w:spacing w:after="200" w:line="276" w:lineRule="auto"/>
        <w:rPr>
          <w:rFonts w:ascii="Arial" w:hAnsi="Arial" w:cs="Arial"/>
          <w:color w:val="000000"/>
        </w:rPr>
      </w:pPr>
      <w:r w:rsidRPr="00BF32A9">
        <w:rPr>
          <w:rFonts w:ascii="Arial" w:hAnsi="Arial" w:cs="Arial"/>
          <w:color w:val="000000"/>
        </w:rPr>
        <w:t>Please refer to the TF and SC meeting minutes for details.</w:t>
      </w:r>
    </w:p>
    <w:p w14:paraId="2802B4FC" w14:textId="77777777" w:rsidR="005F524D" w:rsidRPr="00537CBC" w:rsidRDefault="005F524D" w:rsidP="005F524D">
      <w:pPr>
        <w:autoSpaceDE w:val="0"/>
        <w:autoSpaceDN w:val="0"/>
        <w:adjustRightInd w:val="0"/>
        <w:rPr>
          <w:rFonts w:ascii="Arial" w:hAnsi="Arial"/>
          <w:color w:val="000000"/>
        </w:rPr>
      </w:pPr>
    </w:p>
    <w:p w14:paraId="0AE5EB83" w14:textId="77777777" w:rsidR="005F524D" w:rsidRDefault="005F524D" w:rsidP="005F524D">
      <w:pPr>
        <w:pStyle w:val="ListParagraph"/>
        <w:autoSpaceDE w:val="0"/>
        <w:autoSpaceDN w:val="0"/>
        <w:adjustRightInd w:val="0"/>
        <w:ind w:left="1440"/>
        <w:rPr>
          <w:rFonts w:ascii="Arial" w:hAnsi="Arial" w:cs="Arial"/>
          <w:color w:val="000000"/>
        </w:rPr>
      </w:pPr>
    </w:p>
    <w:p w14:paraId="3188AA67" w14:textId="77777777" w:rsidR="005F524D" w:rsidRDefault="005F524D" w:rsidP="005F524D">
      <w:pPr>
        <w:pStyle w:val="ListParagraph"/>
        <w:autoSpaceDE w:val="0"/>
        <w:autoSpaceDN w:val="0"/>
        <w:adjustRightInd w:val="0"/>
        <w:ind w:left="1440"/>
        <w:rPr>
          <w:rFonts w:ascii="Arial" w:hAnsi="Arial" w:cs="Arial"/>
          <w:color w:val="000000"/>
        </w:rPr>
      </w:pPr>
    </w:p>
    <w:p w14:paraId="62FDF287" w14:textId="77777777" w:rsidR="005F524D" w:rsidRDefault="005F524D" w:rsidP="005F524D">
      <w:pPr>
        <w:pStyle w:val="ListParagraph"/>
        <w:autoSpaceDE w:val="0"/>
        <w:autoSpaceDN w:val="0"/>
        <w:adjustRightInd w:val="0"/>
        <w:ind w:left="1440"/>
        <w:rPr>
          <w:rFonts w:ascii="Arial" w:hAnsi="Arial" w:cs="Arial"/>
          <w:color w:val="000000"/>
        </w:rPr>
      </w:pPr>
    </w:p>
    <w:p w14:paraId="434E1F53" w14:textId="77777777" w:rsidR="005F524D" w:rsidRPr="002C7F25" w:rsidRDefault="005F524D" w:rsidP="005F524D">
      <w:pPr>
        <w:pStyle w:val="ListParagraph"/>
        <w:autoSpaceDE w:val="0"/>
        <w:autoSpaceDN w:val="0"/>
        <w:adjustRightInd w:val="0"/>
        <w:ind w:left="1440"/>
        <w:rPr>
          <w:rFonts w:ascii="Arial" w:hAnsi="Arial" w:cs="Arial"/>
          <w:color w:val="000000"/>
        </w:rPr>
      </w:pPr>
    </w:p>
    <w:p w14:paraId="27149DC7" w14:textId="77777777" w:rsidR="005F524D" w:rsidRDefault="005F524D" w:rsidP="005F524D">
      <w:pPr>
        <w:rPr>
          <w:rFonts w:ascii="Arial" w:hAnsi="Arial"/>
        </w:rPr>
      </w:pPr>
    </w:p>
    <w:p w14:paraId="5CF5A0FA" w14:textId="77777777" w:rsidR="005F524D" w:rsidRDefault="005F524D" w:rsidP="005F524D">
      <w:pPr>
        <w:rPr>
          <w:rFonts w:ascii="Arial" w:hAnsi="Arial"/>
        </w:rPr>
      </w:pPr>
      <w:r>
        <w:rPr>
          <w:rFonts w:ascii="Arial" w:hAnsi="Arial"/>
        </w:rPr>
        <w:t xml:space="preserve">Four changes have </w:t>
      </w:r>
      <w:r w:rsidRPr="00BF1C35">
        <w:rPr>
          <w:rFonts w:ascii="Arial" w:hAnsi="Arial"/>
          <w:i/>
          <w:u w:val="single"/>
        </w:rPr>
        <w:t xml:space="preserve">already </w:t>
      </w:r>
      <w:r>
        <w:rPr>
          <w:rFonts w:ascii="Arial" w:hAnsi="Arial"/>
          <w:i/>
          <w:u w:val="single"/>
        </w:rPr>
        <w:t xml:space="preserve">been </w:t>
      </w:r>
      <w:r w:rsidRPr="00D032A8">
        <w:rPr>
          <w:rFonts w:ascii="Arial" w:hAnsi="Arial"/>
          <w:i/>
          <w:u w:val="single"/>
        </w:rPr>
        <w:t>approved</w:t>
      </w:r>
      <w:r w:rsidRPr="00D032A8">
        <w:rPr>
          <w:rFonts w:ascii="Arial" w:hAnsi="Arial"/>
        </w:rPr>
        <w:t xml:space="preserve"> </w:t>
      </w:r>
      <w:r>
        <w:rPr>
          <w:rFonts w:ascii="Arial" w:hAnsi="Arial"/>
        </w:rPr>
        <w:t xml:space="preserve">by the respective SC’s </w:t>
      </w:r>
      <w:r w:rsidRPr="00D032A8">
        <w:rPr>
          <w:rFonts w:ascii="Arial" w:hAnsi="Arial"/>
        </w:rPr>
        <w:t>for the next revision</w:t>
      </w:r>
      <w:r>
        <w:rPr>
          <w:rFonts w:ascii="Arial" w:hAnsi="Arial"/>
        </w:rPr>
        <w:t>.  These approved changes are:</w:t>
      </w:r>
    </w:p>
    <w:p w14:paraId="562D6DD0" w14:textId="77777777" w:rsidR="005F524D" w:rsidRDefault="005F524D" w:rsidP="005F524D">
      <w:pPr>
        <w:rPr>
          <w:rFonts w:ascii="Arial" w:hAnsi="Arial"/>
        </w:rPr>
      </w:pPr>
    </w:p>
    <w:p w14:paraId="27DA99FC" w14:textId="77777777" w:rsidR="005F524D" w:rsidRPr="00B4164D" w:rsidRDefault="005F524D" w:rsidP="005F524D">
      <w:pPr>
        <w:pStyle w:val="ListParagraph"/>
        <w:numPr>
          <w:ilvl w:val="0"/>
          <w:numId w:val="20"/>
        </w:numPr>
        <w:spacing w:after="200" w:line="276" w:lineRule="auto"/>
        <w:rPr>
          <w:rFonts w:ascii="Arial" w:hAnsi="Arial" w:cs="Arial"/>
        </w:rPr>
      </w:pPr>
      <w:r w:rsidRPr="00B4164D">
        <w:rPr>
          <w:rFonts w:ascii="Arial" w:hAnsi="Arial" w:cs="Arial"/>
        </w:rPr>
        <w:t>Changes to Low Frequency Tests from Ajith Varghese’s RLFT TF in the Diel</w:t>
      </w:r>
      <w:r>
        <w:rPr>
          <w:rFonts w:ascii="Arial" w:hAnsi="Arial" w:cs="Arial"/>
        </w:rPr>
        <w:t>ectric Test SC.  The f</w:t>
      </w:r>
      <w:r w:rsidRPr="00B4164D">
        <w:rPr>
          <w:rFonts w:ascii="Arial" w:hAnsi="Arial" w:cs="Arial"/>
        </w:rPr>
        <w:t>inal survey approved by TF and SC in the Spring 2023 meeting</w:t>
      </w:r>
      <w:r>
        <w:rPr>
          <w:rFonts w:ascii="Arial" w:hAnsi="Arial" w:cs="Arial"/>
        </w:rPr>
        <w:t xml:space="preserve"> is shown below</w:t>
      </w:r>
      <w:r w:rsidRPr="00B4164D">
        <w:rPr>
          <w:rFonts w:ascii="Arial" w:hAnsi="Arial" w:cs="Arial"/>
        </w:rPr>
        <w:t xml:space="preserve">.  Text in black is existing, red is revised, blue is </w:t>
      </w:r>
      <w:r>
        <w:rPr>
          <w:rFonts w:ascii="Arial" w:hAnsi="Arial" w:cs="Arial"/>
        </w:rPr>
        <w:t>added.</w:t>
      </w:r>
    </w:p>
    <w:p w14:paraId="08520EB9" w14:textId="77777777" w:rsidR="005F524D" w:rsidRDefault="005F524D" w:rsidP="005F524D">
      <w:pPr>
        <w:rPr>
          <w:rFonts w:ascii="Arial" w:hAnsi="Arial"/>
        </w:rPr>
      </w:pPr>
    </w:p>
    <w:p w14:paraId="4F0B8F32" w14:textId="77777777" w:rsidR="005F524D" w:rsidRPr="008A6FC8" w:rsidRDefault="005F524D" w:rsidP="005F524D">
      <w:pPr>
        <w:pStyle w:val="Default"/>
        <w:rPr>
          <w:b/>
          <w:bCs/>
        </w:rPr>
      </w:pPr>
      <w:r w:rsidRPr="008A6FC8">
        <w:rPr>
          <w:b/>
          <w:bCs/>
        </w:rPr>
        <w:t xml:space="preserve">5.10.5.5 Induced-voltage test for Class II power transformers </w:t>
      </w:r>
    </w:p>
    <w:p w14:paraId="09814FA7" w14:textId="77777777" w:rsidR="005F524D" w:rsidRDefault="005F524D" w:rsidP="005F524D">
      <w:pPr>
        <w:pStyle w:val="Default"/>
        <w:rPr>
          <w:sz w:val="20"/>
          <w:szCs w:val="20"/>
        </w:rPr>
      </w:pPr>
    </w:p>
    <w:p w14:paraId="40D96F04" w14:textId="77777777" w:rsidR="005F524D" w:rsidRPr="008A6FC8" w:rsidRDefault="005F524D" w:rsidP="005F524D">
      <w:pPr>
        <w:rPr>
          <w:rFonts w:ascii="Arial" w:hAnsi="Arial"/>
        </w:rPr>
      </w:pPr>
      <w:r w:rsidRPr="008A6FC8">
        <w:rPr>
          <w:rFonts w:ascii="Arial" w:hAnsi="Arial"/>
        </w:rPr>
        <w:t xml:space="preserve">With the transformer connected and excited as it will be in service, an induced-voltage test shall be performed as indicated in Figure 2, at voltage levels indicated in Columns 6 and 7 and </w:t>
      </w:r>
      <w:r w:rsidRPr="00E817B9">
        <w:rPr>
          <w:rFonts w:ascii="Arial" w:hAnsi="Arial"/>
          <w:highlight w:val="cyan"/>
        </w:rPr>
        <w:t>1.05 times the line to ground voltage per column 2 of Table 4</w:t>
      </w:r>
      <w:r w:rsidRPr="008A6FC8">
        <w:rPr>
          <w:rFonts w:ascii="Arial" w:hAnsi="Arial"/>
        </w:rPr>
        <w:t>. Minimum line-to-ground induced test levels for Class II power transformers shall be a multiple of corresponding line-to-ground nominal system voltage as follows: 1.58 times for one-hour tests and 1.8 times for 7200 cycles enhancement level tests.</w:t>
      </w:r>
    </w:p>
    <w:p w14:paraId="7084D2E1" w14:textId="77777777" w:rsidR="005F524D" w:rsidRDefault="005F524D" w:rsidP="005F524D">
      <w:pPr>
        <w:rPr>
          <w:rFonts w:cs="Times New Roman"/>
          <w:sz w:val="20"/>
        </w:rPr>
      </w:pPr>
    </w:p>
    <w:p w14:paraId="329AE731" w14:textId="77777777" w:rsidR="005F524D" w:rsidRDefault="005F524D" w:rsidP="005F524D">
      <w:pPr>
        <w:jc w:val="center"/>
        <w:rPr>
          <w:szCs w:val="22"/>
        </w:rPr>
      </w:pPr>
    </w:p>
    <w:p w14:paraId="7BA41A8A" w14:textId="77777777" w:rsidR="005F524D" w:rsidRDefault="005F524D" w:rsidP="005F524D"/>
    <w:p w14:paraId="619B14DF" w14:textId="77777777" w:rsidR="005F524D" w:rsidRDefault="005F524D" w:rsidP="005F524D">
      <w:r>
        <w:rPr>
          <w:rFonts w:ascii="TimesNewRomanPSMT" w:hAnsi="TimesNewRomanPSMT" w:cs="TimesNewRomanPSMT"/>
          <w:noProof/>
          <w:sz w:val="20"/>
        </w:rPr>
        <w:drawing>
          <wp:inline distT="0" distB="0" distL="0" distR="0" wp14:anchorId="789DEBA7" wp14:editId="5D665349">
            <wp:extent cx="5886450" cy="2914650"/>
            <wp:effectExtent l="0" t="0" r="0" b="0"/>
            <wp:docPr id="881043979"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450" cy="2914650"/>
                    </a:xfrm>
                    <a:prstGeom prst="rect">
                      <a:avLst/>
                    </a:prstGeom>
                    <a:noFill/>
                    <a:ln>
                      <a:noFill/>
                    </a:ln>
                  </pic:spPr>
                </pic:pic>
              </a:graphicData>
            </a:graphic>
          </wp:inline>
        </w:drawing>
      </w:r>
    </w:p>
    <w:p w14:paraId="157C88DB" w14:textId="77777777" w:rsidR="005F524D" w:rsidRDefault="005F524D" w:rsidP="005F524D"/>
    <w:p w14:paraId="659AE4DD" w14:textId="77777777" w:rsidR="005F524D" w:rsidRDefault="005F524D" w:rsidP="005F524D">
      <w:pPr>
        <w:pStyle w:val="Default"/>
        <w:jc w:val="center"/>
        <w:rPr>
          <w:b/>
          <w:bCs/>
          <w:color w:val="auto"/>
          <w:sz w:val="20"/>
          <w:szCs w:val="20"/>
        </w:rPr>
      </w:pPr>
      <w:r>
        <w:rPr>
          <w:b/>
          <w:bCs/>
          <w:color w:val="auto"/>
          <w:sz w:val="20"/>
          <w:szCs w:val="20"/>
        </w:rPr>
        <w:t xml:space="preserve">Figure 2 —Induced-voltage test for Class II power transformers </w:t>
      </w:r>
    </w:p>
    <w:p w14:paraId="024AF20B" w14:textId="77777777" w:rsidR="005F524D" w:rsidRDefault="005F524D" w:rsidP="005F524D">
      <w:pPr>
        <w:rPr>
          <w:rFonts w:ascii="Arial" w:hAnsi="Arial"/>
        </w:rPr>
      </w:pPr>
    </w:p>
    <w:p w14:paraId="103437DC" w14:textId="77777777" w:rsidR="005F524D" w:rsidRDefault="005F524D" w:rsidP="005F524D">
      <w:pPr>
        <w:rPr>
          <w:rFonts w:ascii="Arial" w:hAnsi="Arial"/>
        </w:rPr>
      </w:pPr>
    </w:p>
    <w:p w14:paraId="3E4FBEAD" w14:textId="77777777" w:rsidR="005F524D" w:rsidRPr="00BF1C35" w:rsidRDefault="005F524D" w:rsidP="005F524D">
      <w:pPr>
        <w:pStyle w:val="ListParagraph"/>
        <w:numPr>
          <w:ilvl w:val="0"/>
          <w:numId w:val="20"/>
        </w:numPr>
        <w:spacing w:after="200" w:line="276" w:lineRule="auto"/>
        <w:rPr>
          <w:rFonts w:ascii="Arial" w:hAnsi="Arial" w:cs="Arial"/>
        </w:rPr>
      </w:pPr>
      <w:r w:rsidRPr="00BF1C35">
        <w:rPr>
          <w:rFonts w:ascii="Arial" w:hAnsi="Arial" w:cs="Arial"/>
        </w:rPr>
        <w:t xml:space="preserve">Changes to Measurements of Auxiliary Losses from T. Ansari’s Continuous Revisions to C57.12.00 in the Performance Characteristics SC.  </w:t>
      </w:r>
      <w:r>
        <w:rPr>
          <w:rFonts w:ascii="Arial" w:hAnsi="Arial" w:cs="Arial"/>
        </w:rPr>
        <w:t>The f</w:t>
      </w:r>
      <w:r w:rsidRPr="00B4164D">
        <w:rPr>
          <w:rFonts w:ascii="Arial" w:hAnsi="Arial" w:cs="Arial"/>
        </w:rPr>
        <w:t>inal survey approved</w:t>
      </w:r>
      <w:r>
        <w:rPr>
          <w:rFonts w:ascii="Arial" w:hAnsi="Arial" w:cs="Arial"/>
        </w:rPr>
        <w:t xml:space="preserve"> by TF and SC in the Spring 2024</w:t>
      </w:r>
      <w:r w:rsidRPr="00B4164D">
        <w:rPr>
          <w:rFonts w:ascii="Arial" w:hAnsi="Arial" w:cs="Arial"/>
        </w:rPr>
        <w:t xml:space="preserve"> meeting</w:t>
      </w:r>
      <w:r>
        <w:rPr>
          <w:rFonts w:ascii="Arial" w:hAnsi="Arial" w:cs="Arial"/>
        </w:rPr>
        <w:t xml:space="preserve"> is shown below</w:t>
      </w:r>
      <w:r w:rsidRPr="00B4164D">
        <w:rPr>
          <w:rFonts w:ascii="Arial" w:hAnsi="Arial" w:cs="Arial"/>
        </w:rPr>
        <w:t xml:space="preserve">.  </w:t>
      </w:r>
      <w:r w:rsidRPr="00BF1C35">
        <w:rPr>
          <w:rFonts w:ascii="Arial" w:hAnsi="Arial" w:cs="Arial"/>
        </w:rPr>
        <w:t>Text in black is existing, red is revised, blue is added.</w:t>
      </w:r>
    </w:p>
    <w:p w14:paraId="1452D5D5" w14:textId="77777777" w:rsidR="005F524D" w:rsidRPr="00AB249D" w:rsidRDefault="005F524D" w:rsidP="005F524D">
      <w:pPr>
        <w:pStyle w:val="IEEEStdsLevel2Header"/>
        <w:numPr>
          <w:ilvl w:val="1"/>
          <w:numId w:val="25"/>
        </w:numPr>
        <w:rPr>
          <w:rFonts w:cs="Arial"/>
          <w:sz w:val="24"/>
          <w:szCs w:val="24"/>
        </w:rPr>
      </w:pPr>
      <w:r w:rsidRPr="00AB249D">
        <w:rPr>
          <w:rFonts w:cs="Arial"/>
          <w:sz w:val="24"/>
          <w:szCs w:val="24"/>
        </w:rPr>
        <w:t>Total losses</w:t>
      </w:r>
    </w:p>
    <w:p w14:paraId="48E1FDD5" w14:textId="77777777" w:rsidR="005F524D" w:rsidRPr="00AB249D" w:rsidRDefault="005F524D" w:rsidP="005F524D">
      <w:pPr>
        <w:pStyle w:val="IEEEStdsParagraph"/>
        <w:rPr>
          <w:rFonts w:ascii="Arial" w:hAnsi="Arial" w:cs="Arial"/>
          <w:color w:val="000000"/>
          <w:sz w:val="24"/>
          <w:szCs w:val="24"/>
        </w:rPr>
      </w:pPr>
      <w:r w:rsidRPr="00AB249D">
        <w:rPr>
          <w:rFonts w:ascii="Arial" w:hAnsi="Arial" w:cs="Arial"/>
          <w:color w:val="000000"/>
          <w:sz w:val="24"/>
          <w:szCs w:val="24"/>
        </w:rPr>
        <w:t>The total losses of a transformer shall be the sum of the no-load losses and the load losses.</w:t>
      </w:r>
    </w:p>
    <w:p w14:paraId="20D3A9B9" w14:textId="77777777" w:rsidR="005F524D" w:rsidRPr="00AB249D" w:rsidRDefault="005F524D" w:rsidP="005F524D">
      <w:pPr>
        <w:pStyle w:val="IEEEStdsParagraph"/>
        <w:rPr>
          <w:rFonts w:ascii="Arial" w:hAnsi="Arial" w:cs="Arial"/>
          <w:color w:val="000000"/>
          <w:sz w:val="24"/>
          <w:szCs w:val="24"/>
        </w:rPr>
      </w:pPr>
      <w:r w:rsidRPr="00AB249D">
        <w:rPr>
          <w:rFonts w:ascii="Arial" w:hAnsi="Arial" w:cs="Arial"/>
          <w:color w:val="000000"/>
          <w:sz w:val="24"/>
          <w:szCs w:val="24"/>
        </w:rPr>
        <w:t>The losses of cooling fans, insulating liquid pumps, space heaters, and other ancillary equipment are not included in the total losses. When specified, power loss data on such ancillary equipment shall be furnished.</w:t>
      </w:r>
    </w:p>
    <w:p w14:paraId="7322F3C6" w14:textId="77777777" w:rsidR="005F524D" w:rsidRPr="00AB249D" w:rsidRDefault="005F524D" w:rsidP="005F524D">
      <w:pPr>
        <w:pStyle w:val="IEEEStdsParagraph"/>
        <w:rPr>
          <w:rFonts w:ascii="Arial" w:hAnsi="Arial" w:cs="Arial"/>
          <w:color w:val="000000"/>
          <w:spacing w:val="-2"/>
          <w:sz w:val="24"/>
          <w:szCs w:val="24"/>
        </w:rPr>
      </w:pPr>
      <w:r w:rsidRPr="00AB249D">
        <w:rPr>
          <w:rFonts w:ascii="Arial" w:hAnsi="Arial" w:cs="Arial"/>
          <w:color w:val="000000"/>
          <w:sz w:val="24"/>
          <w:szCs w:val="24"/>
        </w:rPr>
        <w:t xml:space="preserve">The standard reference temperature for the load losses of power and distribution transformers shall be </w:t>
      </w:r>
      <w:r w:rsidRPr="00AB249D">
        <w:rPr>
          <w:rFonts w:ascii="Arial" w:hAnsi="Arial" w:cs="Arial"/>
          <w:sz w:val="24"/>
          <w:szCs w:val="24"/>
        </w:rPr>
        <w:t>defined as 20 °C plus the rated average winding rise</w:t>
      </w:r>
      <w:r w:rsidRPr="00AB249D">
        <w:rPr>
          <w:rFonts w:ascii="Arial" w:hAnsi="Arial" w:cs="Arial"/>
          <w:color w:val="000000"/>
          <w:sz w:val="24"/>
          <w:szCs w:val="24"/>
        </w:rPr>
        <w:t xml:space="preserve">. </w:t>
      </w:r>
      <w:r w:rsidRPr="00AB249D">
        <w:rPr>
          <w:rFonts w:ascii="Arial" w:hAnsi="Arial" w:cs="Arial"/>
          <w:color w:val="000000"/>
          <w:spacing w:val="-2"/>
          <w:sz w:val="24"/>
          <w:szCs w:val="24"/>
        </w:rPr>
        <w:t>The standard reference temperature for the no-load losses of power and distribution transformers shall be 20 °C.</w:t>
      </w:r>
    </w:p>
    <w:p w14:paraId="1EEEDD68" w14:textId="77777777" w:rsidR="005F524D" w:rsidRDefault="005F524D" w:rsidP="005F524D">
      <w:pPr>
        <w:pStyle w:val="IEEEStdsParagraph"/>
        <w:rPr>
          <w:rFonts w:ascii="Arial" w:hAnsi="Arial" w:cs="Arial"/>
          <w:color w:val="000000"/>
          <w:sz w:val="24"/>
          <w:szCs w:val="24"/>
        </w:rPr>
      </w:pPr>
      <w:r w:rsidRPr="00AB249D">
        <w:rPr>
          <w:rFonts w:ascii="Arial" w:hAnsi="Arial" w:cs="Arial"/>
          <w:color w:val="000000"/>
          <w:sz w:val="24"/>
          <w:szCs w:val="24"/>
        </w:rPr>
        <w:t xml:space="preserve">For Class II transformers (see </w:t>
      </w:r>
      <w:r w:rsidRPr="00AB249D">
        <w:rPr>
          <w:rFonts w:ascii="Arial" w:hAnsi="Arial" w:cs="Arial"/>
          <w:color w:val="000000"/>
          <w:sz w:val="24"/>
          <w:szCs w:val="24"/>
        </w:rPr>
        <w:fldChar w:fldCharType="begin"/>
      </w:r>
      <w:r w:rsidRPr="00AB249D">
        <w:rPr>
          <w:rFonts w:ascii="Arial" w:hAnsi="Arial" w:cs="Arial"/>
          <w:color w:val="000000"/>
          <w:sz w:val="24"/>
          <w:szCs w:val="24"/>
        </w:rPr>
        <w:instrText xml:space="preserve"> REF _Ref128621370 \w \h  \* MERGEFORMAT </w:instrText>
      </w:r>
      <w:r w:rsidRPr="00AB249D">
        <w:rPr>
          <w:rFonts w:ascii="Arial" w:hAnsi="Arial" w:cs="Arial"/>
          <w:color w:val="000000"/>
          <w:sz w:val="24"/>
          <w:szCs w:val="24"/>
        </w:rPr>
      </w:r>
      <w:r w:rsidRPr="00AB249D">
        <w:rPr>
          <w:rFonts w:ascii="Arial" w:hAnsi="Arial" w:cs="Arial"/>
          <w:color w:val="000000"/>
          <w:sz w:val="24"/>
          <w:szCs w:val="24"/>
        </w:rPr>
        <w:fldChar w:fldCharType="separate"/>
      </w:r>
      <w:r w:rsidRPr="00AB249D">
        <w:rPr>
          <w:rFonts w:ascii="Arial" w:hAnsi="Arial" w:cs="Arial"/>
          <w:color w:val="000000"/>
          <w:sz w:val="24"/>
          <w:szCs w:val="24"/>
        </w:rPr>
        <w:t>5.10</w:t>
      </w:r>
      <w:r w:rsidRPr="00AB249D">
        <w:rPr>
          <w:rFonts w:ascii="Arial" w:hAnsi="Arial" w:cs="Arial"/>
          <w:color w:val="000000"/>
          <w:sz w:val="24"/>
          <w:szCs w:val="24"/>
        </w:rPr>
        <w:fldChar w:fldCharType="end"/>
      </w:r>
      <w:r w:rsidRPr="00AB249D">
        <w:rPr>
          <w:rFonts w:ascii="Arial" w:hAnsi="Arial" w:cs="Arial"/>
          <w:color w:val="000000"/>
          <w:sz w:val="24"/>
          <w:szCs w:val="24"/>
        </w:rPr>
        <w:t xml:space="preserve">), </w:t>
      </w:r>
      <w:r w:rsidRPr="00AB249D">
        <w:rPr>
          <w:rFonts w:ascii="Arial" w:hAnsi="Arial" w:cs="Arial"/>
          <w:strike/>
          <w:color w:val="FF0000"/>
          <w:sz w:val="24"/>
          <w:szCs w:val="24"/>
        </w:rPr>
        <w:t>control/auxiliary (cooling)</w:t>
      </w:r>
      <w:r w:rsidRPr="00AB249D">
        <w:rPr>
          <w:rFonts w:ascii="Arial" w:hAnsi="Arial" w:cs="Arial"/>
          <w:color w:val="FF0000"/>
          <w:sz w:val="24"/>
          <w:szCs w:val="24"/>
        </w:rPr>
        <w:t xml:space="preserve"> auxiliary cooling equipment </w:t>
      </w:r>
      <w:r w:rsidRPr="003A37BA">
        <w:rPr>
          <w:rFonts w:ascii="Arial" w:hAnsi="Arial" w:cs="Arial"/>
          <w:sz w:val="24"/>
          <w:szCs w:val="24"/>
        </w:rPr>
        <w:t>losses</w:t>
      </w:r>
      <w:r w:rsidRPr="00AB249D">
        <w:rPr>
          <w:rFonts w:ascii="Arial" w:hAnsi="Arial" w:cs="Arial"/>
          <w:color w:val="FF0000"/>
          <w:sz w:val="24"/>
          <w:szCs w:val="24"/>
        </w:rPr>
        <w:t xml:space="preserve"> </w:t>
      </w:r>
      <w:r w:rsidRPr="00AB249D">
        <w:rPr>
          <w:rFonts w:ascii="Arial" w:hAnsi="Arial" w:cs="Arial"/>
          <w:color w:val="000000"/>
          <w:sz w:val="24"/>
          <w:szCs w:val="24"/>
        </w:rPr>
        <w:t xml:space="preserve">shall be measured and recorded. All stages of cooling, </w:t>
      </w:r>
      <w:r w:rsidRPr="003A37BA">
        <w:rPr>
          <w:rFonts w:ascii="Arial" w:hAnsi="Arial" w:cs="Arial"/>
          <w:strike/>
          <w:color w:val="FF0000"/>
          <w:sz w:val="24"/>
          <w:szCs w:val="24"/>
        </w:rPr>
        <w:t>pumps, heaters,</w:t>
      </w:r>
      <w:r w:rsidRPr="00AB249D">
        <w:rPr>
          <w:rFonts w:ascii="Arial" w:hAnsi="Arial" w:cs="Arial"/>
          <w:color w:val="000000"/>
          <w:sz w:val="24"/>
          <w:szCs w:val="24"/>
        </w:rPr>
        <w:t xml:space="preserve"> and all associated </w:t>
      </w:r>
      <w:r w:rsidRPr="003A37BA">
        <w:rPr>
          <w:rFonts w:ascii="Arial" w:hAnsi="Arial" w:cs="Arial"/>
          <w:color w:val="FF0000"/>
          <w:sz w:val="24"/>
          <w:szCs w:val="24"/>
        </w:rPr>
        <w:t>cooling</w:t>
      </w:r>
      <w:r>
        <w:rPr>
          <w:rFonts w:ascii="Arial" w:hAnsi="Arial" w:cs="Arial"/>
          <w:color w:val="000000"/>
          <w:sz w:val="24"/>
          <w:szCs w:val="24"/>
        </w:rPr>
        <w:t xml:space="preserve"> </w:t>
      </w:r>
      <w:r w:rsidRPr="00AB249D">
        <w:rPr>
          <w:rFonts w:ascii="Arial" w:hAnsi="Arial" w:cs="Arial"/>
          <w:color w:val="000000"/>
          <w:sz w:val="24"/>
          <w:szCs w:val="24"/>
        </w:rPr>
        <w:t>control equipment shall be energized, provided these components are integral parts of the transformer</w:t>
      </w:r>
      <w:r>
        <w:rPr>
          <w:rFonts w:ascii="Arial" w:hAnsi="Arial" w:cs="Arial"/>
          <w:color w:val="FF0000"/>
          <w:sz w:val="24"/>
          <w:szCs w:val="24"/>
        </w:rPr>
        <w:t xml:space="preserve"> to meet guaranteed thermal performance</w:t>
      </w:r>
      <w:r w:rsidRPr="00AB249D">
        <w:rPr>
          <w:rFonts w:ascii="Arial" w:hAnsi="Arial" w:cs="Arial"/>
          <w:color w:val="000000"/>
          <w:sz w:val="24"/>
          <w:szCs w:val="24"/>
        </w:rPr>
        <w:t>.</w:t>
      </w:r>
    </w:p>
    <w:p w14:paraId="4CB0969A" w14:textId="77777777" w:rsidR="005F524D" w:rsidRDefault="005F524D" w:rsidP="005F524D">
      <w:pPr>
        <w:pStyle w:val="IEEEStdsParagraph"/>
        <w:rPr>
          <w:rFonts w:ascii="Arial" w:hAnsi="Arial" w:cs="Arial"/>
          <w:color w:val="000000"/>
          <w:sz w:val="24"/>
          <w:szCs w:val="24"/>
        </w:rPr>
      </w:pPr>
      <w:r w:rsidRPr="003A37BA">
        <w:rPr>
          <w:rFonts w:ascii="Arial" w:hAnsi="Arial" w:cs="Arial"/>
          <w:color w:val="000000"/>
          <w:sz w:val="24"/>
          <w:szCs w:val="24"/>
          <w:highlight w:val="cyan"/>
        </w:rPr>
        <w:t>Note: The auxiliary losses do not include control cabinet components including but are not limited to cabinet heaters, online DGA or ancillary devices such as dehydrate breathers, nitrogen cabinet heaters, etc.</w:t>
      </w:r>
    </w:p>
    <w:p w14:paraId="2D8E7826" w14:textId="77777777" w:rsidR="005F524D" w:rsidRDefault="005F524D" w:rsidP="005F524D">
      <w:pPr>
        <w:pStyle w:val="IEEEStdsParagraph"/>
        <w:rPr>
          <w:rFonts w:ascii="Arial" w:hAnsi="Arial" w:cs="Arial"/>
          <w:color w:val="000000"/>
          <w:sz w:val="24"/>
          <w:szCs w:val="24"/>
        </w:rPr>
      </w:pPr>
      <w:r w:rsidRPr="007F3926">
        <w:rPr>
          <w:rFonts w:ascii="Arial" w:hAnsi="Arial" w:cs="Arial"/>
          <w:color w:val="000000"/>
          <w:sz w:val="24"/>
          <w:szCs w:val="24"/>
          <w:highlight w:val="cyan"/>
        </w:rPr>
        <w:t>The manufacturer to provide total power consumption of all devices on the control schematic drawing to evaluate the power supply requirements.</w:t>
      </w:r>
    </w:p>
    <w:p w14:paraId="4DA41A5A" w14:textId="77777777" w:rsidR="005F524D" w:rsidRPr="00BF1C35" w:rsidRDefault="005F524D" w:rsidP="005F524D">
      <w:pPr>
        <w:pStyle w:val="IEEEStdsParagraph"/>
        <w:rPr>
          <w:rFonts w:ascii="Arial" w:hAnsi="Arial" w:cs="Arial"/>
          <w:color w:val="000000"/>
          <w:sz w:val="24"/>
          <w:szCs w:val="24"/>
        </w:rPr>
      </w:pPr>
    </w:p>
    <w:p w14:paraId="2B93D2A7" w14:textId="77777777" w:rsidR="005F524D" w:rsidRPr="00BF1C35" w:rsidRDefault="005F524D" w:rsidP="005F524D">
      <w:pPr>
        <w:pStyle w:val="ListParagraph"/>
        <w:numPr>
          <w:ilvl w:val="0"/>
          <w:numId w:val="20"/>
        </w:numPr>
        <w:spacing w:after="200" w:line="276" w:lineRule="auto"/>
        <w:rPr>
          <w:rFonts w:ascii="Arial" w:hAnsi="Arial" w:cs="Arial"/>
        </w:rPr>
      </w:pPr>
      <w:r w:rsidRPr="00BF1C35">
        <w:rPr>
          <w:rFonts w:ascii="Arial" w:hAnsi="Arial" w:cs="Arial"/>
        </w:rPr>
        <w:lastRenderedPageBreak/>
        <w:t>Changes to Phasor Diagrams from T. Ansari’s Continuous Revisions to C57.12.00 in the Performance Characteristics SC. The motion approved by the TF and SC in the Spring 2024 meeting are shown below. The actual text from C57.12.00 is shown after the motion.  Text in black is existing, red is revised, blue is added.</w:t>
      </w:r>
    </w:p>
    <w:p w14:paraId="61050FFB" w14:textId="77777777" w:rsidR="005F524D" w:rsidRPr="00BF1C35" w:rsidRDefault="005F524D" w:rsidP="005F524D">
      <w:pPr>
        <w:pStyle w:val="ListParagraph"/>
        <w:ind w:left="360"/>
        <w:rPr>
          <w:rFonts w:ascii="Arial" w:hAnsi="Arial" w:cs="Arial"/>
        </w:rPr>
      </w:pPr>
    </w:p>
    <w:p w14:paraId="1A42FCAF" w14:textId="77777777" w:rsidR="005F524D" w:rsidRDefault="005F524D" w:rsidP="005F524D">
      <w:pPr>
        <w:pStyle w:val="ListParagraph"/>
        <w:ind w:left="360"/>
        <w:rPr>
          <w:rFonts w:ascii="Arial" w:hAnsi="Arial" w:cs="Arial"/>
        </w:rPr>
      </w:pPr>
      <w:r w:rsidRPr="00257F82">
        <w:rPr>
          <w:rFonts w:ascii="Arial" w:hAnsi="Arial" w:cs="Arial"/>
          <w:noProof/>
        </w:rPr>
        <w:drawing>
          <wp:inline distT="0" distB="0" distL="0" distR="0" wp14:anchorId="39960DD5" wp14:editId="4C9D76F3">
            <wp:extent cx="4515480" cy="3877216"/>
            <wp:effectExtent l="0" t="0" r="0" b="9525"/>
            <wp:docPr id="611914460" name="Picture 61191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15480" cy="3877216"/>
                    </a:xfrm>
                    <a:prstGeom prst="rect">
                      <a:avLst/>
                    </a:prstGeom>
                  </pic:spPr>
                </pic:pic>
              </a:graphicData>
            </a:graphic>
          </wp:inline>
        </w:drawing>
      </w:r>
    </w:p>
    <w:p w14:paraId="16E479A7" w14:textId="77777777" w:rsidR="005F524D" w:rsidRDefault="005F524D" w:rsidP="005F524D">
      <w:pPr>
        <w:pStyle w:val="ListParagraph"/>
        <w:ind w:left="360"/>
        <w:rPr>
          <w:rFonts w:ascii="Arial" w:hAnsi="Arial" w:cs="Arial"/>
        </w:rPr>
      </w:pPr>
    </w:p>
    <w:p w14:paraId="561BB85C" w14:textId="77777777" w:rsidR="005F524D" w:rsidRPr="0018344E" w:rsidRDefault="005F524D" w:rsidP="005F524D">
      <w:pPr>
        <w:pStyle w:val="ListParagraph"/>
        <w:ind w:left="0"/>
        <w:rPr>
          <w:rFonts w:ascii="Arial" w:hAnsi="Arial" w:cs="Arial"/>
          <w:i/>
          <w:u w:val="single"/>
        </w:rPr>
      </w:pPr>
      <w:r w:rsidRPr="0018344E">
        <w:rPr>
          <w:rFonts w:ascii="Arial" w:hAnsi="Arial" w:cs="Arial"/>
          <w:i/>
          <w:u w:val="single"/>
        </w:rPr>
        <w:t>Motion #1</w:t>
      </w:r>
    </w:p>
    <w:p w14:paraId="007C8036" w14:textId="77777777" w:rsidR="005F524D" w:rsidRPr="00257F82" w:rsidRDefault="005F524D" w:rsidP="005F524D">
      <w:pPr>
        <w:pStyle w:val="IEEEStdsLevel3Header"/>
        <w:numPr>
          <w:ilvl w:val="2"/>
          <w:numId w:val="26"/>
        </w:numPr>
        <w:rPr>
          <w:rFonts w:cs="Arial"/>
          <w:sz w:val="24"/>
          <w:szCs w:val="24"/>
        </w:rPr>
      </w:pPr>
      <w:r w:rsidRPr="00257F82">
        <w:rPr>
          <w:rFonts w:cs="Arial"/>
          <w:sz w:val="24"/>
          <w:szCs w:val="24"/>
        </w:rPr>
        <w:t>Angular displacement (nominal) between voltages of windings for three-phase transformers</w:t>
      </w:r>
    </w:p>
    <w:p w14:paraId="434F427A" w14:textId="77777777" w:rsidR="005F524D" w:rsidRPr="00257F82" w:rsidRDefault="005F524D" w:rsidP="005F524D">
      <w:pPr>
        <w:pStyle w:val="IEEEStdsParagraph"/>
        <w:rPr>
          <w:rFonts w:ascii="Arial" w:hAnsi="Arial" w:cs="Arial"/>
          <w:color w:val="000000"/>
          <w:sz w:val="24"/>
          <w:szCs w:val="24"/>
        </w:rPr>
      </w:pPr>
      <w:r w:rsidRPr="00257F82">
        <w:rPr>
          <w:rFonts w:ascii="Arial" w:hAnsi="Arial" w:cs="Arial"/>
          <w:color w:val="000000"/>
          <w:sz w:val="24"/>
          <w:szCs w:val="24"/>
        </w:rPr>
        <w:t>The angular displacement of a polyphase transformer is the time angle expressed in degrees between the line-to-neutral voltage of the reference identified high-voltage terminal H</w:t>
      </w:r>
      <w:r w:rsidRPr="00257F82">
        <w:rPr>
          <w:rFonts w:ascii="Arial" w:hAnsi="Arial" w:cs="Arial"/>
          <w:color w:val="000000"/>
          <w:sz w:val="24"/>
          <w:szCs w:val="24"/>
          <w:vertAlign w:val="subscript"/>
        </w:rPr>
        <w:t>1</w:t>
      </w:r>
      <w:r w:rsidRPr="00257F82">
        <w:rPr>
          <w:rFonts w:ascii="Arial" w:hAnsi="Arial" w:cs="Arial"/>
          <w:color w:val="000000"/>
          <w:sz w:val="24"/>
          <w:szCs w:val="24"/>
        </w:rPr>
        <w:t xml:space="preserve"> and the line-to-neutral voltage of the corresponding identified low-voltage terminal X</w:t>
      </w:r>
      <w:r w:rsidRPr="00257F82">
        <w:rPr>
          <w:rFonts w:ascii="Arial" w:hAnsi="Arial" w:cs="Arial"/>
          <w:color w:val="000000"/>
          <w:sz w:val="24"/>
          <w:szCs w:val="24"/>
          <w:vertAlign w:val="subscript"/>
        </w:rPr>
        <w:t>1</w:t>
      </w:r>
      <w:r w:rsidRPr="00257F82">
        <w:rPr>
          <w:rFonts w:ascii="Arial" w:hAnsi="Arial" w:cs="Arial"/>
          <w:color w:val="000000"/>
          <w:sz w:val="24"/>
          <w:szCs w:val="24"/>
        </w:rPr>
        <w:t>.</w:t>
      </w:r>
    </w:p>
    <w:p w14:paraId="52B61843" w14:textId="77777777" w:rsidR="005F524D" w:rsidRPr="00257F82" w:rsidRDefault="005F524D" w:rsidP="005F524D">
      <w:pPr>
        <w:pStyle w:val="IEEEStdsParagraph"/>
        <w:rPr>
          <w:rFonts w:ascii="Arial" w:hAnsi="Arial" w:cs="Arial"/>
          <w:color w:val="000000"/>
          <w:sz w:val="24"/>
          <w:szCs w:val="24"/>
        </w:rPr>
      </w:pPr>
      <w:r w:rsidRPr="00257F82">
        <w:rPr>
          <w:rFonts w:ascii="Arial" w:hAnsi="Arial" w:cs="Arial"/>
          <w:color w:val="000000"/>
          <w:sz w:val="24"/>
          <w:szCs w:val="24"/>
        </w:rPr>
        <w:t>Unless specified otherwise and identified on the nameplate, the angular displacement between high-voltage and low-voltage phase voltages of three-phase transformers with Δ-Δ or Y-Y connections shall be zero degrees.</w:t>
      </w:r>
      <w:r>
        <w:rPr>
          <w:rFonts w:ascii="Arial" w:hAnsi="Arial" w:cs="Arial"/>
          <w:color w:val="000000"/>
          <w:sz w:val="24"/>
          <w:szCs w:val="24"/>
        </w:rPr>
        <w:t xml:space="preserve"> </w:t>
      </w:r>
      <w:r w:rsidRPr="00257F82">
        <w:rPr>
          <w:rFonts w:ascii="Arial" w:hAnsi="Arial" w:cs="Arial"/>
          <w:color w:val="000000"/>
          <w:sz w:val="24"/>
          <w:szCs w:val="24"/>
          <w:highlight w:val="cyan"/>
        </w:rPr>
        <w:t>The phasor group designation (vector group) shall be shown on the transformer’s nameplate, near the phasor diagram.</w:t>
      </w:r>
    </w:p>
    <w:p w14:paraId="2ECDB4C2" w14:textId="77777777" w:rsidR="005F524D" w:rsidRPr="00257F82" w:rsidRDefault="005F524D" w:rsidP="005F524D">
      <w:pPr>
        <w:pStyle w:val="IEEEStdsParagraph"/>
        <w:rPr>
          <w:rFonts w:ascii="Arial" w:hAnsi="Arial" w:cs="Arial"/>
          <w:color w:val="000000"/>
          <w:sz w:val="24"/>
          <w:szCs w:val="24"/>
        </w:rPr>
      </w:pPr>
      <w:r w:rsidRPr="00257F82">
        <w:rPr>
          <w:rFonts w:ascii="Arial" w:hAnsi="Arial" w:cs="Arial"/>
          <w:color w:val="000000"/>
          <w:sz w:val="24"/>
          <w:szCs w:val="24"/>
        </w:rPr>
        <w:t xml:space="preserve">The angular displacement between high-voltage and low-voltage phase voltages of three-phase transformers with Y-Δ or Δ-Y connections shall be 30°, with the low voltage lagging the high voltage as shown in </w:t>
      </w:r>
      <w:r w:rsidRPr="00257F82">
        <w:rPr>
          <w:rFonts w:ascii="Arial" w:hAnsi="Arial" w:cs="Arial"/>
          <w:color w:val="000000"/>
          <w:sz w:val="24"/>
          <w:szCs w:val="24"/>
        </w:rPr>
        <w:fldChar w:fldCharType="begin"/>
      </w:r>
      <w:r w:rsidRPr="00257F82">
        <w:rPr>
          <w:rFonts w:ascii="Arial" w:hAnsi="Arial" w:cs="Arial"/>
          <w:color w:val="000000"/>
          <w:sz w:val="24"/>
          <w:szCs w:val="24"/>
        </w:rPr>
        <w:instrText xml:space="preserve"> REF _Ref266525136 \w \h  \* MERGEFORMAT </w:instrText>
      </w:r>
      <w:r w:rsidRPr="00257F82">
        <w:rPr>
          <w:rFonts w:ascii="Arial" w:hAnsi="Arial" w:cs="Arial"/>
          <w:color w:val="000000"/>
          <w:sz w:val="24"/>
          <w:szCs w:val="24"/>
        </w:rPr>
      </w:r>
      <w:r w:rsidRPr="00257F82">
        <w:rPr>
          <w:rFonts w:ascii="Arial" w:hAnsi="Arial" w:cs="Arial"/>
          <w:color w:val="000000"/>
          <w:sz w:val="24"/>
          <w:szCs w:val="24"/>
        </w:rPr>
        <w:fldChar w:fldCharType="separate"/>
      </w:r>
      <w:r w:rsidRPr="00257F82">
        <w:rPr>
          <w:rFonts w:ascii="Arial" w:hAnsi="Arial" w:cs="Arial"/>
          <w:color w:val="000000"/>
          <w:sz w:val="24"/>
          <w:szCs w:val="24"/>
        </w:rPr>
        <w:t>Figure 1</w:t>
      </w:r>
      <w:r w:rsidRPr="00257F82">
        <w:rPr>
          <w:rFonts w:ascii="Arial" w:hAnsi="Arial" w:cs="Arial"/>
          <w:color w:val="000000"/>
          <w:sz w:val="24"/>
          <w:szCs w:val="24"/>
        </w:rPr>
        <w:fldChar w:fldCharType="end"/>
      </w:r>
      <w:r w:rsidRPr="00257F82">
        <w:rPr>
          <w:rFonts w:ascii="Arial" w:hAnsi="Arial" w:cs="Arial"/>
          <w:color w:val="000000"/>
          <w:sz w:val="24"/>
          <w:szCs w:val="24"/>
        </w:rPr>
        <w:t xml:space="preserve">. </w:t>
      </w:r>
    </w:p>
    <w:p w14:paraId="249C37F7" w14:textId="77777777" w:rsidR="005F524D" w:rsidRDefault="005F524D" w:rsidP="005F524D">
      <w:pPr>
        <w:rPr>
          <w:rFonts w:ascii="Arial" w:hAnsi="Arial"/>
        </w:rPr>
      </w:pPr>
      <w:r w:rsidRPr="00BF1C35">
        <w:rPr>
          <w:rFonts w:ascii="Arial" w:hAnsi="Arial"/>
        </w:rPr>
        <w:t>Additional phasor diagrams are described in IEEE Std C57.12.70.</w:t>
      </w:r>
    </w:p>
    <w:p w14:paraId="181BCF22" w14:textId="77777777" w:rsidR="005F524D" w:rsidRDefault="005F524D" w:rsidP="005F524D">
      <w:pPr>
        <w:rPr>
          <w:rFonts w:ascii="Arial" w:hAnsi="Arial"/>
        </w:rPr>
      </w:pPr>
    </w:p>
    <w:p w14:paraId="7DE5FB01" w14:textId="77777777" w:rsidR="005F524D" w:rsidRPr="0018344E" w:rsidRDefault="005F524D" w:rsidP="005F524D">
      <w:pPr>
        <w:rPr>
          <w:rFonts w:ascii="Arial" w:hAnsi="Arial"/>
          <w:i/>
          <w:u w:val="single"/>
        </w:rPr>
      </w:pPr>
      <w:r w:rsidRPr="0018344E">
        <w:rPr>
          <w:rFonts w:ascii="Arial" w:hAnsi="Arial"/>
          <w:i/>
          <w:u w:val="single"/>
        </w:rPr>
        <w:t>Motion #2</w:t>
      </w:r>
    </w:p>
    <w:p w14:paraId="7ADB4348" w14:textId="77777777" w:rsidR="005F524D" w:rsidRDefault="005F524D" w:rsidP="005F524D">
      <w:pPr>
        <w:rPr>
          <w:rFonts w:ascii="Arial" w:hAnsi="Arial"/>
        </w:rPr>
      </w:pPr>
    </w:p>
    <w:p w14:paraId="48B10CFA" w14:textId="77777777" w:rsidR="005F524D" w:rsidRDefault="005F524D" w:rsidP="005F524D">
      <w:pPr>
        <w:rPr>
          <w:rFonts w:ascii="Arial" w:hAnsi="Arial"/>
        </w:rPr>
      </w:pPr>
      <w:r>
        <w:rPr>
          <w:noProof/>
        </w:rPr>
        <w:lastRenderedPageBreak/>
        <mc:AlternateContent>
          <mc:Choice Requires="wpc">
            <w:drawing>
              <wp:inline distT="0" distB="0" distL="0" distR="0" wp14:anchorId="4FE9288F" wp14:editId="3EC5DF73">
                <wp:extent cx="5102225" cy="3549650"/>
                <wp:effectExtent l="0" t="0" r="3175" b="3175"/>
                <wp:docPr id="1393911258" name="Canvas 13939112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1003987" name="Group 187"/>
                        <wpg:cNvGrpSpPr>
                          <a:grpSpLocks/>
                        </wpg:cNvGrpSpPr>
                        <wpg:grpSpPr bwMode="auto">
                          <a:xfrm>
                            <a:off x="172901" y="2123130"/>
                            <a:ext cx="1037705" cy="883512"/>
                            <a:chOff x="1814" y="1978"/>
                            <a:chExt cx="1440" cy="1250"/>
                          </a:xfrm>
                        </wpg:grpSpPr>
                        <wps:wsp>
                          <wps:cNvPr id="2032838339" name="Line 188"/>
                          <wps:cNvCnPr>
                            <a:cxnSpLocks noChangeShapeType="1"/>
                          </wps:cNvCnPr>
                          <wps:spPr bwMode="auto">
                            <a:xfrm flipV="1">
                              <a:off x="1814" y="2811"/>
                              <a:ext cx="720" cy="41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9813776" name="Line 189"/>
                          <wps:cNvCnPr>
                            <a:cxnSpLocks noChangeShapeType="1"/>
                          </wps:cNvCnPr>
                          <wps:spPr bwMode="auto">
                            <a:xfrm flipH="1" flipV="1">
                              <a:off x="2534" y="2811"/>
                              <a:ext cx="720" cy="41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3827033" name="Line 190"/>
                          <wps:cNvCnPr>
                            <a:cxnSpLocks noChangeShapeType="1"/>
                          </wps:cNvCnPr>
                          <wps:spPr bwMode="auto">
                            <a:xfrm>
                              <a:off x="2534" y="1978"/>
                              <a:ext cx="0" cy="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wpg:wgp>
                        <wpg:cNvPr id="664916116" name="Group 191"/>
                        <wpg:cNvGrpSpPr>
                          <a:grpSpLocks/>
                        </wpg:cNvGrpSpPr>
                        <wpg:grpSpPr bwMode="auto">
                          <a:xfrm>
                            <a:off x="1643008" y="2564636"/>
                            <a:ext cx="518903" cy="440806"/>
                            <a:chOff x="1574" y="3020"/>
                            <a:chExt cx="720" cy="624"/>
                          </a:xfrm>
                        </wpg:grpSpPr>
                        <wps:wsp>
                          <wps:cNvPr id="864910140" name="Line 192"/>
                          <wps:cNvCnPr>
                            <a:cxnSpLocks noChangeShapeType="1"/>
                          </wps:cNvCnPr>
                          <wps:spPr bwMode="auto">
                            <a:xfrm flipV="1">
                              <a:off x="1574" y="3436"/>
                              <a:ext cx="360" cy="2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64216804" name="Line 193"/>
                          <wps:cNvCnPr>
                            <a:cxnSpLocks noChangeShapeType="1"/>
                          </wps:cNvCnPr>
                          <wps:spPr bwMode="auto">
                            <a:xfrm flipH="1" flipV="1">
                              <a:off x="1934" y="3436"/>
                              <a:ext cx="360" cy="2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0979824" name="Line 194"/>
                          <wps:cNvCnPr>
                            <a:cxnSpLocks noChangeShapeType="1"/>
                          </wps:cNvCnPr>
                          <wps:spPr bwMode="auto">
                            <a:xfrm>
                              <a:off x="1934" y="3020"/>
                              <a:ext cx="1" cy="41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wpg:wgp>
                        <wpg:cNvPr id="1861935685" name="Group 195"/>
                        <wpg:cNvGrpSpPr>
                          <a:grpSpLocks/>
                        </wpg:cNvGrpSpPr>
                        <wpg:grpSpPr bwMode="auto">
                          <a:xfrm>
                            <a:off x="259401" y="324305"/>
                            <a:ext cx="1037705" cy="883512"/>
                            <a:chOff x="2256" y="1685"/>
                            <a:chExt cx="1728" cy="1471"/>
                          </a:xfrm>
                        </wpg:grpSpPr>
                        <wpg:grpSp>
                          <wpg:cNvPr id="1977919661" name="Group 196"/>
                          <wpg:cNvGrpSpPr>
                            <a:grpSpLocks/>
                          </wpg:cNvGrpSpPr>
                          <wpg:grpSpPr bwMode="auto">
                            <a:xfrm>
                              <a:off x="2256" y="1685"/>
                              <a:ext cx="1728" cy="1471"/>
                              <a:chOff x="1934" y="1978"/>
                              <a:chExt cx="1440" cy="1250"/>
                            </a:xfrm>
                          </wpg:grpSpPr>
                          <wps:wsp>
                            <wps:cNvPr id="1551211133" name="Line 197"/>
                            <wps:cNvCnPr>
                              <a:cxnSpLocks noChangeShapeType="1"/>
                            </wps:cNvCnPr>
                            <wps:spPr bwMode="auto">
                              <a:xfrm flipH="1">
                                <a:off x="1934" y="1978"/>
                                <a:ext cx="720" cy="12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3659038" name="Line 198"/>
                            <wps:cNvCnPr>
                              <a:cxnSpLocks noChangeShapeType="1"/>
                            </wps:cNvCnPr>
                            <wps:spPr bwMode="auto">
                              <a:xfrm>
                                <a:off x="1934" y="3228"/>
                                <a:ext cx="1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86999054" name="Line 199"/>
                            <wps:cNvCnPr>
                              <a:cxnSpLocks noChangeShapeType="1"/>
                            </wps:cNvCnPr>
                            <wps:spPr bwMode="auto">
                              <a:xfrm>
                                <a:off x="2654" y="1978"/>
                                <a:ext cx="720" cy="12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948739865" name="Line 200"/>
                          <wps:cNvCnPr>
                            <a:cxnSpLocks noChangeShapeType="1"/>
                          </wps:cNvCnPr>
                          <wps:spPr bwMode="auto">
                            <a:xfrm flipV="1">
                              <a:off x="2256" y="2664"/>
                              <a:ext cx="864" cy="491"/>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g:wgp>
                      <wpg:wgp>
                        <wpg:cNvPr id="2042238583" name="Group 201"/>
                        <wpg:cNvGrpSpPr>
                          <a:grpSpLocks/>
                        </wpg:cNvGrpSpPr>
                        <wpg:grpSpPr bwMode="auto">
                          <a:xfrm>
                            <a:off x="1611208" y="763311"/>
                            <a:ext cx="518903" cy="441506"/>
                            <a:chOff x="4560" y="2420"/>
                            <a:chExt cx="864" cy="735"/>
                          </a:xfrm>
                        </wpg:grpSpPr>
                        <wps:wsp>
                          <wps:cNvPr id="201353742" name="Line 202"/>
                          <wps:cNvCnPr>
                            <a:cxnSpLocks noChangeShapeType="1"/>
                          </wps:cNvCnPr>
                          <wps:spPr bwMode="auto">
                            <a:xfrm>
                              <a:off x="4560" y="3155"/>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3123832" name="Line 203"/>
                          <wps:cNvCnPr>
                            <a:cxnSpLocks noChangeShapeType="1"/>
                          </wps:cNvCnPr>
                          <wps:spPr bwMode="auto">
                            <a:xfrm flipV="1">
                              <a:off x="4560" y="2420"/>
                              <a:ext cx="432" cy="7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0238979" name="Line 204"/>
                          <wps:cNvCnPr>
                            <a:cxnSpLocks noChangeShapeType="1"/>
                          </wps:cNvCnPr>
                          <wps:spPr bwMode="auto">
                            <a:xfrm flipH="1" flipV="1">
                              <a:off x="4992" y="2420"/>
                              <a:ext cx="432" cy="7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27766706" name="Line 205"/>
                          <wps:cNvCnPr>
                            <a:cxnSpLocks noChangeShapeType="1"/>
                          </wps:cNvCnPr>
                          <wps:spPr bwMode="auto">
                            <a:xfrm flipV="1">
                              <a:off x="4560" y="2910"/>
                              <a:ext cx="432" cy="24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g:wgp>
                      <wpg:wgp>
                        <wpg:cNvPr id="473846289" name="Group 206"/>
                        <wpg:cNvGrpSpPr>
                          <a:grpSpLocks/>
                        </wpg:cNvGrpSpPr>
                        <wpg:grpSpPr bwMode="auto">
                          <a:xfrm>
                            <a:off x="4386321" y="586808"/>
                            <a:ext cx="612003" cy="570508"/>
                            <a:chOff x="9272" y="2067"/>
                            <a:chExt cx="1019" cy="950"/>
                          </a:xfrm>
                        </wpg:grpSpPr>
                        <wps:wsp>
                          <wps:cNvPr id="392989664" name="Line 207"/>
                          <wps:cNvCnPr>
                            <a:cxnSpLocks noChangeShapeType="1"/>
                          </wps:cNvCnPr>
                          <wps:spPr bwMode="auto">
                            <a:xfrm rot="1798587">
                              <a:off x="9272" y="2860"/>
                              <a:ext cx="8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1729716" name="Line 208"/>
                          <wps:cNvCnPr>
                            <a:cxnSpLocks noChangeShapeType="1"/>
                          </wps:cNvCnPr>
                          <wps:spPr bwMode="auto">
                            <a:xfrm rot="1798587" flipV="1">
                              <a:off x="9484" y="2067"/>
                              <a:ext cx="432" cy="7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34882097" name="Line 209"/>
                          <wps:cNvCnPr>
                            <a:cxnSpLocks noChangeShapeType="1"/>
                          </wps:cNvCnPr>
                          <wps:spPr bwMode="auto">
                            <a:xfrm rot="1798587" flipH="1" flipV="1">
                              <a:off x="9859" y="2282"/>
                              <a:ext cx="432" cy="7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60624179" name="Line 210"/>
                          <wps:cNvCnPr>
                            <a:cxnSpLocks noChangeShapeType="1"/>
                          </wps:cNvCnPr>
                          <wps:spPr bwMode="auto">
                            <a:xfrm rot="1798587" flipV="1">
                              <a:off x="9362" y="2524"/>
                              <a:ext cx="432" cy="24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g:wgp>
                      <wpg:wgp>
                        <wpg:cNvPr id="1747440797" name="Group 211"/>
                        <wpg:cNvGrpSpPr>
                          <a:grpSpLocks/>
                        </wpg:cNvGrpSpPr>
                        <wpg:grpSpPr bwMode="auto">
                          <a:xfrm rot="1727828">
                            <a:off x="4496822" y="2418034"/>
                            <a:ext cx="518903" cy="440906"/>
                            <a:chOff x="1574" y="3020"/>
                            <a:chExt cx="720" cy="624"/>
                          </a:xfrm>
                        </wpg:grpSpPr>
                        <wps:wsp>
                          <wps:cNvPr id="1198141096" name="Line 212"/>
                          <wps:cNvCnPr>
                            <a:cxnSpLocks noChangeShapeType="1"/>
                          </wps:cNvCnPr>
                          <wps:spPr bwMode="auto">
                            <a:xfrm flipV="1">
                              <a:off x="1574" y="3436"/>
                              <a:ext cx="360" cy="2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70142390" name="Line 213"/>
                          <wps:cNvCnPr>
                            <a:cxnSpLocks noChangeShapeType="1"/>
                          </wps:cNvCnPr>
                          <wps:spPr bwMode="auto">
                            <a:xfrm flipH="1" flipV="1">
                              <a:off x="1934" y="3436"/>
                              <a:ext cx="360" cy="2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50811137" name="Line 214"/>
                          <wps:cNvCnPr>
                            <a:cxnSpLocks noChangeShapeType="1"/>
                          </wps:cNvCnPr>
                          <wps:spPr bwMode="auto">
                            <a:xfrm>
                              <a:off x="1934" y="3020"/>
                              <a:ext cx="1" cy="41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wpg:wgp>
                        <wpg:cNvPr id="836016555" name="Group 215"/>
                        <wpg:cNvGrpSpPr>
                          <a:grpSpLocks/>
                        </wpg:cNvGrpSpPr>
                        <wpg:grpSpPr bwMode="auto">
                          <a:xfrm>
                            <a:off x="2940214" y="2123130"/>
                            <a:ext cx="1037805" cy="882912"/>
                            <a:chOff x="6864" y="4625"/>
                            <a:chExt cx="1728" cy="1470"/>
                          </a:xfrm>
                        </wpg:grpSpPr>
                        <wpg:grpSp>
                          <wpg:cNvPr id="1784383234" name="Group 216"/>
                          <wpg:cNvGrpSpPr>
                            <a:grpSpLocks/>
                          </wpg:cNvGrpSpPr>
                          <wpg:grpSpPr bwMode="auto">
                            <a:xfrm>
                              <a:off x="6864" y="4625"/>
                              <a:ext cx="1728" cy="1470"/>
                              <a:chOff x="1934" y="1978"/>
                              <a:chExt cx="1440" cy="1250"/>
                            </a:xfrm>
                          </wpg:grpSpPr>
                          <wps:wsp>
                            <wps:cNvPr id="1810009958" name="Line 217"/>
                            <wps:cNvCnPr>
                              <a:cxnSpLocks noChangeShapeType="1"/>
                            </wps:cNvCnPr>
                            <wps:spPr bwMode="auto">
                              <a:xfrm flipH="1">
                                <a:off x="1934" y="1978"/>
                                <a:ext cx="720" cy="12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6807999" name="Line 218"/>
                            <wps:cNvCnPr>
                              <a:cxnSpLocks noChangeShapeType="1"/>
                            </wps:cNvCnPr>
                            <wps:spPr bwMode="auto">
                              <a:xfrm>
                                <a:off x="1934" y="3228"/>
                                <a:ext cx="1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10311030" name="Line 219"/>
                            <wps:cNvCnPr>
                              <a:cxnSpLocks noChangeShapeType="1"/>
                            </wps:cNvCnPr>
                            <wps:spPr bwMode="auto">
                              <a:xfrm>
                                <a:off x="2654" y="1978"/>
                                <a:ext cx="720" cy="12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536609250" name="Line 220"/>
                          <wps:cNvCnPr>
                            <a:cxnSpLocks noChangeShapeType="1"/>
                          </wps:cNvCnPr>
                          <wps:spPr bwMode="auto">
                            <a:xfrm flipV="1">
                              <a:off x="6864" y="5605"/>
                              <a:ext cx="864" cy="49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g:wgp>
                      <wps:wsp>
                        <wps:cNvPr id="1854826288" name="Text Box 221"/>
                        <wps:cNvSpPr txBox="1">
                          <a:spLocks noChangeArrowheads="1"/>
                        </wps:cNvSpPr>
                        <wps:spPr bwMode="auto">
                          <a:xfrm>
                            <a:off x="612503" y="156102"/>
                            <a:ext cx="324302" cy="168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D3A4A" w14:textId="77777777" w:rsidR="005F524D" w:rsidRPr="00265A11" w:rsidRDefault="005F524D" w:rsidP="005F524D">
                              <w:pPr>
                                <w:jc w:val="center"/>
                                <w:rPr>
                                  <w:b/>
                                  <w:sz w:val="19"/>
                                </w:rPr>
                              </w:pPr>
                              <w:r w:rsidRPr="00265A11">
                                <w:rPr>
                                  <w:b/>
                                  <w:sz w:val="19"/>
                                  <w:szCs w:val="22"/>
                                </w:rPr>
                                <w:t>H</w:t>
                              </w:r>
                              <w:r w:rsidRPr="00265A11">
                                <w:rPr>
                                  <w:b/>
                                  <w:sz w:val="19"/>
                                  <w:vertAlign w:val="subscript"/>
                                </w:rPr>
                                <w:t>2</w:t>
                              </w:r>
                            </w:p>
                          </w:txbxContent>
                        </wps:txbx>
                        <wps:bodyPr rot="0" vert="horz" wrap="square" lIns="0" tIns="0" rIns="0" bIns="0" anchor="t" anchorCtr="0" upright="1">
                          <a:noAutofit/>
                        </wps:bodyPr>
                      </wps:wsp>
                      <wpg:wgp>
                        <wpg:cNvPr id="857257024" name="Group 222"/>
                        <wpg:cNvGrpSpPr>
                          <a:grpSpLocks/>
                        </wpg:cNvGrpSpPr>
                        <wpg:grpSpPr bwMode="auto">
                          <a:xfrm>
                            <a:off x="2853714" y="345905"/>
                            <a:ext cx="1037805" cy="883512"/>
                            <a:chOff x="1814" y="1978"/>
                            <a:chExt cx="1440" cy="1250"/>
                          </a:xfrm>
                        </wpg:grpSpPr>
                        <wps:wsp>
                          <wps:cNvPr id="2052863391" name="Line 223"/>
                          <wps:cNvCnPr>
                            <a:cxnSpLocks noChangeShapeType="1"/>
                          </wps:cNvCnPr>
                          <wps:spPr bwMode="auto">
                            <a:xfrm flipV="1">
                              <a:off x="1814" y="2811"/>
                              <a:ext cx="720" cy="41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9655354" name="Line 224"/>
                          <wps:cNvCnPr>
                            <a:cxnSpLocks noChangeShapeType="1"/>
                          </wps:cNvCnPr>
                          <wps:spPr bwMode="auto">
                            <a:xfrm flipH="1" flipV="1">
                              <a:off x="2534" y="2811"/>
                              <a:ext cx="720" cy="41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3922949" name="Line 225"/>
                          <wps:cNvCnPr>
                            <a:cxnSpLocks noChangeShapeType="1"/>
                          </wps:cNvCnPr>
                          <wps:spPr bwMode="auto">
                            <a:xfrm>
                              <a:off x="2534" y="1978"/>
                              <a:ext cx="0" cy="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wps:wsp>
                        <wps:cNvPr id="1466644756" name="Text Box 226"/>
                        <wps:cNvSpPr txBox="1">
                          <a:spLocks noChangeArrowheads="1"/>
                        </wps:cNvSpPr>
                        <wps:spPr bwMode="auto">
                          <a:xfrm>
                            <a:off x="475602" y="1513521"/>
                            <a:ext cx="1729508" cy="216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6FA76" w14:textId="77777777" w:rsidR="005F524D" w:rsidRPr="00265A11" w:rsidRDefault="005F524D" w:rsidP="005F524D">
                              <w:pPr>
                                <w:jc w:val="center"/>
                                <w:rPr>
                                  <w:b/>
                                  <w:sz w:val="19"/>
                                </w:rPr>
                              </w:pPr>
                              <w:r w:rsidRPr="00265A11">
                                <w:rPr>
                                  <w:b/>
                                  <w:sz w:val="19"/>
                                  <w:szCs w:val="22"/>
                                </w:rPr>
                                <w:t>Δ – Δ CON</w:t>
                              </w:r>
                              <w:r w:rsidRPr="00714687">
                                <w:rPr>
                                  <w:rFonts w:cstheme="minorHAnsi"/>
                                  <w:b/>
                                  <w:sz w:val="19"/>
                                </w:rPr>
                                <w:t>NECTION</w:t>
                              </w:r>
                              <w:r>
                                <w:rPr>
                                  <w:rFonts w:cstheme="minorHAnsi"/>
                                  <w:b/>
                                  <w:sz w:val="19"/>
                                </w:rPr>
                                <w:t xml:space="preserve"> </w:t>
                              </w:r>
                              <w:r w:rsidRPr="007E2DF0">
                                <w:rPr>
                                  <w:rFonts w:cstheme="minorHAnsi"/>
                                  <w:b/>
                                  <w:sz w:val="19"/>
                                  <w:highlight w:val="cyan"/>
                                </w:rPr>
                                <w:t>(Dd0)</w:t>
                              </w:r>
                            </w:p>
                          </w:txbxContent>
                        </wps:txbx>
                        <wps:bodyPr rot="0" vert="horz" wrap="square" lIns="86411" tIns="43204" rIns="86411" bIns="43204" anchor="t" anchorCtr="0" upright="1">
                          <a:noAutofit/>
                        </wps:bodyPr>
                      </wps:wsp>
                      <wps:wsp>
                        <wps:cNvPr id="1778300893" name="Text Box 227"/>
                        <wps:cNvSpPr txBox="1">
                          <a:spLocks noChangeArrowheads="1"/>
                        </wps:cNvSpPr>
                        <wps:spPr bwMode="auto">
                          <a:xfrm>
                            <a:off x="3178016" y="1513521"/>
                            <a:ext cx="1681008" cy="276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DAFE5" w14:textId="77777777" w:rsidR="005F524D" w:rsidRPr="00265A11" w:rsidRDefault="005F524D" w:rsidP="005F524D">
                              <w:pPr>
                                <w:jc w:val="center"/>
                                <w:rPr>
                                  <w:b/>
                                  <w:sz w:val="19"/>
                                </w:rPr>
                              </w:pPr>
                              <w:r w:rsidRPr="00265A11">
                                <w:rPr>
                                  <w:b/>
                                  <w:sz w:val="19"/>
                                  <w:szCs w:val="22"/>
                                </w:rPr>
                                <w:t>Y – Δ CONNECTION</w:t>
                              </w:r>
                              <w:r>
                                <w:rPr>
                                  <w:b/>
                                  <w:sz w:val="19"/>
                                  <w:szCs w:val="22"/>
                                </w:rPr>
                                <w:t xml:space="preserve"> </w:t>
                              </w:r>
                              <w:r w:rsidRPr="007E2DF0">
                                <w:rPr>
                                  <w:b/>
                                  <w:sz w:val="19"/>
                                  <w:szCs w:val="22"/>
                                  <w:highlight w:val="cyan"/>
                                </w:rPr>
                                <w:t>(Yd1)</w:t>
                              </w:r>
                            </w:p>
                          </w:txbxContent>
                        </wps:txbx>
                        <wps:bodyPr rot="0" vert="horz" wrap="square" lIns="86411" tIns="43204" rIns="86411" bIns="43204" anchor="t" anchorCtr="0" upright="1">
                          <a:noAutofit/>
                        </wps:bodyPr>
                      </wps:wsp>
                      <wps:wsp>
                        <wps:cNvPr id="252711708" name="Text Box 228"/>
                        <wps:cNvSpPr txBox="1">
                          <a:spLocks noChangeArrowheads="1"/>
                        </wps:cNvSpPr>
                        <wps:spPr bwMode="auto">
                          <a:xfrm>
                            <a:off x="513403" y="3235546"/>
                            <a:ext cx="1617908" cy="224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DB7C1" w14:textId="77777777" w:rsidR="005F524D" w:rsidRPr="00265A11" w:rsidRDefault="005F524D" w:rsidP="005F524D">
                              <w:pPr>
                                <w:jc w:val="center"/>
                                <w:rPr>
                                  <w:b/>
                                  <w:sz w:val="19"/>
                                </w:rPr>
                              </w:pPr>
                              <w:r w:rsidRPr="00265A11">
                                <w:rPr>
                                  <w:b/>
                                  <w:sz w:val="19"/>
                                  <w:szCs w:val="22"/>
                                </w:rPr>
                                <w:t>Y – Y CONNECTION</w:t>
                              </w:r>
                              <w:r>
                                <w:rPr>
                                  <w:b/>
                                  <w:sz w:val="19"/>
                                  <w:szCs w:val="22"/>
                                </w:rPr>
                                <w:t xml:space="preserve"> </w:t>
                              </w:r>
                              <w:r w:rsidRPr="007E2DF0">
                                <w:rPr>
                                  <w:b/>
                                  <w:sz w:val="19"/>
                                  <w:szCs w:val="22"/>
                                  <w:highlight w:val="cyan"/>
                                </w:rPr>
                                <w:t>(</w:t>
                              </w:r>
                              <w:r>
                                <w:rPr>
                                  <w:b/>
                                  <w:sz w:val="19"/>
                                  <w:szCs w:val="22"/>
                                  <w:highlight w:val="cyan"/>
                                </w:rPr>
                                <w:t>Yy</w:t>
                              </w:r>
                              <w:r w:rsidRPr="007E2DF0">
                                <w:rPr>
                                  <w:b/>
                                  <w:sz w:val="19"/>
                                  <w:szCs w:val="22"/>
                                  <w:highlight w:val="cyan"/>
                                </w:rPr>
                                <w:t>0)</w:t>
                              </w:r>
                            </w:p>
                          </w:txbxContent>
                        </wps:txbx>
                        <wps:bodyPr rot="0" vert="horz" wrap="square" lIns="86411" tIns="43204" rIns="86411" bIns="43204" anchor="t" anchorCtr="0" upright="1">
                          <a:noAutofit/>
                        </wps:bodyPr>
                      </wps:wsp>
                      <wps:wsp>
                        <wps:cNvPr id="821972770" name="Text Box 229"/>
                        <wps:cNvSpPr txBox="1">
                          <a:spLocks noChangeArrowheads="1"/>
                        </wps:cNvSpPr>
                        <wps:spPr bwMode="auto">
                          <a:xfrm>
                            <a:off x="3286116" y="3235546"/>
                            <a:ext cx="1558408" cy="216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B5172" w14:textId="77777777" w:rsidR="005F524D" w:rsidRPr="00265A11" w:rsidRDefault="005F524D" w:rsidP="005F524D">
                              <w:pPr>
                                <w:jc w:val="center"/>
                                <w:rPr>
                                  <w:b/>
                                  <w:sz w:val="19"/>
                                </w:rPr>
                              </w:pPr>
                              <w:r w:rsidRPr="00265A11">
                                <w:rPr>
                                  <w:b/>
                                  <w:sz w:val="19"/>
                                  <w:szCs w:val="22"/>
                                </w:rPr>
                                <w:t>Δ – Y CONNECTION</w:t>
                              </w:r>
                              <w:r>
                                <w:rPr>
                                  <w:b/>
                                  <w:sz w:val="19"/>
                                  <w:szCs w:val="22"/>
                                </w:rPr>
                                <w:t xml:space="preserve"> </w:t>
                              </w:r>
                              <w:r w:rsidRPr="007E2DF0">
                                <w:rPr>
                                  <w:b/>
                                  <w:sz w:val="19"/>
                                  <w:szCs w:val="22"/>
                                  <w:highlight w:val="cyan"/>
                                </w:rPr>
                                <w:t>(Dy1)</w:t>
                              </w:r>
                            </w:p>
                          </w:txbxContent>
                        </wps:txbx>
                        <wps:bodyPr rot="0" vert="horz" wrap="square" lIns="86411" tIns="43204" rIns="86411" bIns="43204" anchor="t" anchorCtr="0" upright="1">
                          <a:noAutofit/>
                        </wps:bodyPr>
                      </wps:wsp>
                      <wps:wsp>
                        <wps:cNvPr id="1047442403" name="Text Box 230"/>
                        <wps:cNvSpPr txBox="1">
                          <a:spLocks noChangeArrowheads="1"/>
                        </wps:cNvSpPr>
                        <wps:spPr bwMode="auto">
                          <a:xfrm>
                            <a:off x="96600" y="1242618"/>
                            <a:ext cx="324302" cy="168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378A5" w14:textId="77777777" w:rsidR="005F524D" w:rsidRPr="00265A11" w:rsidRDefault="005F524D" w:rsidP="005F524D">
                              <w:pPr>
                                <w:jc w:val="center"/>
                                <w:rPr>
                                  <w:b/>
                                  <w:sz w:val="19"/>
                                </w:rPr>
                              </w:pPr>
                              <w:r w:rsidRPr="00265A11">
                                <w:rPr>
                                  <w:b/>
                                  <w:sz w:val="19"/>
                                  <w:szCs w:val="22"/>
                                </w:rPr>
                                <w:t>H</w:t>
                              </w:r>
                              <w:r w:rsidRPr="00265A11">
                                <w:rPr>
                                  <w:b/>
                                  <w:sz w:val="19"/>
                                  <w:vertAlign w:val="subscript"/>
                                </w:rPr>
                                <w:t>1</w:t>
                              </w:r>
                            </w:p>
                          </w:txbxContent>
                        </wps:txbx>
                        <wps:bodyPr rot="0" vert="horz" wrap="square" lIns="0" tIns="0" rIns="0" bIns="0" anchor="t" anchorCtr="0" upright="1">
                          <a:noAutofit/>
                        </wps:bodyPr>
                      </wps:wsp>
                      <wps:wsp>
                        <wps:cNvPr id="1789180510" name="Text Box 231"/>
                        <wps:cNvSpPr txBox="1">
                          <a:spLocks noChangeArrowheads="1"/>
                        </wps:cNvSpPr>
                        <wps:spPr bwMode="auto">
                          <a:xfrm>
                            <a:off x="1092905" y="1242618"/>
                            <a:ext cx="324302" cy="168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9B2D7" w14:textId="77777777" w:rsidR="005F524D" w:rsidRPr="00265A11" w:rsidRDefault="005F524D" w:rsidP="005F524D">
                              <w:pPr>
                                <w:jc w:val="center"/>
                                <w:rPr>
                                  <w:b/>
                                  <w:sz w:val="19"/>
                                </w:rPr>
                              </w:pPr>
                              <w:r w:rsidRPr="00265A11">
                                <w:rPr>
                                  <w:b/>
                                  <w:sz w:val="19"/>
                                  <w:szCs w:val="22"/>
                                </w:rPr>
                                <w:t>H</w:t>
                              </w:r>
                              <w:r w:rsidRPr="00265A11">
                                <w:rPr>
                                  <w:b/>
                                  <w:sz w:val="19"/>
                                  <w:vertAlign w:val="subscript"/>
                                </w:rPr>
                                <w:t>3</w:t>
                              </w:r>
                            </w:p>
                          </w:txbxContent>
                        </wps:txbx>
                        <wps:bodyPr rot="0" vert="horz" wrap="square" lIns="0" tIns="0" rIns="0" bIns="0" anchor="t" anchorCtr="0" upright="1">
                          <a:noAutofit/>
                        </wps:bodyPr>
                      </wps:wsp>
                      <wps:wsp>
                        <wps:cNvPr id="1495029090" name="Text Box 232"/>
                        <wps:cNvSpPr txBox="1">
                          <a:spLocks noChangeArrowheads="1"/>
                        </wps:cNvSpPr>
                        <wps:spPr bwMode="auto">
                          <a:xfrm>
                            <a:off x="1719308" y="588608"/>
                            <a:ext cx="324302" cy="16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1C56A" w14:textId="77777777" w:rsidR="005F524D" w:rsidRPr="00265A11" w:rsidRDefault="005F524D" w:rsidP="005F524D">
                              <w:pPr>
                                <w:jc w:val="center"/>
                                <w:rPr>
                                  <w:b/>
                                  <w:sz w:val="19"/>
                                </w:rPr>
                              </w:pPr>
                              <w:r w:rsidRPr="00265A11">
                                <w:rPr>
                                  <w:b/>
                                  <w:sz w:val="19"/>
                                  <w:szCs w:val="22"/>
                                </w:rPr>
                                <w:t>X</w:t>
                              </w:r>
                              <w:r w:rsidRPr="00265A11">
                                <w:rPr>
                                  <w:b/>
                                  <w:sz w:val="19"/>
                                  <w:vertAlign w:val="subscript"/>
                                </w:rPr>
                                <w:t>2</w:t>
                              </w:r>
                            </w:p>
                          </w:txbxContent>
                        </wps:txbx>
                        <wps:bodyPr rot="0" vert="horz" wrap="square" lIns="0" tIns="0" rIns="0" bIns="0" anchor="t" anchorCtr="0" upright="1">
                          <a:noAutofit/>
                        </wps:bodyPr>
                      </wps:wsp>
                      <wps:wsp>
                        <wps:cNvPr id="1534908807" name="Text Box 233"/>
                        <wps:cNvSpPr txBox="1">
                          <a:spLocks noChangeArrowheads="1"/>
                        </wps:cNvSpPr>
                        <wps:spPr bwMode="auto">
                          <a:xfrm>
                            <a:off x="1448507" y="1237217"/>
                            <a:ext cx="324302" cy="168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97859" w14:textId="77777777" w:rsidR="005F524D" w:rsidRPr="00265A11" w:rsidRDefault="005F524D" w:rsidP="005F524D">
                              <w:pPr>
                                <w:jc w:val="center"/>
                                <w:rPr>
                                  <w:b/>
                                  <w:sz w:val="19"/>
                                </w:rPr>
                              </w:pPr>
                              <w:r w:rsidRPr="00265A11">
                                <w:rPr>
                                  <w:b/>
                                  <w:sz w:val="19"/>
                                  <w:szCs w:val="22"/>
                                </w:rPr>
                                <w:t>X</w:t>
                              </w:r>
                              <w:r w:rsidRPr="00265A11">
                                <w:rPr>
                                  <w:b/>
                                  <w:sz w:val="19"/>
                                  <w:vertAlign w:val="subscript"/>
                                </w:rPr>
                                <w:t>1</w:t>
                              </w:r>
                            </w:p>
                          </w:txbxContent>
                        </wps:txbx>
                        <wps:bodyPr rot="0" vert="horz" wrap="square" lIns="0" tIns="0" rIns="0" bIns="0" anchor="t" anchorCtr="0" upright="1">
                          <a:noAutofit/>
                        </wps:bodyPr>
                      </wps:wsp>
                      <wps:wsp>
                        <wps:cNvPr id="218613439" name="Text Box 234"/>
                        <wps:cNvSpPr txBox="1">
                          <a:spLocks noChangeArrowheads="1"/>
                        </wps:cNvSpPr>
                        <wps:spPr bwMode="auto">
                          <a:xfrm>
                            <a:off x="1974510" y="1237217"/>
                            <a:ext cx="324302" cy="168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37C48" w14:textId="77777777" w:rsidR="005F524D" w:rsidRPr="00265A11" w:rsidRDefault="005F524D" w:rsidP="005F524D">
                              <w:pPr>
                                <w:jc w:val="center"/>
                                <w:rPr>
                                  <w:b/>
                                  <w:sz w:val="19"/>
                                </w:rPr>
                              </w:pPr>
                              <w:r w:rsidRPr="00265A11">
                                <w:rPr>
                                  <w:b/>
                                  <w:sz w:val="19"/>
                                  <w:szCs w:val="22"/>
                                </w:rPr>
                                <w:t>X</w:t>
                              </w:r>
                              <w:r w:rsidRPr="00265A11">
                                <w:rPr>
                                  <w:b/>
                                  <w:sz w:val="19"/>
                                  <w:vertAlign w:val="subscript"/>
                                </w:rPr>
                                <w:t>3</w:t>
                              </w:r>
                            </w:p>
                          </w:txbxContent>
                        </wps:txbx>
                        <wps:bodyPr rot="0" vert="horz" wrap="square" lIns="0" tIns="0" rIns="0" bIns="0" anchor="t" anchorCtr="0" upright="1">
                          <a:noAutofit/>
                        </wps:bodyPr>
                      </wps:wsp>
                      <wps:wsp>
                        <wps:cNvPr id="1054729608" name="Text Box 235"/>
                        <wps:cNvSpPr txBox="1">
                          <a:spLocks noChangeArrowheads="1"/>
                        </wps:cNvSpPr>
                        <wps:spPr bwMode="auto">
                          <a:xfrm>
                            <a:off x="1772809" y="2378434"/>
                            <a:ext cx="324302" cy="168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8BF77" w14:textId="77777777" w:rsidR="005F524D" w:rsidRPr="00265A11" w:rsidRDefault="005F524D" w:rsidP="005F524D">
                              <w:pPr>
                                <w:jc w:val="center"/>
                                <w:rPr>
                                  <w:b/>
                                  <w:sz w:val="19"/>
                                </w:rPr>
                              </w:pPr>
                              <w:r w:rsidRPr="00265A11">
                                <w:rPr>
                                  <w:b/>
                                  <w:sz w:val="19"/>
                                  <w:szCs w:val="22"/>
                                </w:rPr>
                                <w:t>X</w:t>
                              </w:r>
                              <w:r w:rsidRPr="00265A11">
                                <w:rPr>
                                  <w:b/>
                                  <w:sz w:val="19"/>
                                  <w:vertAlign w:val="subscript"/>
                                </w:rPr>
                                <w:t>2</w:t>
                              </w:r>
                            </w:p>
                          </w:txbxContent>
                        </wps:txbx>
                        <wps:bodyPr rot="0" vert="horz" wrap="square" lIns="0" tIns="0" rIns="0" bIns="0" anchor="t" anchorCtr="0" upright="1">
                          <a:noAutofit/>
                        </wps:bodyPr>
                      </wps:wsp>
                      <wps:wsp>
                        <wps:cNvPr id="54554016" name="Text Box 236"/>
                        <wps:cNvSpPr txBox="1">
                          <a:spLocks noChangeArrowheads="1"/>
                        </wps:cNvSpPr>
                        <wps:spPr bwMode="auto">
                          <a:xfrm>
                            <a:off x="2020210" y="3019343"/>
                            <a:ext cx="324302" cy="16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2C8B8" w14:textId="77777777" w:rsidR="005F524D" w:rsidRPr="00265A11" w:rsidRDefault="005F524D" w:rsidP="005F524D">
                              <w:pPr>
                                <w:jc w:val="center"/>
                                <w:rPr>
                                  <w:b/>
                                  <w:sz w:val="19"/>
                                </w:rPr>
                              </w:pPr>
                              <w:r w:rsidRPr="00265A11">
                                <w:rPr>
                                  <w:b/>
                                  <w:sz w:val="19"/>
                                  <w:szCs w:val="22"/>
                                </w:rPr>
                                <w:t>X</w:t>
                              </w:r>
                              <w:r w:rsidRPr="00265A11">
                                <w:rPr>
                                  <w:b/>
                                  <w:sz w:val="19"/>
                                  <w:vertAlign w:val="subscript"/>
                                </w:rPr>
                                <w:t>3</w:t>
                              </w:r>
                            </w:p>
                          </w:txbxContent>
                        </wps:txbx>
                        <wps:bodyPr rot="0" vert="horz" wrap="square" lIns="0" tIns="0" rIns="0" bIns="0" anchor="t" anchorCtr="0" upright="1">
                          <a:noAutofit/>
                        </wps:bodyPr>
                      </wps:wsp>
                      <wps:wsp>
                        <wps:cNvPr id="525026061" name="Text Box 237"/>
                        <wps:cNvSpPr txBox="1">
                          <a:spLocks noChangeArrowheads="1"/>
                        </wps:cNvSpPr>
                        <wps:spPr bwMode="auto">
                          <a:xfrm>
                            <a:off x="1425007" y="3019343"/>
                            <a:ext cx="324302" cy="16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36C63" w14:textId="77777777" w:rsidR="005F524D" w:rsidRPr="00265A11" w:rsidRDefault="005F524D" w:rsidP="005F524D">
                              <w:pPr>
                                <w:jc w:val="center"/>
                                <w:rPr>
                                  <w:b/>
                                  <w:sz w:val="19"/>
                                </w:rPr>
                              </w:pPr>
                              <w:r w:rsidRPr="00265A11">
                                <w:rPr>
                                  <w:b/>
                                  <w:sz w:val="19"/>
                                  <w:szCs w:val="22"/>
                                </w:rPr>
                                <w:t>X</w:t>
                              </w:r>
                              <w:r w:rsidRPr="00265A11">
                                <w:rPr>
                                  <w:b/>
                                  <w:sz w:val="19"/>
                                  <w:vertAlign w:val="subscript"/>
                                </w:rPr>
                                <w:t>1</w:t>
                              </w:r>
                            </w:p>
                          </w:txbxContent>
                        </wps:txbx>
                        <wps:bodyPr rot="0" vert="horz" wrap="square" lIns="0" tIns="0" rIns="0" bIns="0" anchor="t" anchorCtr="0" upright="1">
                          <a:noAutofit/>
                        </wps:bodyPr>
                      </wps:wsp>
                      <wps:wsp>
                        <wps:cNvPr id="221521544" name="Text Box 238"/>
                        <wps:cNvSpPr txBox="1">
                          <a:spLocks noChangeArrowheads="1"/>
                        </wps:cNvSpPr>
                        <wps:spPr bwMode="auto">
                          <a:xfrm>
                            <a:off x="475602" y="1946027"/>
                            <a:ext cx="324302" cy="16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853D9" w14:textId="77777777" w:rsidR="005F524D" w:rsidRPr="00265A11" w:rsidRDefault="005F524D" w:rsidP="005F524D">
                              <w:pPr>
                                <w:jc w:val="center"/>
                                <w:rPr>
                                  <w:b/>
                                  <w:sz w:val="19"/>
                                </w:rPr>
                              </w:pPr>
                              <w:r w:rsidRPr="00265A11">
                                <w:rPr>
                                  <w:b/>
                                  <w:sz w:val="19"/>
                                  <w:szCs w:val="22"/>
                                </w:rPr>
                                <w:t>H</w:t>
                              </w:r>
                              <w:r w:rsidRPr="00265A11">
                                <w:rPr>
                                  <w:b/>
                                  <w:sz w:val="19"/>
                                  <w:vertAlign w:val="subscript"/>
                                </w:rPr>
                                <w:t>2</w:t>
                              </w:r>
                            </w:p>
                          </w:txbxContent>
                        </wps:txbx>
                        <wps:bodyPr rot="0" vert="horz" wrap="square" lIns="0" tIns="0" rIns="0" bIns="0" anchor="t" anchorCtr="0" upright="1">
                          <a:noAutofit/>
                        </wps:bodyPr>
                      </wps:wsp>
                      <wps:wsp>
                        <wps:cNvPr id="562221060" name="Text Box 239"/>
                        <wps:cNvSpPr txBox="1">
                          <a:spLocks noChangeArrowheads="1"/>
                        </wps:cNvSpPr>
                        <wps:spPr bwMode="auto">
                          <a:xfrm>
                            <a:off x="43200" y="3027143"/>
                            <a:ext cx="324302" cy="16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5BDA6" w14:textId="77777777" w:rsidR="005F524D" w:rsidRPr="00265A11" w:rsidRDefault="005F524D" w:rsidP="005F524D">
                              <w:pPr>
                                <w:jc w:val="center"/>
                                <w:rPr>
                                  <w:b/>
                                  <w:sz w:val="19"/>
                                </w:rPr>
                              </w:pPr>
                              <w:r w:rsidRPr="00265A11">
                                <w:rPr>
                                  <w:b/>
                                  <w:sz w:val="19"/>
                                  <w:szCs w:val="22"/>
                                </w:rPr>
                                <w:t>H</w:t>
                              </w:r>
                              <w:r w:rsidRPr="00265A11">
                                <w:rPr>
                                  <w:b/>
                                  <w:sz w:val="19"/>
                                  <w:vertAlign w:val="subscript"/>
                                </w:rPr>
                                <w:t>1</w:t>
                              </w:r>
                            </w:p>
                          </w:txbxContent>
                        </wps:txbx>
                        <wps:bodyPr rot="0" vert="horz" wrap="square" lIns="0" tIns="0" rIns="0" bIns="0" anchor="t" anchorCtr="0" upright="1">
                          <a:noAutofit/>
                        </wps:bodyPr>
                      </wps:wsp>
                      <wps:wsp>
                        <wps:cNvPr id="1947813966" name="Text Box 240"/>
                        <wps:cNvSpPr txBox="1">
                          <a:spLocks noChangeArrowheads="1"/>
                        </wps:cNvSpPr>
                        <wps:spPr bwMode="auto">
                          <a:xfrm>
                            <a:off x="1016105" y="3027143"/>
                            <a:ext cx="324302" cy="16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31A01" w14:textId="77777777" w:rsidR="005F524D" w:rsidRPr="00265A11" w:rsidRDefault="005F524D" w:rsidP="005F524D">
                              <w:pPr>
                                <w:jc w:val="center"/>
                                <w:rPr>
                                  <w:b/>
                                  <w:sz w:val="19"/>
                                </w:rPr>
                              </w:pPr>
                              <w:r w:rsidRPr="00265A11">
                                <w:rPr>
                                  <w:b/>
                                  <w:sz w:val="19"/>
                                  <w:szCs w:val="22"/>
                                </w:rPr>
                                <w:t>H</w:t>
                              </w:r>
                              <w:r w:rsidRPr="00265A11">
                                <w:rPr>
                                  <w:b/>
                                  <w:sz w:val="19"/>
                                  <w:vertAlign w:val="subscript"/>
                                </w:rPr>
                                <w:t>3</w:t>
                              </w:r>
                            </w:p>
                          </w:txbxContent>
                        </wps:txbx>
                        <wps:bodyPr rot="0" vert="horz" wrap="square" lIns="0" tIns="0" rIns="0" bIns="0" anchor="t" anchorCtr="0" upright="1">
                          <a:noAutofit/>
                        </wps:bodyPr>
                      </wps:wsp>
                      <wps:wsp>
                        <wps:cNvPr id="937942732" name="Text Box 241"/>
                        <wps:cNvSpPr txBox="1">
                          <a:spLocks noChangeArrowheads="1"/>
                        </wps:cNvSpPr>
                        <wps:spPr bwMode="auto">
                          <a:xfrm>
                            <a:off x="4126320" y="853412"/>
                            <a:ext cx="324302" cy="168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B27C8" w14:textId="77777777" w:rsidR="005F524D" w:rsidRPr="00265A11" w:rsidRDefault="005F524D" w:rsidP="005F524D">
                              <w:pPr>
                                <w:jc w:val="center"/>
                                <w:rPr>
                                  <w:b/>
                                  <w:sz w:val="19"/>
                                </w:rPr>
                              </w:pPr>
                              <w:r w:rsidRPr="00265A11">
                                <w:rPr>
                                  <w:b/>
                                  <w:sz w:val="19"/>
                                  <w:szCs w:val="22"/>
                                </w:rPr>
                                <w:t>X</w:t>
                              </w:r>
                              <w:r w:rsidRPr="00265A11">
                                <w:rPr>
                                  <w:b/>
                                  <w:sz w:val="19"/>
                                  <w:vertAlign w:val="subscript"/>
                                </w:rPr>
                                <w:t>1</w:t>
                              </w:r>
                            </w:p>
                          </w:txbxContent>
                        </wps:txbx>
                        <wps:bodyPr rot="0" vert="horz" wrap="square" lIns="0" tIns="0" rIns="0" bIns="0" anchor="t" anchorCtr="0" upright="1">
                          <a:noAutofit/>
                        </wps:bodyPr>
                      </wps:wsp>
                      <wps:wsp>
                        <wps:cNvPr id="884626925" name="Text Box 242"/>
                        <wps:cNvSpPr txBox="1">
                          <a:spLocks noChangeArrowheads="1"/>
                        </wps:cNvSpPr>
                        <wps:spPr bwMode="auto">
                          <a:xfrm>
                            <a:off x="4714823" y="1189217"/>
                            <a:ext cx="324302" cy="16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3A6F3" w14:textId="77777777" w:rsidR="005F524D" w:rsidRPr="00265A11" w:rsidRDefault="005F524D" w:rsidP="005F524D">
                              <w:pPr>
                                <w:jc w:val="center"/>
                                <w:rPr>
                                  <w:b/>
                                  <w:sz w:val="19"/>
                                </w:rPr>
                              </w:pPr>
                              <w:r w:rsidRPr="00265A11">
                                <w:rPr>
                                  <w:b/>
                                  <w:sz w:val="19"/>
                                  <w:szCs w:val="22"/>
                                </w:rPr>
                                <w:t>X</w:t>
                              </w:r>
                              <w:r w:rsidRPr="00265A11">
                                <w:rPr>
                                  <w:b/>
                                  <w:sz w:val="19"/>
                                  <w:vertAlign w:val="subscript"/>
                                </w:rPr>
                                <w:t>3</w:t>
                              </w:r>
                            </w:p>
                          </w:txbxContent>
                        </wps:txbx>
                        <wps:bodyPr rot="0" vert="horz" wrap="square" lIns="0" tIns="0" rIns="0" bIns="0" anchor="t" anchorCtr="0" upright="1">
                          <a:noAutofit/>
                        </wps:bodyPr>
                      </wps:wsp>
                      <wps:wsp>
                        <wps:cNvPr id="283332954" name="Text Box 243"/>
                        <wps:cNvSpPr txBox="1">
                          <a:spLocks noChangeArrowheads="1"/>
                        </wps:cNvSpPr>
                        <wps:spPr bwMode="auto">
                          <a:xfrm>
                            <a:off x="4134120" y="2637937"/>
                            <a:ext cx="324302" cy="16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97CC6" w14:textId="77777777" w:rsidR="005F524D" w:rsidRPr="00265A11" w:rsidRDefault="005F524D" w:rsidP="005F524D">
                              <w:pPr>
                                <w:jc w:val="center"/>
                                <w:rPr>
                                  <w:b/>
                                  <w:sz w:val="19"/>
                                </w:rPr>
                              </w:pPr>
                              <w:r w:rsidRPr="00265A11">
                                <w:rPr>
                                  <w:b/>
                                  <w:sz w:val="19"/>
                                  <w:szCs w:val="22"/>
                                </w:rPr>
                                <w:t>X</w:t>
                              </w:r>
                              <w:r w:rsidRPr="00265A11">
                                <w:rPr>
                                  <w:b/>
                                  <w:sz w:val="19"/>
                                  <w:vertAlign w:val="subscript"/>
                                </w:rPr>
                                <w:t>1</w:t>
                              </w:r>
                            </w:p>
                          </w:txbxContent>
                        </wps:txbx>
                        <wps:bodyPr rot="0" vert="horz" wrap="square" lIns="0" tIns="0" rIns="0" bIns="0" anchor="t" anchorCtr="0" upright="1">
                          <a:noAutofit/>
                        </wps:bodyPr>
                      </wps:wsp>
                      <wps:wsp>
                        <wps:cNvPr id="629955644" name="Text Box 244"/>
                        <wps:cNvSpPr txBox="1">
                          <a:spLocks noChangeArrowheads="1"/>
                        </wps:cNvSpPr>
                        <wps:spPr bwMode="auto">
                          <a:xfrm>
                            <a:off x="4714823" y="2950242"/>
                            <a:ext cx="324302" cy="168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832BD" w14:textId="77777777" w:rsidR="005F524D" w:rsidRPr="00265A11" w:rsidRDefault="005F524D" w:rsidP="005F524D">
                              <w:pPr>
                                <w:jc w:val="center"/>
                                <w:rPr>
                                  <w:b/>
                                  <w:sz w:val="19"/>
                                </w:rPr>
                              </w:pPr>
                              <w:r w:rsidRPr="00265A11">
                                <w:rPr>
                                  <w:b/>
                                  <w:sz w:val="19"/>
                                  <w:szCs w:val="22"/>
                                </w:rPr>
                                <w:t>X</w:t>
                              </w:r>
                              <w:r w:rsidRPr="00265A11">
                                <w:rPr>
                                  <w:b/>
                                  <w:sz w:val="19"/>
                                  <w:vertAlign w:val="subscript"/>
                                </w:rPr>
                                <w:t>3</w:t>
                              </w:r>
                            </w:p>
                          </w:txbxContent>
                        </wps:txbx>
                        <wps:bodyPr rot="0" vert="horz" wrap="square" lIns="0" tIns="0" rIns="0" bIns="0" anchor="t" anchorCtr="0" upright="1">
                          <a:noAutofit/>
                        </wps:bodyPr>
                      </wps:wsp>
                      <wps:wsp>
                        <wps:cNvPr id="1936723127" name="Text Box 245"/>
                        <wps:cNvSpPr txBox="1">
                          <a:spLocks noChangeArrowheads="1"/>
                        </wps:cNvSpPr>
                        <wps:spPr bwMode="auto">
                          <a:xfrm>
                            <a:off x="4692623" y="2270332"/>
                            <a:ext cx="324302" cy="168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2D15E" w14:textId="77777777" w:rsidR="005F524D" w:rsidRPr="00265A11" w:rsidRDefault="005F524D" w:rsidP="005F524D">
                              <w:pPr>
                                <w:jc w:val="center"/>
                                <w:rPr>
                                  <w:b/>
                                  <w:sz w:val="19"/>
                                </w:rPr>
                              </w:pPr>
                              <w:r w:rsidRPr="00265A11">
                                <w:rPr>
                                  <w:b/>
                                  <w:sz w:val="19"/>
                                  <w:szCs w:val="22"/>
                                </w:rPr>
                                <w:t>X</w:t>
                              </w:r>
                              <w:r w:rsidRPr="00265A11">
                                <w:rPr>
                                  <w:b/>
                                  <w:sz w:val="19"/>
                                  <w:vertAlign w:val="subscript"/>
                                </w:rPr>
                                <w:t>2</w:t>
                              </w:r>
                            </w:p>
                          </w:txbxContent>
                        </wps:txbx>
                        <wps:bodyPr rot="0" vert="horz" wrap="square" lIns="0" tIns="0" rIns="0" bIns="0" anchor="t" anchorCtr="0" upright="1">
                          <a:noAutofit/>
                        </wps:bodyPr>
                      </wps:wsp>
                      <wps:wsp>
                        <wps:cNvPr id="793847151" name="Text Box 246"/>
                        <wps:cNvSpPr txBox="1">
                          <a:spLocks noChangeArrowheads="1"/>
                        </wps:cNvSpPr>
                        <wps:spPr bwMode="auto">
                          <a:xfrm>
                            <a:off x="4707023" y="517107"/>
                            <a:ext cx="324302" cy="168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0F02C" w14:textId="77777777" w:rsidR="005F524D" w:rsidRPr="00265A11" w:rsidRDefault="005F524D" w:rsidP="005F524D">
                              <w:pPr>
                                <w:jc w:val="center"/>
                                <w:rPr>
                                  <w:b/>
                                  <w:sz w:val="19"/>
                                </w:rPr>
                              </w:pPr>
                              <w:r w:rsidRPr="00265A11">
                                <w:rPr>
                                  <w:b/>
                                  <w:sz w:val="19"/>
                                  <w:szCs w:val="22"/>
                                </w:rPr>
                                <w:t>X</w:t>
                              </w:r>
                              <w:r w:rsidRPr="00265A11">
                                <w:rPr>
                                  <w:b/>
                                  <w:sz w:val="19"/>
                                  <w:vertAlign w:val="subscript"/>
                                </w:rPr>
                                <w:t>2</w:t>
                              </w:r>
                            </w:p>
                          </w:txbxContent>
                        </wps:txbx>
                        <wps:bodyPr rot="0" vert="horz" wrap="square" lIns="0" tIns="0" rIns="0" bIns="0" anchor="t" anchorCtr="0" upright="1">
                          <a:noAutofit/>
                        </wps:bodyPr>
                      </wps:wsp>
                      <wps:wsp>
                        <wps:cNvPr id="945343244" name="Text Box 247"/>
                        <wps:cNvSpPr txBox="1">
                          <a:spLocks noChangeArrowheads="1"/>
                        </wps:cNvSpPr>
                        <wps:spPr bwMode="auto">
                          <a:xfrm>
                            <a:off x="2645313" y="1242618"/>
                            <a:ext cx="324302" cy="168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0E965" w14:textId="77777777" w:rsidR="005F524D" w:rsidRPr="00265A11" w:rsidRDefault="005F524D" w:rsidP="005F524D">
                              <w:pPr>
                                <w:jc w:val="center"/>
                                <w:rPr>
                                  <w:b/>
                                  <w:sz w:val="19"/>
                                </w:rPr>
                              </w:pPr>
                              <w:r w:rsidRPr="00265A11">
                                <w:rPr>
                                  <w:b/>
                                  <w:sz w:val="19"/>
                                  <w:szCs w:val="22"/>
                                </w:rPr>
                                <w:t>H</w:t>
                              </w:r>
                              <w:r w:rsidRPr="00265A11">
                                <w:rPr>
                                  <w:b/>
                                  <w:sz w:val="19"/>
                                  <w:vertAlign w:val="subscript"/>
                                </w:rPr>
                                <w:t>1</w:t>
                              </w:r>
                            </w:p>
                          </w:txbxContent>
                        </wps:txbx>
                        <wps:bodyPr rot="0" vert="horz" wrap="square" lIns="0" tIns="0" rIns="0" bIns="0" anchor="t" anchorCtr="0" upright="1">
                          <a:noAutofit/>
                        </wps:bodyPr>
                      </wps:wsp>
                      <wps:wsp>
                        <wps:cNvPr id="1333529894" name="Text Box 248"/>
                        <wps:cNvSpPr txBox="1">
                          <a:spLocks noChangeArrowheads="1"/>
                        </wps:cNvSpPr>
                        <wps:spPr bwMode="auto">
                          <a:xfrm>
                            <a:off x="3727518" y="1242618"/>
                            <a:ext cx="324302" cy="168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07913" w14:textId="77777777" w:rsidR="005F524D" w:rsidRPr="00265A11" w:rsidRDefault="005F524D" w:rsidP="005F524D">
                              <w:pPr>
                                <w:jc w:val="center"/>
                                <w:rPr>
                                  <w:b/>
                                  <w:sz w:val="19"/>
                                </w:rPr>
                              </w:pPr>
                              <w:r w:rsidRPr="00265A11">
                                <w:rPr>
                                  <w:b/>
                                  <w:sz w:val="19"/>
                                  <w:szCs w:val="22"/>
                                </w:rPr>
                                <w:t>H</w:t>
                              </w:r>
                              <w:r w:rsidRPr="00265A11">
                                <w:rPr>
                                  <w:b/>
                                  <w:sz w:val="19"/>
                                  <w:vertAlign w:val="subscript"/>
                                </w:rPr>
                                <w:t>3</w:t>
                              </w:r>
                            </w:p>
                          </w:txbxContent>
                        </wps:txbx>
                        <wps:bodyPr rot="0" vert="horz" wrap="square" lIns="0" tIns="0" rIns="0" bIns="0" anchor="t" anchorCtr="0" upright="1">
                          <a:noAutofit/>
                        </wps:bodyPr>
                      </wps:wsp>
                      <wps:wsp>
                        <wps:cNvPr id="1391315586" name="Text Box 249"/>
                        <wps:cNvSpPr txBox="1">
                          <a:spLocks noChangeArrowheads="1"/>
                        </wps:cNvSpPr>
                        <wps:spPr bwMode="auto">
                          <a:xfrm>
                            <a:off x="2745613" y="3027143"/>
                            <a:ext cx="324302" cy="16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952FB" w14:textId="77777777" w:rsidR="005F524D" w:rsidRPr="00265A11" w:rsidRDefault="005F524D" w:rsidP="005F524D">
                              <w:pPr>
                                <w:jc w:val="center"/>
                                <w:rPr>
                                  <w:b/>
                                  <w:sz w:val="19"/>
                                </w:rPr>
                              </w:pPr>
                              <w:r w:rsidRPr="00265A11">
                                <w:rPr>
                                  <w:b/>
                                  <w:sz w:val="19"/>
                                  <w:szCs w:val="22"/>
                                </w:rPr>
                                <w:t>H</w:t>
                              </w:r>
                              <w:r w:rsidRPr="00265A11">
                                <w:rPr>
                                  <w:b/>
                                  <w:sz w:val="19"/>
                                  <w:vertAlign w:val="subscript"/>
                                </w:rPr>
                                <w:t>1</w:t>
                              </w:r>
                            </w:p>
                          </w:txbxContent>
                        </wps:txbx>
                        <wps:bodyPr rot="0" vert="horz" wrap="square" lIns="0" tIns="0" rIns="0" bIns="0" anchor="t" anchorCtr="0" upright="1">
                          <a:noAutofit/>
                        </wps:bodyPr>
                      </wps:wsp>
                      <wps:wsp>
                        <wps:cNvPr id="55862150" name="Text Box 250"/>
                        <wps:cNvSpPr txBox="1">
                          <a:spLocks noChangeArrowheads="1"/>
                        </wps:cNvSpPr>
                        <wps:spPr bwMode="auto">
                          <a:xfrm>
                            <a:off x="3788819" y="3027143"/>
                            <a:ext cx="324302" cy="16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E8692" w14:textId="77777777" w:rsidR="005F524D" w:rsidRPr="00265A11" w:rsidRDefault="005F524D" w:rsidP="005F524D">
                              <w:pPr>
                                <w:jc w:val="center"/>
                                <w:rPr>
                                  <w:b/>
                                  <w:sz w:val="19"/>
                                </w:rPr>
                              </w:pPr>
                              <w:r w:rsidRPr="00265A11">
                                <w:rPr>
                                  <w:b/>
                                  <w:sz w:val="19"/>
                                  <w:szCs w:val="22"/>
                                </w:rPr>
                                <w:t>H</w:t>
                              </w:r>
                              <w:r w:rsidRPr="00265A11">
                                <w:rPr>
                                  <w:b/>
                                  <w:sz w:val="19"/>
                                  <w:vertAlign w:val="subscript"/>
                                </w:rPr>
                                <w:t>3</w:t>
                              </w:r>
                            </w:p>
                          </w:txbxContent>
                        </wps:txbx>
                        <wps:bodyPr rot="0" vert="horz" wrap="square" lIns="0" tIns="0" rIns="0" bIns="0" anchor="t" anchorCtr="0" upright="1">
                          <a:noAutofit/>
                        </wps:bodyPr>
                      </wps:wsp>
                      <wps:wsp>
                        <wps:cNvPr id="2083135841" name="Text Box 251"/>
                        <wps:cNvSpPr txBox="1">
                          <a:spLocks noChangeArrowheads="1"/>
                        </wps:cNvSpPr>
                        <wps:spPr bwMode="auto">
                          <a:xfrm>
                            <a:off x="3209316" y="177102"/>
                            <a:ext cx="324302" cy="168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B44F1" w14:textId="77777777" w:rsidR="005F524D" w:rsidRPr="00265A11" w:rsidRDefault="005F524D" w:rsidP="005F524D">
                              <w:pPr>
                                <w:jc w:val="center"/>
                                <w:rPr>
                                  <w:b/>
                                  <w:sz w:val="19"/>
                                </w:rPr>
                              </w:pPr>
                              <w:r w:rsidRPr="00265A11">
                                <w:rPr>
                                  <w:b/>
                                  <w:sz w:val="19"/>
                                  <w:szCs w:val="22"/>
                                </w:rPr>
                                <w:t>H</w:t>
                              </w:r>
                              <w:r w:rsidRPr="00265A11">
                                <w:rPr>
                                  <w:b/>
                                  <w:sz w:val="19"/>
                                  <w:vertAlign w:val="subscript"/>
                                </w:rPr>
                                <w:t>2</w:t>
                              </w:r>
                            </w:p>
                          </w:txbxContent>
                        </wps:txbx>
                        <wps:bodyPr rot="0" vert="horz" wrap="square" lIns="0" tIns="0" rIns="0" bIns="0" anchor="t" anchorCtr="0" upright="1">
                          <a:noAutofit/>
                        </wps:bodyPr>
                      </wps:wsp>
                      <wps:wsp>
                        <wps:cNvPr id="494657357" name="Text Box 252"/>
                        <wps:cNvSpPr txBox="1">
                          <a:spLocks noChangeArrowheads="1"/>
                        </wps:cNvSpPr>
                        <wps:spPr bwMode="auto">
                          <a:xfrm>
                            <a:off x="3286116" y="1946027"/>
                            <a:ext cx="324302" cy="16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FC161" w14:textId="77777777" w:rsidR="005F524D" w:rsidRPr="00265A11" w:rsidRDefault="005F524D" w:rsidP="005F524D">
                              <w:pPr>
                                <w:jc w:val="center"/>
                                <w:rPr>
                                  <w:b/>
                                  <w:sz w:val="19"/>
                                </w:rPr>
                              </w:pPr>
                              <w:r w:rsidRPr="00265A11">
                                <w:rPr>
                                  <w:b/>
                                  <w:sz w:val="19"/>
                                  <w:szCs w:val="22"/>
                                </w:rPr>
                                <w:t>H</w:t>
                              </w:r>
                              <w:r w:rsidRPr="00265A11">
                                <w:rPr>
                                  <w:b/>
                                  <w:sz w:val="19"/>
                                  <w:vertAlign w:val="subscript"/>
                                </w:rPr>
                                <w:t>2</w:t>
                              </w:r>
                            </w:p>
                          </w:txbxContent>
                        </wps:txbx>
                        <wps:bodyPr rot="0" vert="horz" wrap="square" lIns="0" tIns="0" rIns="0" bIns="0" anchor="t" anchorCtr="0" upright="1">
                          <a:noAutofit/>
                        </wps:bodyPr>
                      </wps:wsp>
                    </wpc:wpc>
                  </a:graphicData>
                </a:graphic>
              </wp:inline>
            </w:drawing>
          </mc:Choice>
          <mc:Fallback>
            <w:pict>
              <v:group w14:anchorId="4FE9288F" id="Canvas 1393911258" o:spid="_x0000_s1026" editas="canvas" style="width:401.75pt;height:279.5pt;mso-position-horizontal-relative:char;mso-position-vertical-relative:line" coordsize="51022,3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022;height:35496;visibility:visible;mso-wrap-style:square">
                  <v:fill o:detectmouseclick="t"/>
                  <v:path o:connecttype="none"/>
                </v:shape>
                <v:group id="Group 187" o:spid="_x0000_s1028" style="position:absolute;left:1729;top:21231;width:10377;height:8835" coordorigin="1814,1978" coordsize="1440,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">
                  <v:line id="Line 188" o:spid="_x0000_s1029" style="position:absolute;flip:y;visibility:visible;mso-wrap-style:square" from="1814,2811" to="2534,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" strokeweight="1.5pt"/>
                  <v:line id="Line 189" o:spid="_x0000_s1030" style="position:absolute;flip:x y;visibility:visible;mso-wrap-style:square" from="2534,2811" to="3254,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" strokeweight="1.5pt"/>
                  <v:line id="Line 190" o:spid="_x0000_s1031" style="position:absolute;visibility:visible;mso-wrap-style:square" from="2534,1978" to="2534,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" strokeweight="1.5pt"/>
                </v:group>
                <v:group id="Group 191" o:spid="_x0000_s1032" style="position:absolute;left:16430;top:25646;width:5189;height:4408" coordorigin="1574,3020" coordsize="7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">
                  <v:line id="Line 192" o:spid="_x0000_s1033" style="position:absolute;flip:y;visibility:visible;mso-wrap-style:square" from="1574,3436" to="1934,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" strokeweight="1.5pt"/>
                  <v:line id="Line 193" o:spid="_x0000_s1034" style="position:absolute;flip:x y;visibility:visible;mso-wrap-style:square" from="1934,3436" to="2294,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" strokeweight="1.5pt"/>
                  <v:line id="Line 194" o:spid="_x0000_s1035" style="position:absolute;visibility:visible;mso-wrap-style:square" from="1934,3020" to="1935,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" strokeweight="1.5pt"/>
                </v:group>
                <v:group id="Group 195" o:spid="_x0000_s1036" style="position:absolute;left:2594;top:3243;width:10377;height:8835" coordorigin="2256,1685" coordsize="1728,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">
                  <v:group id="Group 196" o:spid="_x0000_s1037" style="position:absolute;left:2256;top:1685;width:1728;height:1471" coordorigin="1934,1978" coordsize="1440,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">
                    <v:line id="Line 197" o:spid="_x0000_s1038" style="position:absolute;flip:x;visibility:visible;mso-wrap-style:square" from="1934,1978" to="2654,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" strokeweight="1.5pt"/>
                    <v:line id="Line 198" o:spid="_x0000_s1039" style="position:absolute;visibility:visible;mso-wrap-style:square" from="1934,3228" to="3374,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" strokeweight="1.5pt"/>
                    <v:line id="Line 199" o:spid="_x0000_s1040" style="position:absolute;visibility:visible;mso-wrap-style:square" from="2654,1978" to="3374,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" strokeweight="1.5pt"/>
                  </v:group>
                  <v:line id="Line 200" o:spid="_x0000_s1041" style="position:absolute;flip:y;visibility:visible;mso-wrap-style:square" from="2256,2664" to="3120,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" strokeweight="1.5pt">
                    <v:stroke dashstyle="dash"/>
                  </v:line>
                </v:group>
                <v:group id="Group 201" o:spid="_x0000_s1042" style="position:absolute;left:16112;top:7633;width:5189;height:4415" coordorigin="4560,2420" coordsize="86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">
                  <v:line id="Line 202" o:spid="_x0000_s1043" style="position:absolute;visibility:visible;mso-wrap-style:square" from="4560,3155" to="5424,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" strokeweight="1.5pt"/>
                  <v:line id="Line 203" o:spid="_x0000_s1044" style="position:absolute;flip:y;visibility:visible;mso-wrap-style:square" from="4560,2420" to="4992,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" strokeweight="1.5pt"/>
                  <v:line id="Line 204" o:spid="_x0000_s1045" style="position:absolute;flip:x y;visibility:visible;mso-wrap-style:square" from="4992,2420" to="5424,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" strokeweight="1.5pt"/>
                  <v:line id="Line 205" o:spid="_x0000_s1046" style="position:absolute;flip:y;visibility:visible;mso-wrap-style:square" from="4560,2910" to="4992,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" strokeweight="1.5pt">
                    <v:stroke dashstyle="dash"/>
                  </v:line>
                </v:group>
                <v:group id="Group 206" o:spid="_x0000_s1047" style="position:absolute;left:43863;top:5868;width:6120;height:5705" coordorigin="9272,2067" coordsize="101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">
                  <v:line id="Line 207" o:spid="_x0000_s1048" style="position:absolute;rotation:1964537fd;visibility:visible;mso-wrap-style:square" from="9272,2860" to="10136,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" strokeweight="1.5pt"/>
                  <v:line id="Line 208" o:spid="_x0000_s1049" style="position:absolute;rotation:-1964537fd;flip:y;visibility:visible;mso-wrap-style:square" from="9484,2067" to="9916,2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" strokeweight="1.5pt"/>
                  <v:line id="Line 209" o:spid="_x0000_s1050" style="position:absolute;rotation:1964537fd;flip:x y;visibility:visible;mso-wrap-style:square" from="9859,2282" to="10291,3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" strokeweight="1.5pt"/>
                  <v:line id="Line 210" o:spid="_x0000_s1051" style="position:absolute;rotation:-1964537fd;flip:y;visibility:visible;mso-wrap-style:square" from="9362,2524" to="9794,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" strokeweight="1.5pt">
                    <v:stroke dashstyle="dash"/>
                  </v:line>
                </v:group>
                <v:group id="Group 211" o:spid="_x0000_s1052" style="position:absolute;left:44968;top:24180;width:5189;height:4409;rotation:1887249fd" coordorigin="1574,3020" coordsize="7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">
                  <v:line id="Line 212" o:spid="_x0000_s1053" style="position:absolute;flip:y;visibility:visible;mso-wrap-style:square" from="1574,3436" to="1934,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" strokeweight="1.5pt"/>
                  <v:line id="Line 213" o:spid="_x0000_s1054" style="position:absolute;flip:x y;visibility:visible;mso-wrap-style:square" from="1934,3436" to="2294,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" strokeweight="1.5pt"/>
                  <v:line id="Line 214" o:spid="_x0000_s1055" style="position:absolute;visibility:visible;mso-wrap-style:square" from="1934,3020" to="1935,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" strokeweight="1.5pt"/>
                </v:group>
                <v:group id="Group 215" o:spid="_x0000_s1056" style="position:absolute;left:29402;top:21231;width:10378;height:8829" coordorigin="6864,4625" coordsize="1728,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">
                  <v:group id="Group 216" o:spid="_x0000_s1057" style="position:absolute;left:6864;top:4625;width:1728;height:1470" coordorigin="1934,1978" coordsize="1440,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">
                    <v:line id="Line 217" o:spid="_x0000_s1058" style="position:absolute;flip:x;visibility:visible;mso-wrap-style:square" from="1934,1978" to="2654,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" strokeweight="1.5pt"/>
                    <v:line id="Line 218" o:spid="_x0000_s1059" style="position:absolute;visibility:visible;mso-wrap-style:square" from="1934,3228" to="3374,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" strokeweight="1.5pt"/>
                    <v:line id="Line 219" o:spid="_x0000_s1060" style="position:absolute;visibility:visible;mso-wrap-style:square" from="2654,1978" to="3374,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" strokeweight="1.5pt"/>
                  </v:group>
                  <v:line id="Line 220" o:spid="_x0000_s1061" style="position:absolute;flip:y;visibility:visible;mso-wrap-style:square" from="6864,5605" to="7728,6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" strokeweight="1.5pt">
                    <v:stroke dashstyle="dash"/>
                  </v:line>
                </v:group>
                <v:shapetype id="_x0000_t202" coordsize="21600,21600" o:spt="202" path="m,l,21600r21600,l21600,xe">
                  <v:stroke joinstyle="miter"/>
                  <v:path gradientshapeok="t" o:connecttype="rect"/>
                </v:shapetype>
                <v:shape id="Text Box 221" o:spid="_x0000_s1062" type="#_x0000_t202" style="position:absolute;left:6125;top:1561;width:324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" filled="f" stroked="f">
                  <v:textbox inset="0,0,0,0">
                    <w:txbxContent>
                      <w:p w14:paraId="6E5D3A4A" w14:textId="77777777" w:rsidR="005F524D" w:rsidRPr="00265A11" w:rsidRDefault="005F524D" w:rsidP="005F524D">
                        <w:pPr>
                          <w:jc w:val="center"/>
                          <w:rPr>
                            <w:b/>
                            <w:sz w:val="19"/>
                          </w:rPr>
                        </w:pPr>
                        <w:r w:rsidRPr="00265A11">
                          <w:rPr>
                            <w:b/>
                            <w:sz w:val="19"/>
                            <w:szCs w:val="22"/>
                          </w:rPr>
                          <w:t>H</w:t>
                        </w:r>
                        <w:r w:rsidRPr="00265A11">
                          <w:rPr>
                            <w:b/>
                            <w:sz w:val="19"/>
                            <w:vertAlign w:val="subscript"/>
                          </w:rPr>
                          <w:t>2</w:t>
                        </w:r>
                      </w:p>
                    </w:txbxContent>
                  </v:textbox>
                </v:shape>
                <v:group id="Group 222" o:spid="_x0000_s1063" style="position:absolute;left:28537;top:3459;width:10378;height:8835" coordorigin="1814,1978" coordsize="1440,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">
                  <v:line id="Line 223" o:spid="_x0000_s1064" style="position:absolute;flip:y;visibility:visible;mso-wrap-style:square" from="1814,2811" to="2534,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" strokeweight="1.5pt"/>
                  <v:line id="Line 224" o:spid="_x0000_s1065" style="position:absolute;flip:x y;visibility:visible;mso-wrap-style:square" from="2534,2811" to="3254,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" strokeweight="1.5pt"/>
                  <v:line id="Line 225" o:spid="_x0000_s1066" style="position:absolute;visibility:visible;mso-wrap-style:square" from="2534,1978" to="2534,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" strokeweight="1.5pt"/>
                </v:group>
                <v:shape id="Text Box 226" o:spid="_x0000_s1067" type="#_x0000_t202" style="position:absolute;left:4756;top:15135;width:17295;height:2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" filled="f" stroked="f">
                  <v:textbox inset="2.40031mm,1.2001mm,2.40031mm,1.2001mm">
                    <w:txbxContent>
                      <w:p w14:paraId="47F6FA76" w14:textId="77777777" w:rsidR="005F524D" w:rsidRPr="00265A11" w:rsidRDefault="005F524D" w:rsidP="005F524D">
                        <w:pPr>
                          <w:jc w:val="center"/>
                          <w:rPr>
                            <w:b/>
                            <w:sz w:val="19"/>
                          </w:rPr>
                        </w:pPr>
                        <w:r w:rsidRPr="00265A11">
                          <w:rPr>
                            <w:b/>
                            <w:sz w:val="19"/>
                            <w:szCs w:val="22"/>
                          </w:rPr>
                          <w:t>Δ – Δ CON</w:t>
                        </w:r>
                        <w:r w:rsidRPr="00714687">
                          <w:rPr>
                            <w:rFonts w:cstheme="minorHAnsi"/>
                            <w:b/>
                            <w:sz w:val="19"/>
                          </w:rPr>
                          <w:t>NECTION</w:t>
                        </w:r>
                        <w:r>
                          <w:rPr>
                            <w:rFonts w:cstheme="minorHAnsi"/>
                            <w:b/>
                            <w:sz w:val="19"/>
                          </w:rPr>
                          <w:t xml:space="preserve"> </w:t>
                        </w:r>
                        <w:r w:rsidRPr="007E2DF0">
                          <w:rPr>
                            <w:rFonts w:cstheme="minorHAnsi"/>
                            <w:b/>
                            <w:sz w:val="19"/>
                            <w:highlight w:val="cyan"/>
                          </w:rPr>
                          <w:t>(Dd0)</w:t>
                        </w:r>
                      </w:p>
                    </w:txbxContent>
                  </v:textbox>
                </v:shape>
                <v:shape id="Text Box 227" o:spid="_x0000_s1068" type="#_x0000_t202" style="position:absolute;left:31780;top:15135;width:16810;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" filled="f" stroked="f">
                  <v:textbox inset="2.40031mm,1.2001mm,2.40031mm,1.2001mm">
                    <w:txbxContent>
                      <w:p w14:paraId="5C9DAFE5" w14:textId="77777777" w:rsidR="005F524D" w:rsidRPr="00265A11" w:rsidRDefault="005F524D" w:rsidP="005F524D">
                        <w:pPr>
                          <w:jc w:val="center"/>
                          <w:rPr>
                            <w:b/>
                            <w:sz w:val="19"/>
                          </w:rPr>
                        </w:pPr>
                        <w:r w:rsidRPr="00265A11">
                          <w:rPr>
                            <w:b/>
                            <w:sz w:val="19"/>
                            <w:szCs w:val="22"/>
                          </w:rPr>
                          <w:t>Y – Δ CONNECTION</w:t>
                        </w:r>
                        <w:r>
                          <w:rPr>
                            <w:b/>
                            <w:sz w:val="19"/>
                            <w:szCs w:val="22"/>
                          </w:rPr>
                          <w:t xml:space="preserve"> </w:t>
                        </w:r>
                        <w:r w:rsidRPr="007E2DF0">
                          <w:rPr>
                            <w:b/>
                            <w:sz w:val="19"/>
                            <w:szCs w:val="22"/>
                            <w:highlight w:val="cyan"/>
                          </w:rPr>
                          <w:t>(Yd1)</w:t>
                        </w:r>
                      </w:p>
                    </w:txbxContent>
                  </v:textbox>
                </v:shape>
                <v:shape id="Text Box 228" o:spid="_x0000_s1069" type="#_x0000_t202" style="position:absolute;left:5134;top:32355;width:16179;height: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" filled="f" stroked="f">
                  <v:textbox inset="2.40031mm,1.2001mm,2.40031mm,1.2001mm">
                    <w:txbxContent>
                      <w:p w14:paraId="32FDB7C1" w14:textId="77777777" w:rsidR="005F524D" w:rsidRPr="00265A11" w:rsidRDefault="005F524D" w:rsidP="005F524D">
                        <w:pPr>
                          <w:jc w:val="center"/>
                          <w:rPr>
                            <w:b/>
                            <w:sz w:val="19"/>
                          </w:rPr>
                        </w:pPr>
                        <w:r w:rsidRPr="00265A11">
                          <w:rPr>
                            <w:b/>
                            <w:sz w:val="19"/>
                            <w:szCs w:val="22"/>
                          </w:rPr>
                          <w:t>Y – Y CONNECTION</w:t>
                        </w:r>
                        <w:r>
                          <w:rPr>
                            <w:b/>
                            <w:sz w:val="19"/>
                            <w:szCs w:val="22"/>
                          </w:rPr>
                          <w:t xml:space="preserve"> </w:t>
                        </w:r>
                        <w:r w:rsidRPr="007E2DF0">
                          <w:rPr>
                            <w:b/>
                            <w:sz w:val="19"/>
                            <w:szCs w:val="22"/>
                            <w:highlight w:val="cyan"/>
                          </w:rPr>
                          <w:t>(</w:t>
                        </w:r>
                        <w:r>
                          <w:rPr>
                            <w:b/>
                            <w:sz w:val="19"/>
                            <w:szCs w:val="22"/>
                            <w:highlight w:val="cyan"/>
                          </w:rPr>
                          <w:t>Yy</w:t>
                        </w:r>
                        <w:r w:rsidRPr="007E2DF0">
                          <w:rPr>
                            <w:b/>
                            <w:sz w:val="19"/>
                            <w:szCs w:val="22"/>
                            <w:highlight w:val="cyan"/>
                          </w:rPr>
                          <w:t>0)</w:t>
                        </w:r>
                      </w:p>
                    </w:txbxContent>
                  </v:textbox>
                </v:shape>
                <v:shape id="Text Box 229" o:spid="_x0000_s1070" type="#_x0000_t202" style="position:absolute;left:32861;top:32355;width:15584;height:2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" filled="f" stroked="f">
                  <v:textbox inset="2.40031mm,1.2001mm,2.40031mm,1.2001mm">
                    <w:txbxContent>
                      <w:p w14:paraId="0D9B5172" w14:textId="77777777" w:rsidR="005F524D" w:rsidRPr="00265A11" w:rsidRDefault="005F524D" w:rsidP="005F524D">
                        <w:pPr>
                          <w:jc w:val="center"/>
                          <w:rPr>
                            <w:b/>
                            <w:sz w:val="19"/>
                          </w:rPr>
                        </w:pPr>
                        <w:r w:rsidRPr="00265A11">
                          <w:rPr>
                            <w:b/>
                            <w:sz w:val="19"/>
                            <w:szCs w:val="22"/>
                          </w:rPr>
                          <w:t>Δ – Y CONNECTION</w:t>
                        </w:r>
                        <w:r>
                          <w:rPr>
                            <w:b/>
                            <w:sz w:val="19"/>
                            <w:szCs w:val="22"/>
                          </w:rPr>
                          <w:t xml:space="preserve"> </w:t>
                        </w:r>
                        <w:r w:rsidRPr="007E2DF0">
                          <w:rPr>
                            <w:b/>
                            <w:sz w:val="19"/>
                            <w:szCs w:val="22"/>
                            <w:highlight w:val="cyan"/>
                          </w:rPr>
                          <w:t>(Dy1)</w:t>
                        </w:r>
                      </w:p>
                    </w:txbxContent>
                  </v:textbox>
                </v:shape>
                <v:shape id="Text Box 230" o:spid="_x0000_s1071" type="#_x0000_t202" style="position:absolute;left:966;top:12426;width:324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" filled="f" stroked="f">
                  <v:textbox inset="0,0,0,0">
                    <w:txbxContent>
                      <w:p w14:paraId="2CA378A5" w14:textId="77777777" w:rsidR="005F524D" w:rsidRPr="00265A11" w:rsidRDefault="005F524D" w:rsidP="005F524D">
                        <w:pPr>
                          <w:jc w:val="center"/>
                          <w:rPr>
                            <w:b/>
                            <w:sz w:val="19"/>
                          </w:rPr>
                        </w:pPr>
                        <w:r w:rsidRPr="00265A11">
                          <w:rPr>
                            <w:b/>
                            <w:sz w:val="19"/>
                            <w:szCs w:val="22"/>
                          </w:rPr>
                          <w:t>H</w:t>
                        </w:r>
                        <w:r w:rsidRPr="00265A11">
                          <w:rPr>
                            <w:b/>
                            <w:sz w:val="19"/>
                            <w:vertAlign w:val="subscript"/>
                          </w:rPr>
                          <w:t>1</w:t>
                        </w:r>
                      </w:p>
                    </w:txbxContent>
                  </v:textbox>
                </v:shape>
                <v:shape id="Text Box 231" o:spid="_x0000_s1072" type="#_x0000_t202" style="position:absolute;left:10929;top:12426;width:324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" filled="f" stroked="f">
                  <v:textbox inset="0,0,0,0">
                    <w:txbxContent>
                      <w:p w14:paraId="4BF9B2D7" w14:textId="77777777" w:rsidR="005F524D" w:rsidRPr="00265A11" w:rsidRDefault="005F524D" w:rsidP="005F524D">
                        <w:pPr>
                          <w:jc w:val="center"/>
                          <w:rPr>
                            <w:b/>
                            <w:sz w:val="19"/>
                          </w:rPr>
                        </w:pPr>
                        <w:r w:rsidRPr="00265A11">
                          <w:rPr>
                            <w:b/>
                            <w:sz w:val="19"/>
                            <w:szCs w:val="22"/>
                          </w:rPr>
                          <w:t>H</w:t>
                        </w:r>
                        <w:r w:rsidRPr="00265A11">
                          <w:rPr>
                            <w:b/>
                            <w:sz w:val="19"/>
                            <w:vertAlign w:val="subscript"/>
                          </w:rPr>
                          <w:t>3</w:t>
                        </w:r>
                      </w:p>
                    </w:txbxContent>
                  </v:textbox>
                </v:shape>
                <v:shape id="Text Box 232" o:spid="_x0000_s1073" type="#_x0000_t202" style="position:absolute;left:17193;top:5886;width:3243;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" filled="f" stroked="f">
                  <v:textbox inset="0,0,0,0">
                    <w:txbxContent>
                      <w:p w14:paraId="7B41C56A" w14:textId="77777777" w:rsidR="005F524D" w:rsidRPr="00265A11" w:rsidRDefault="005F524D" w:rsidP="005F524D">
                        <w:pPr>
                          <w:jc w:val="center"/>
                          <w:rPr>
                            <w:b/>
                            <w:sz w:val="19"/>
                          </w:rPr>
                        </w:pPr>
                        <w:r w:rsidRPr="00265A11">
                          <w:rPr>
                            <w:b/>
                            <w:sz w:val="19"/>
                            <w:szCs w:val="22"/>
                          </w:rPr>
                          <w:t>X</w:t>
                        </w:r>
                        <w:r w:rsidRPr="00265A11">
                          <w:rPr>
                            <w:b/>
                            <w:sz w:val="19"/>
                            <w:vertAlign w:val="subscript"/>
                          </w:rPr>
                          <w:t>2</w:t>
                        </w:r>
                      </w:p>
                    </w:txbxContent>
                  </v:textbox>
                </v:shape>
                <v:shape id="Text Box 233" o:spid="_x0000_s1074" type="#_x0000_t202" style="position:absolute;left:14485;top:12372;width:324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" filled="f" stroked="f">
                  <v:textbox inset="0,0,0,0">
                    <w:txbxContent>
                      <w:p w14:paraId="0ED97859" w14:textId="77777777" w:rsidR="005F524D" w:rsidRPr="00265A11" w:rsidRDefault="005F524D" w:rsidP="005F524D">
                        <w:pPr>
                          <w:jc w:val="center"/>
                          <w:rPr>
                            <w:b/>
                            <w:sz w:val="19"/>
                          </w:rPr>
                        </w:pPr>
                        <w:r w:rsidRPr="00265A11">
                          <w:rPr>
                            <w:b/>
                            <w:sz w:val="19"/>
                            <w:szCs w:val="22"/>
                          </w:rPr>
                          <w:t>X</w:t>
                        </w:r>
                        <w:r w:rsidRPr="00265A11">
                          <w:rPr>
                            <w:b/>
                            <w:sz w:val="19"/>
                            <w:vertAlign w:val="subscript"/>
                          </w:rPr>
                          <w:t>1</w:t>
                        </w:r>
                      </w:p>
                    </w:txbxContent>
                  </v:textbox>
                </v:shape>
                <v:shape id="Text Box 234" o:spid="_x0000_s1075" type="#_x0000_t202" style="position:absolute;left:19745;top:12372;width:324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" filled="f" stroked="f">
                  <v:textbox inset="0,0,0,0">
                    <w:txbxContent>
                      <w:p w14:paraId="0E937C48" w14:textId="77777777" w:rsidR="005F524D" w:rsidRPr="00265A11" w:rsidRDefault="005F524D" w:rsidP="005F524D">
                        <w:pPr>
                          <w:jc w:val="center"/>
                          <w:rPr>
                            <w:b/>
                            <w:sz w:val="19"/>
                          </w:rPr>
                        </w:pPr>
                        <w:r w:rsidRPr="00265A11">
                          <w:rPr>
                            <w:b/>
                            <w:sz w:val="19"/>
                            <w:szCs w:val="22"/>
                          </w:rPr>
                          <w:t>X</w:t>
                        </w:r>
                        <w:r w:rsidRPr="00265A11">
                          <w:rPr>
                            <w:b/>
                            <w:sz w:val="19"/>
                            <w:vertAlign w:val="subscript"/>
                          </w:rPr>
                          <w:t>3</w:t>
                        </w:r>
                      </w:p>
                    </w:txbxContent>
                  </v:textbox>
                </v:shape>
                <v:shape id="Text Box 235" o:spid="_x0000_s1076" type="#_x0000_t202" style="position:absolute;left:17728;top:23784;width:324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" filled="f" stroked="f">
                  <v:textbox inset="0,0,0,0">
                    <w:txbxContent>
                      <w:p w14:paraId="4768BF77" w14:textId="77777777" w:rsidR="005F524D" w:rsidRPr="00265A11" w:rsidRDefault="005F524D" w:rsidP="005F524D">
                        <w:pPr>
                          <w:jc w:val="center"/>
                          <w:rPr>
                            <w:b/>
                            <w:sz w:val="19"/>
                          </w:rPr>
                        </w:pPr>
                        <w:r w:rsidRPr="00265A11">
                          <w:rPr>
                            <w:b/>
                            <w:sz w:val="19"/>
                            <w:szCs w:val="22"/>
                          </w:rPr>
                          <w:t>X</w:t>
                        </w:r>
                        <w:r w:rsidRPr="00265A11">
                          <w:rPr>
                            <w:b/>
                            <w:sz w:val="19"/>
                            <w:vertAlign w:val="subscript"/>
                          </w:rPr>
                          <w:t>2</w:t>
                        </w:r>
                      </w:p>
                    </w:txbxContent>
                  </v:textbox>
                </v:shape>
                <v:shape id="Text Box 236" o:spid="_x0000_s1077" type="#_x0000_t202" style="position:absolute;left:20202;top:30193;width:3243;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" filled="f" stroked="f">
                  <v:textbox inset="0,0,0,0">
                    <w:txbxContent>
                      <w:p w14:paraId="6822C8B8" w14:textId="77777777" w:rsidR="005F524D" w:rsidRPr="00265A11" w:rsidRDefault="005F524D" w:rsidP="005F524D">
                        <w:pPr>
                          <w:jc w:val="center"/>
                          <w:rPr>
                            <w:b/>
                            <w:sz w:val="19"/>
                          </w:rPr>
                        </w:pPr>
                        <w:r w:rsidRPr="00265A11">
                          <w:rPr>
                            <w:b/>
                            <w:sz w:val="19"/>
                            <w:szCs w:val="22"/>
                          </w:rPr>
                          <w:t>X</w:t>
                        </w:r>
                        <w:r w:rsidRPr="00265A11">
                          <w:rPr>
                            <w:b/>
                            <w:sz w:val="19"/>
                            <w:vertAlign w:val="subscript"/>
                          </w:rPr>
                          <w:t>3</w:t>
                        </w:r>
                      </w:p>
                    </w:txbxContent>
                  </v:textbox>
                </v:shape>
                <v:shape id="Text Box 237" o:spid="_x0000_s1078" type="#_x0000_t202" style="position:absolute;left:14250;top:30193;width:3243;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" filled="f" stroked="f">
                  <v:textbox inset="0,0,0,0">
                    <w:txbxContent>
                      <w:p w14:paraId="27A36C63" w14:textId="77777777" w:rsidR="005F524D" w:rsidRPr="00265A11" w:rsidRDefault="005F524D" w:rsidP="005F524D">
                        <w:pPr>
                          <w:jc w:val="center"/>
                          <w:rPr>
                            <w:b/>
                            <w:sz w:val="19"/>
                          </w:rPr>
                        </w:pPr>
                        <w:r w:rsidRPr="00265A11">
                          <w:rPr>
                            <w:b/>
                            <w:sz w:val="19"/>
                            <w:szCs w:val="22"/>
                          </w:rPr>
                          <w:t>X</w:t>
                        </w:r>
                        <w:r w:rsidRPr="00265A11">
                          <w:rPr>
                            <w:b/>
                            <w:sz w:val="19"/>
                            <w:vertAlign w:val="subscript"/>
                          </w:rPr>
                          <w:t>1</w:t>
                        </w:r>
                      </w:p>
                    </w:txbxContent>
                  </v:textbox>
                </v:shape>
                <v:shape id="Text Box 238" o:spid="_x0000_s1079" type="#_x0000_t202" style="position:absolute;left:4756;top:19460;width:3243;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" filled="f" stroked="f">
                  <v:textbox inset="0,0,0,0">
                    <w:txbxContent>
                      <w:p w14:paraId="671853D9" w14:textId="77777777" w:rsidR="005F524D" w:rsidRPr="00265A11" w:rsidRDefault="005F524D" w:rsidP="005F524D">
                        <w:pPr>
                          <w:jc w:val="center"/>
                          <w:rPr>
                            <w:b/>
                            <w:sz w:val="19"/>
                          </w:rPr>
                        </w:pPr>
                        <w:r w:rsidRPr="00265A11">
                          <w:rPr>
                            <w:b/>
                            <w:sz w:val="19"/>
                            <w:szCs w:val="22"/>
                          </w:rPr>
                          <w:t>H</w:t>
                        </w:r>
                        <w:r w:rsidRPr="00265A11">
                          <w:rPr>
                            <w:b/>
                            <w:sz w:val="19"/>
                            <w:vertAlign w:val="subscript"/>
                          </w:rPr>
                          <w:t>2</w:t>
                        </w:r>
                      </w:p>
                    </w:txbxContent>
                  </v:textbox>
                </v:shape>
                <v:shape id="Text Box 239" o:spid="_x0000_s1080" type="#_x0000_t202" style="position:absolute;left:432;top:30271;width:3243;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" filled="f" stroked="f">
                  <v:textbox inset="0,0,0,0">
                    <w:txbxContent>
                      <w:p w14:paraId="0BF5BDA6" w14:textId="77777777" w:rsidR="005F524D" w:rsidRPr="00265A11" w:rsidRDefault="005F524D" w:rsidP="005F524D">
                        <w:pPr>
                          <w:jc w:val="center"/>
                          <w:rPr>
                            <w:b/>
                            <w:sz w:val="19"/>
                          </w:rPr>
                        </w:pPr>
                        <w:r w:rsidRPr="00265A11">
                          <w:rPr>
                            <w:b/>
                            <w:sz w:val="19"/>
                            <w:szCs w:val="22"/>
                          </w:rPr>
                          <w:t>H</w:t>
                        </w:r>
                        <w:r w:rsidRPr="00265A11">
                          <w:rPr>
                            <w:b/>
                            <w:sz w:val="19"/>
                            <w:vertAlign w:val="subscript"/>
                          </w:rPr>
                          <w:t>1</w:t>
                        </w:r>
                      </w:p>
                    </w:txbxContent>
                  </v:textbox>
                </v:shape>
                <v:shape id="Text Box 240" o:spid="_x0000_s1081" type="#_x0000_t202" style="position:absolute;left:10161;top:30271;width:3243;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" filled="f" stroked="f">
                  <v:textbox inset="0,0,0,0">
                    <w:txbxContent>
                      <w:p w14:paraId="61931A01" w14:textId="77777777" w:rsidR="005F524D" w:rsidRPr="00265A11" w:rsidRDefault="005F524D" w:rsidP="005F524D">
                        <w:pPr>
                          <w:jc w:val="center"/>
                          <w:rPr>
                            <w:b/>
                            <w:sz w:val="19"/>
                          </w:rPr>
                        </w:pPr>
                        <w:r w:rsidRPr="00265A11">
                          <w:rPr>
                            <w:b/>
                            <w:sz w:val="19"/>
                            <w:szCs w:val="22"/>
                          </w:rPr>
                          <w:t>H</w:t>
                        </w:r>
                        <w:r w:rsidRPr="00265A11">
                          <w:rPr>
                            <w:b/>
                            <w:sz w:val="19"/>
                            <w:vertAlign w:val="subscript"/>
                          </w:rPr>
                          <w:t>3</w:t>
                        </w:r>
                      </w:p>
                    </w:txbxContent>
                  </v:textbox>
                </v:shape>
                <v:shape id="Text Box 241" o:spid="_x0000_s1082" type="#_x0000_t202" style="position:absolute;left:41263;top:8534;width:324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" filled="f" stroked="f">
                  <v:textbox inset="0,0,0,0">
                    <w:txbxContent>
                      <w:p w14:paraId="7C2B27C8" w14:textId="77777777" w:rsidR="005F524D" w:rsidRPr="00265A11" w:rsidRDefault="005F524D" w:rsidP="005F524D">
                        <w:pPr>
                          <w:jc w:val="center"/>
                          <w:rPr>
                            <w:b/>
                            <w:sz w:val="19"/>
                          </w:rPr>
                        </w:pPr>
                        <w:r w:rsidRPr="00265A11">
                          <w:rPr>
                            <w:b/>
                            <w:sz w:val="19"/>
                            <w:szCs w:val="22"/>
                          </w:rPr>
                          <w:t>X</w:t>
                        </w:r>
                        <w:r w:rsidRPr="00265A11">
                          <w:rPr>
                            <w:b/>
                            <w:sz w:val="19"/>
                            <w:vertAlign w:val="subscript"/>
                          </w:rPr>
                          <w:t>1</w:t>
                        </w:r>
                      </w:p>
                    </w:txbxContent>
                  </v:textbox>
                </v:shape>
                <v:shape id="Text Box 242" o:spid="_x0000_s1083" type="#_x0000_t202" style="position:absolute;left:47148;top:11892;width:3243;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" filled="f" stroked="f">
                  <v:textbox inset="0,0,0,0">
                    <w:txbxContent>
                      <w:p w14:paraId="49F3A6F3" w14:textId="77777777" w:rsidR="005F524D" w:rsidRPr="00265A11" w:rsidRDefault="005F524D" w:rsidP="005F524D">
                        <w:pPr>
                          <w:jc w:val="center"/>
                          <w:rPr>
                            <w:b/>
                            <w:sz w:val="19"/>
                          </w:rPr>
                        </w:pPr>
                        <w:r w:rsidRPr="00265A11">
                          <w:rPr>
                            <w:b/>
                            <w:sz w:val="19"/>
                            <w:szCs w:val="22"/>
                          </w:rPr>
                          <w:t>X</w:t>
                        </w:r>
                        <w:r w:rsidRPr="00265A11">
                          <w:rPr>
                            <w:b/>
                            <w:sz w:val="19"/>
                            <w:vertAlign w:val="subscript"/>
                          </w:rPr>
                          <w:t>3</w:t>
                        </w:r>
                      </w:p>
                    </w:txbxContent>
                  </v:textbox>
                </v:shape>
                <v:shape id="Text Box 243" o:spid="_x0000_s1084" type="#_x0000_t202" style="position:absolute;left:41341;top:26379;width:3243;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" filled="f" stroked="f">
                  <v:textbox inset="0,0,0,0">
                    <w:txbxContent>
                      <w:p w14:paraId="17B97CC6" w14:textId="77777777" w:rsidR="005F524D" w:rsidRPr="00265A11" w:rsidRDefault="005F524D" w:rsidP="005F524D">
                        <w:pPr>
                          <w:jc w:val="center"/>
                          <w:rPr>
                            <w:b/>
                            <w:sz w:val="19"/>
                          </w:rPr>
                        </w:pPr>
                        <w:r w:rsidRPr="00265A11">
                          <w:rPr>
                            <w:b/>
                            <w:sz w:val="19"/>
                            <w:szCs w:val="22"/>
                          </w:rPr>
                          <w:t>X</w:t>
                        </w:r>
                        <w:r w:rsidRPr="00265A11">
                          <w:rPr>
                            <w:b/>
                            <w:sz w:val="19"/>
                            <w:vertAlign w:val="subscript"/>
                          </w:rPr>
                          <w:t>1</w:t>
                        </w:r>
                      </w:p>
                    </w:txbxContent>
                  </v:textbox>
                </v:shape>
                <v:shape id="Text Box 244" o:spid="_x0000_s1085" type="#_x0000_t202" style="position:absolute;left:47148;top:29502;width:324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" filled="f" stroked="f">
                  <v:textbox inset="0,0,0,0">
                    <w:txbxContent>
                      <w:p w14:paraId="57B832BD" w14:textId="77777777" w:rsidR="005F524D" w:rsidRPr="00265A11" w:rsidRDefault="005F524D" w:rsidP="005F524D">
                        <w:pPr>
                          <w:jc w:val="center"/>
                          <w:rPr>
                            <w:b/>
                            <w:sz w:val="19"/>
                          </w:rPr>
                        </w:pPr>
                        <w:r w:rsidRPr="00265A11">
                          <w:rPr>
                            <w:b/>
                            <w:sz w:val="19"/>
                            <w:szCs w:val="22"/>
                          </w:rPr>
                          <w:t>X</w:t>
                        </w:r>
                        <w:r w:rsidRPr="00265A11">
                          <w:rPr>
                            <w:b/>
                            <w:sz w:val="19"/>
                            <w:vertAlign w:val="subscript"/>
                          </w:rPr>
                          <w:t>3</w:t>
                        </w:r>
                      </w:p>
                    </w:txbxContent>
                  </v:textbox>
                </v:shape>
                <v:shape id="Text Box 245" o:spid="_x0000_s1086" type="#_x0000_t202" style="position:absolute;left:46926;top:22703;width:324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" filled="f" stroked="f">
                  <v:textbox inset="0,0,0,0">
                    <w:txbxContent>
                      <w:p w14:paraId="4142D15E" w14:textId="77777777" w:rsidR="005F524D" w:rsidRPr="00265A11" w:rsidRDefault="005F524D" w:rsidP="005F524D">
                        <w:pPr>
                          <w:jc w:val="center"/>
                          <w:rPr>
                            <w:b/>
                            <w:sz w:val="19"/>
                          </w:rPr>
                        </w:pPr>
                        <w:r w:rsidRPr="00265A11">
                          <w:rPr>
                            <w:b/>
                            <w:sz w:val="19"/>
                            <w:szCs w:val="22"/>
                          </w:rPr>
                          <w:t>X</w:t>
                        </w:r>
                        <w:r w:rsidRPr="00265A11">
                          <w:rPr>
                            <w:b/>
                            <w:sz w:val="19"/>
                            <w:vertAlign w:val="subscript"/>
                          </w:rPr>
                          <w:t>2</w:t>
                        </w:r>
                      </w:p>
                    </w:txbxContent>
                  </v:textbox>
                </v:shape>
                <v:shape id="Text Box 246" o:spid="_x0000_s1087" type="#_x0000_t202" style="position:absolute;left:47070;top:5171;width:324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" filled="f" stroked="f">
                  <v:textbox inset="0,0,0,0">
                    <w:txbxContent>
                      <w:p w14:paraId="7640F02C" w14:textId="77777777" w:rsidR="005F524D" w:rsidRPr="00265A11" w:rsidRDefault="005F524D" w:rsidP="005F524D">
                        <w:pPr>
                          <w:jc w:val="center"/>
                          <w:rPr>
                            <w:b/>
                            <w:sz w:val="19"/>
                          </w:rPr>
                        </w:pPr>
                        <w:r w:rsidRPr="00265A11">
                          <w:rPr>
                            <w:b/>
                            <w:sz w:val="19"/>
                            <w:szCs w:val="22"/>
                          </w:rPr>
                          <w:t>X</w:t>
                        </w:r>
                        <w:r w:rsidRPr="00265A11">
                          <w:rPr>
                            <w:b/>
                            <w:sz w:val="19"/>
                            <w:vertAlign w:val="subscript"/>
                          </w:rPr>
                          <w:t>2</w:t>
                        </w:r>
                      </w:p>
                    </w:txbxContent>
                  </v:textbox>
                </v:shape>
                <v:shape id="Text Box 247" o:spid="_x0000_s1088" type="#_x0000_t202" style="position:absolute;left:26453;top:12426;width:324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" filled="f" stroked="f">
                  <v:textbox inset="0,0,0,0">
                    <w:txbxContent>
                      <w:p w14:paraId="3150E965" w14:textId="77777777" w:rsidR="005F524D" w:rsidRPr="00265A11" w:rsidRDefault="005F524D" w:rsidP="005F524D">
                        <w:pPr>
                          <w:jc w:val="center"/>
                          <w:rPr>
                            <w:b/>
                            <w:sz w:val="19"/>
                          </w:rPr>
                        </w:pPr>
                        <w:r w:rsidRPr="00265A11">
                          <w:rPr>
                            <w:b/>
                            <w:sz w:val="19"/>
                            <w:szCs w:val="22"/>
                          </w:rPr>
                          <w:t>H</w:t>
                        </w:r>
                        <w:r w:rsidRPr="00265A11">
                          <w:rPr>
                            <w:b/>
                            <w:sz w:val="19"/>
                            <w:vertAlign w:val="subscript"/>
                          </w:rPr>
                          <w:t>1</w:t>
                        </w:r>
                      </w:p>
                    </w:txbxContent>
                  </v:textbox>
                </v:shape>
                <v:shape id="Text Box 248" o:spid="_x0000_s1089" type="#_x0000_t202" style="position:absolute;left:37275;top:12426;width:324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" filled="f" stroked="f">
                  <v:textbox inset="0,0,0,0">
                    <w:txbxContent>
                      <w:p w14:paraId="63B07913" w14:textId="77777777" w:rsidR="005F524D" w:rsidRPr="00265A11" w:rsidRDefault="005F524D" w:rsidP="005F524D">
                        <w:pPr>
                          <w:jc w:val="center"/>
                          <w:rPr>
                            <w:b/>
                            <w:sz w:val="19"/>
                          </w:rPr>
                        </w:pPr>
                        <w:r w:rsidRPr="00265A11">
                          <w:rPr>
                            <w:b/>
                            <w:sz w:val="19"/>
                            <w:szCs w:val="22"/>
                          </w:rPr>
                          <w:t>H</w:t>
                        </w:r>
                        <w:r w:rsidRPr="00265A11">
                          <w:rPr>
                            <w:b/>
                            <w:sz w:val="19"/>
                            <w:vertAlign w:val="subscript"/>
                          </w:rPr>
                          <w:t>3</w:t>
                        </w:r>
                      </w:p>
                    </w:txbxContent>
                  </v:textbox>
                </v:shape>
                <v:shape id="Text Box 249" o:spid="_x0000_s1090" type="#_x0000_t202" style="position:absolute;left:27456;top:30271;width:3243;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" filled="f" stroked="f">
                  <v:textbox inset="0,0,0,0">
                    <w:txbxContent>
                      <w:p w14:paraId="1A6952FB" w14:textId="77777777" w:rsidR="005F524D" w:rsidRPr="00265A11" w:rsidRDefault="005F524D" w:rsidP="005F524D">
                        <w:pPr>
                          <w:jc w:val="center"/>
                          <w:rPr>
                            <w:b/>
                            <w:sz w:val="19"/>
                          </w:rPr>
                        </w:pPr>
                        <w:r w:rsidRPr="00265A11">
                          <w:rPr>
                            <w:b/>
                            <w:sz w:val="19"/>
                            <w:szCs w:val="22"/>
                          </w:rPr>
                          <w:t>H</w:t>
                        </w:r>
                        <w:r w:rsidRPr="00265A11">
                          <w:rPr>
                            <w:b/>
                            <w:sz w:val="19"/>
                            <w:vertAlign w:val="subscript"/>
                          </w:rPr>
                          <w:t>1</w:t>
                        </w:r>
                      </w:p>
                    </w:txbxContent>
                  </v:textbox>
                </v:shape>
                <v:shape id="Text Box 250" o:spid="_x0000_s1091" type="#_x0000_t202" style="position:absolute;left:37888;top:30271;width:3243;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" filled="f" stroked="f">
                  <v:textbox inset="0,0,0,0">
                    <w:txbxContent>
                      <w:p w14:paraId="24BE8692" w14:textId="77777777" w:rsidR="005F524D" w:rsidRPr="00265A11" w:rsidRDefault="005F524D" w:rsidP="005F524D">
                        <w:pPr>
                          <w:jc w:val="center"/>
                          <w:rPr>
                            <w:b/>
                            <w:sz w:val="19"/>
                          </w:rPr>
                        </w:pPr>
                        <w:r w:rsidRPr="00265A11">
                          <w:rPr>
                            <w:b/>
                            <w:sz w:val="19"/>
                            <w:szCs w:val="22"/>
                          </w:rPr>
                          <w:t>H</w:t>
                        </w:r>
                        <w:r w:rsidRPr="00265A11">
                          <w:rPr>
                            <w:b/>
                            <w:sz w:val="19"/>
                            <w:vertAlign w:val="subscript"/>
                          </w:rPr>
                          <w:t>3</w:t>
                        </w:r>
                      </w:p>
                    </w:txbxContent>
                  </v:textbox>
                </v:shape>
                <v:shape id="Text Box 251" o:spid="_x0000_s1092" type="#_x0000_t202" style="position:absolute;left:32093;top:1771;width:324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" filled="f" stroked="f">
                  <v:textbox inset="0,0,0,0">
                    <w:txbxContent>
                      <w:p w14:paraId="193B44F1" w14:textId="77777777" w:rsidR="005F524D" w:rsidRPr="00265A11" w:rsidRDefault="005F524D" w:rsidP="005F524D">
                        <w:pPr>
                          <w:jc w:val="center"/>
                          <w:rPr>
                            <w:b/>
                            <w:sz w:val="19"/>
                          </w:rPr>
                        </w:pPr>
                        <w:r w:rsidRPr="00265A11">
                          <w:rPr>
                            <w:b/>
                            <w:sz w:val="19"/>
                            <w:szCs w:val="22"/>
                          </w:rPr>
                          <w:t>H</w:t>
                        </w:r>
                        <w:r w:rsidRPr="00265A11">
                          <w:rPr>
                            <w:b/>
                            <w:sz w:val="19"/>
                            <w:vertAlign w:val="subscript"/>
                          </w:rPr>
                          <w:t>2</w:t>
                        </w:r>
                      </w:p>
                    </w:txbxContent>
                  </v:textbox>
                </v:shape>
                <v:shape id="Text Box 252" o:spid="_x0000_s1093" type="#_x0000_t202" style="position:absolute;left:32861;top:19460;width:3243;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" filled="f" stroked="f">
                  <v:textbox inset="0,0,0,0">
                    <w:txbxContent>
                      <w:p w14:paraId="08BFC161" w14:textId="77777777" w:rsidR="005F524D" w:rsidRPr="00265A11" w:rsidRDefault="005F524D" w:rsidP="005F524D">
                        <w:pPr>
                          <w:jc w:val="center"/>
                          <w:rPr>
                            <w:b/>
                            <w:sz w:val="19"/>
                          </w:rPr>
                        </w:pPr>
                        <w:r w:rsidRPr="00265A11">
                          <w:rPr>
                            <w:b/>
                            <w:sz w:val="19"/>
                            <w:szCs w:val="22"/>
                          </w:rPr>
                          <w:t>H</w:t>
                        </w:r>
                        <w:r w:rsidRPr="00265A11">
                          <w:rPr>
                            <w:b/>
                            <w:sz w:val="19"/>
                            <w:vertAlign w:val="subscript"/>
                          </w:rPr>
                          <w:t>2</w:t>
                        </w:r>
                      </w:p>
                    </w:txbxContent>
                  </v:textbox>
                </v:shape>
                <w10:anchorlock/>
              </v:group>
            </w:pict>
          </mc:Fallback>
        </mc:AlternateContent>
      </w:r>
    </w:p>
    <w:p w14:paraId="4B4BBB58" w14:textId="77777777" w:rsidR="005F524D" w:rsidRPr="002A21EC" w:rsidRDefault="005F524D" w:rsidP="005F524D">
      <w:pPr>
        <w:pStyle w:val="IEEEStdsRegularFigureCaption"/>
        <w:numPr>
          <w:ilvl w:val="0"/>
          <w:numId w:val="0"/>
        </w:numPr>
        <w:ind w:left="288"/>
        <w:jc w:val="left"/>
        <w:rPr>
          <w:color w:val="000000"/>
        </w:rPr>
      </w:pPr>
      <w:r>
        <w:rPr>
          <w:rFonts w:cs="Arial"/>
        </w:rPr>
        <w:t xml:space="preserve">Figure 1 </w:t>
      </w:r>
      <w:r>
        <w:rPr>
          <w:rFonts w:cs="Arial"/>
          <w:color w:val="000000"/>
        </w:rPr>
        <w:t>―</w:t>
      </w:r>
      <w:r w:rsidRPr="002A21EC">
        <w:rPr>
          <w:color w:val="000000"/>
        </w:rPr>
        <w:t>Phase relation of terminal designation for three-phase transformers</w:t>
      </w:r>
    </w:p>
    <w:p w14:paraId="335F07B8" w14:textId="77777777" w:rsidR="005F524D" w:rsidRDefault="005F524D" w:rsidP="005F524D">
      <w:pPr>
        <w:rPr>
          <w:rFonts w:ascii="Arial" w:hAnsi="Arial"/>
        </w:rPr>
      </w:pPr>
    </w:p>
    <w:p w14:paraId="5FB7F522" w14:textId="77777777" w:rsidR="005F524D" w:rsidRPr="0018344E" w:rsidRDefault="005F524D" w:rsidP="005F524D">
      <w:pPr>
        <w:rPr>
          <w:rFonts w:ascii="Arial" w:hAnsi="Arial"/>
          <w:i/>
          <w:u w:val="single"/>
        </w:rPr>
      </w:pPr>
      <w:r>
        <w:rPr>
          <w:rFonts w:ascii="Arial" w:hAnsi="Arial"/>
          <w:i/>
          <w:u w:val="single"/>
        </w:rPr>
        <w:t>Motion #3</w:t>
      </w:r>
    </w:p>
    <w:p w14:paraId="2F440AA5" w14:textId="77777777" w:rsidR="005F524D" w:rsidRDefault="005F524D" w:rsidP="005F524D">
      <w:pPr>
        <w:rPr>
          <w:rFonts w:ascii="Arial" w:hAnsi="Arial"/>
        </w:rPr>
      </w:pPr>
    </w:p>
    <w:p w14:paraId="605927FE" w14:textId="77777777" w:rsidR="005F524D" w:rsidRPr="00676A41" w:rsidRDefault="005F524D" w:rsidP="005F524D">
      <w:pPr>
        <w:pStyle w:val="IEEEStdsRegularTableCaption"/>
        <w:numPr>
          <w:ilvl w:val="0"/>
          <w:numId w:val="29"/>
        </w:numPr>
      </w:pPr>
      <w:r>
        <w:lastRenderedPageBreak/>
        <w:t>—Nameplate information</w:t>
      </w:r>
    </w:p>
    <w:tbl>
      <w:tblPr>
        <w:tblW w:w="86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0"/>
        <w:gridCol w:w="2440"/>
        <w:gridCol w:w="2790"/>
        <w:gridCol w:w="7"/>
        <w:gridCol w:w="2693"/>
      </w:tblGrid>
      <w:tr w:rsidR="005F524D" w:rsidRPr="002A21EC" w14:paraId="5FE18860" w14:textId="77777777" w:rsidTr="00435E94">
        <w:trPr>
          <w:trHeight w:hRule="exact" w:val="432"/>
          <w:jc w:val="center"/>
        </w:trPr>
        <w:tc>
          <w:tcPr>
            <w:tcW w:w="710" w:type="dxa"/>
            <w:tcBorders>
              <w:top w:val="single" w:sz="8" w:space="0" w:color="auto"/>
              <w:bottom w:val="single" w:sz="8" w:space="0" w:color="auto"/>
            </w:tcBorders>
            <w:noWrap/>
            <w:vAlign w:val="center"/>
          </w:tcPr>
          <w:p w14:paraId="5760231F" w14:textId="77777777" w:rsidR="005F524D" w:rsidRPr="002A21EC" w:rsidRDefault="005F524D" w:rsidP="00435E94">
            <w:pPr>
              <w:pStyle w:val="IEEEStdsTableColumnHead"/>
            </w:pPr>
            <w:r w:rsidRPr="002A21EC">
              <w:t>Row</w:t>
            </w:r>
          </w:p>
        </w:tc>
        <w:tc>
          <w:tcPr>
            <w:tcW w:w="2440" w:type="dxa"/>
            <w:tcBorders>
              <w:top w:val="single" w:sz="8" w:space="0" w:color="auto"/>
              <w:bottom w:val="single" w:sz="8" w:space="0" w:color="auto"/>
            </w:tcBorders>
            <w:noWrap/>
            <w:vAlign w:val="center"/>
          </w:tcPr>
          <w:p w14:paraId="1E305307" w14:textId="77777777" w:rsidR="005F524D" w:rsidRPr="002A21EC" w:rsidRDefault="005F524D" w:rsidP="00435E94">
            <w:pPr>
              <w:pStyle w:val="IEEEStdsTableColumnHead"/>
            </w:pPr>
            <w:r w:rsidRPr="002A21EC">
              <w:t>Nameplate A</w:t>
            </w:r>
          </w:p>
        </w:tc>
        <w:tc>
          <w:tcPr>
            <w:tcW w:w="2797" w:type="dxa"/>
            <w:gridSpan w:val="2"/>
            <w:tcBorders>
              <w:top w:val="single" w:sz="8" w:space="0" w:color="auto"/>
              <w:bottom w:val="single" w:sz="8" w:space="0" w:color="auto"/>
            </w:tcBorders>
            <w:noWrap/>
            <w:vAlign w:val="center"/>
          </w:tcPr>
          <w:p w14:paraId="3EEDE333" w14:textId="77777777" w:rsidR="005F524D" w:rsidRPr="002A21EC" w:rsidRDefault="005F524D" w:rsidP="00435E94">
            <w:pPr>
              <w:pStyle w:val="IEEEStdsTableColumnHead"/>
            </w:pPr>
            <w:r w:rsidRPr="002A21EC">
              <w:t>Nameplate B</w:t>
            </w:r>
          </w:p>
        </w:tc>
        <w:tc>
          <w:tcPr>
            <w:tcW w:w="2693" w:type="dxa"/>
            <w:tcBorders>
              <w:top w:val="single" w:sz="8" w:space="0" w:color="auto"/>
              <w:bottom w:val="single" w:sz="8" w:space="0" w:color="auto"/>
            </w:tcBorders>
            <w:noWrap/>
            <w:vAlign w:val="center"/>
          </w:tcPr>
          <w:p w14:paraId="4731E315" w14:textId="77777777" w:rsidR="005F524D" w:rsidRPr="002A21EC" w:rsidRDefault="005F524D" w:rsidP="00435E94">
            <w:pPr>
              <w:pStyle w:val="IEEEStdsTableColumnHead"/>
            </w:pPr>
            <w:r w:rsidRPr="002A21EC">
              <w:t>Nameplate C</w:t>
            </w:r>
          </w:p>
        </w:tc>
      </w:tr>
      <w:tr w:rsidR="005F524D" w:rsidRPr="002A21EC" w14:paraId="491F38BD" w14:textId="77777777" w:rsidTr="00435E94">
        <w:trPr>
          <w:trHeight w:val="260"/>
          <w:jc w:val="center"/>
        </w:trPr>
        <w:tc>
          <w:tcPr>
            <w:tcW w:w="710" w:type="dxa"/>
            <w:tcBorders>
              <w:top w:val="single" w:sz="8" w:space="0" w:color="auto"/>
            </w:tcBorders>
            <w:vAlign w:val="center"/>
          </w:tcPr>
          <w:p w14:paraId="6A39AC5B" w14:textId="77777777" w:rsidR="005F524D" w:rsidRPr="002A21EC" w:rsidRDefault="005F524D" w:rsidP="00435E94">
            <w:pPr>
              <w:pStyle w:val="IEEEStdsTableData-Left"/>
              <w:jc w:val="center"/>
            </w:pPr>
            <w:r w:rsidRPr="002A21EC">
              <w:t>1</w:t>
            </w:r>
          </w:p>
        </w:tc>
        <w:tc>
          <w:tcPr>
            <w:tcW w:w="2440" w:type="dxa"/>
            <w:tcBorders>
              <w:top w:val="single" w:sz="8" w:space="0" w:color="auto"/>
            </w:tcBorders>
            <w:vAlign w:val="center"/>
          </w:tcPr>
          <w:p w14:paraId="419604F6" w14:textId="77777777" w:rsidR="005F524D" w:rsidRPr="002A21EC" w:rsidRDefault="005F524D" w:rsidP="00435E94">
            <w:pPr>
              <w:pStyle w:val="IEEEStdsTableData-Left"/>
            </w:pPr>
            <w:r w:rsidRPr="002A21EC">
              <w:t>Serial number</w:t>
            </w:r>
            <w:r w:rsidRPr="00911184">
              <w:rPr>
                <w:szCs w:val="18"/>
                <w:vertAlign w:val="superscript"/>
              </w:rPr>
              <w:t>a</w:t>
            </w:r>
          </w:p>
        </w:tc>
        <w:tc>
          <w:tcPr>
            <w:tcW w:w="2797" w:type="dxa"/>
            <w:gridSpan w:val="2"/>
            <w:tcBorders>
              <w:top w:val="single" w:sz="8" w:space="0" w:color="auto"/>
            </w:tcBorders>
            <w:vAlign w:val="center"/>
          </w:tcPr>
          <w:p w14:paraId="33492C68" w14:textId="77777777" w:rsidR="005F524D" w:rsidRPr="002A21EC" w:rsidRDefault="005F524D" w:rsidP="00435E94">
            <w:pPr>
              <w:pStyle w:val="IEEEStdsTableData-Left"/>
            </w:pPr>
            <w:r w:rsidRPr="002A21EC">
              <w:t>Serial number</w:t>
            </w:r>
            <w:r w:rsidRPr="00911184">
              <w:rPr>
                <w:sz w:val="20"/>
                <w:vertAlign w:val="superscript"/>
              </w:rPr>
              <w:t>a</w:t>
            </w:r>
          </w:p>
        </w:tc>
        <w:tc>
          <w:tcPr>
            <w:tcW w:w="2693" w:type="dxa"/>
            <w:tcBorders>
              <w:top w:val="single" w:sz="8" w:space="0" w:color="auto"/>
            </w:tcBorders>
            <w:vAlign w:val="center"/>
          </w:tcPr>
          <w:p w14:paraId="19395FDC" w14:textId="77777777" w:rsidR="005F524D" w:rsidRPr="002A21EC" w:rsidRDefault="005F524D" w:rsidP="00435E94">
            <w:pPr>
              <w:pStyle w:val="IEEEStdsTableData-Left"/>
            </w:pPr>
            <w:r w:rsidRPr="002A21EC">
              <w:t>Serial number</w:t>
            </w:r>
            <w:r w:rsidRPr="00911184">
              <w:rPr>
                <w:sz w:val="20"/>
                <w:vertAlign w:val="superscript"/>
              </w:rPr>
              <w:t>a</w:t>
            </w:r>
          </w:p>
        </w:tc>
      </w:tr>
      <w:tr w:rsidR="005F524D" w:rsidRPr="002A21EC" w14:paraId="6BC0E299" w14:textId="77777777" w:rsidTr="00435E94">
        <w:trPr>
          <w:trHeight w:val="260"/>
          <w:jc w:val="center"/>
        </w:trPr>
        <w:tc>
          <w:tcPr>
            <w:tcW w:w="710" w:type="dxa"/>
            <w:vAlign w:val="center"/>
          </w:tcPr>
          <w:p w14:paraId="4DD07EE1" w14:textId="77777777" w:rsidR="005F524D" w:rsidRPr="002A21EC" w:rsidRDefault="005F524D" w:rsidP="00435E94">
            <w:pPr>
              <w:pStyle w:val="IEEEStdsTableData-Left"/>
              <w:jc w:val="center"/>
            </w:pPr>
            <w:r w:rsidRPr="002A21EC">
              <w:t>2</w:t>
            </w:r>
          </w:p>
        </w:tc>
        <w:tc>
          <w:tcPr>
            <w:tcW w:w="2440" w:type="dxa"/>
            <w:vAlign w:val="center"/>
          </w:tcPr>
          <w:p w14:paraId="52A05DDF" w14:textId="77777777" w:rsidR="005F524D" w:rsidRPr="002A21EC" w:rsidRDefault="005F524D" w:rsidP="00435E94">
            <w:pPr>
              <w:pStyle w:val="IEEEStdsTableData-Left"/>
            </w:pPr>
            <w:r w:rsidRPr="002A21EC">
              <w:t>Month/year of manufacture</w:t>
            </w:r>
          </w:p>
        </w:tc>
        <w:tc>
          <w:tcPr>
            <w:tcW w:w="2797" w:type="dxa"/>
            <w:gridSpan w:val="2"/>
            <w:vAlign w:val="center"/>
          </w:tcPr>
          <w:p w14:paraId="6D3E0F92" w14:textId="77777777" w:rsidR="005F524D" w:rsidRPr="002A21EC" w:rsidRDefault="005F524D" w:rsidP="00435E94">
            <w:pPr>
              <w:pStyle w:val="IEEEStdsTableData-Left"/>
            </w:pPr>
            <w:r w:rsidRPr="002A21EC">
              <w:t>Month/year of manufacture</w:t>
            </w:r>
          </w:p>
        </w:tc>
        <w:tc>
          <w:tcPr>
            <w:tcW w:w="2693" w:type="dxa"/>
            <w:vAlign w:val="center"/>
          </w:tcPr>
          <w:p w14:paraId="00E852E6" w14:textId="77777777" w:rsidR="005F524D" w:rsidRPr="002A21EC" w:rsidRDefault="005F524D" w:rsidP="00435E94">
            <w:pPr>
              <w:pStyle w:val="IEEEStdsTableData-Left"/>
            </w:pPr>
            <w:r w:rsidRPr="002A21EC">
              <w:t>Month/year of manufacture</w:t>
            </w:r>
          </w:p>
        </w:tc>
      </w:tr>
      <w:tr w:rsidR="005F524D" w:rsidRPr="002A21EC" w14:paraId="5004A1A7" w14:textId="77777777" w:rsidTr="00435E94">
        <w:trPr>
          <w:trHeight w:val="260"/>
          <w:jc w:val="center"/>
        </w:trPr>
        <w:tc>
          <w:tcPr>
            <w:tcW w:w="710" w:type="dxa"/>
            <w:vAlign w:val="center"/>
          </w:tcPr>
          <w:p w14:paraId="61C1E564" w14:textId="77777777" w:rsidR="005F524D" w:rsidRPr="002A21EC" w:rsidRDefault="005F524D" w:rsidP="00435E94">
            <w:pPr>
              <w:pStyle w:val="IEEEStdsTableData-Left"/>
              <w:jc w:val="center"/>
            </w:pPr>
            <w:r w:rsidRPr="002A21EC">
              <w:t>3</w:t>
            </w:r>
          </w:p>
        </w:tc>
        <w:tc>
          <w:tcPr>
            <w:tcW w:w="2440" w:type="dxa"/>
            <w:vAlign w:val="center"/>
          </w:tcPr>
          <w:p w14:paraId="668A2297" w14:textId="77777777" w:rsidR="005F524D" w:rsidRPr="002A21EC" w:rsidRDefault="005F524D" w:rsidP="00435E94">
            <w:pPr>
              <w:pStyle w:val="IEEEStdsTableData-Left"/>
            </w:pPr>
            <w:r w:rsidRPr="002A21EC">
              <w:t>Class (ONAN, ONAF, etc.)</w:t>
            </w:r>
            <w:r w:rsidRPr="00911184">
              <w:rPr>
                <w:sz w:val="20"/>
                <w:vertAlign w:val="superscript"/>
              </w:rPr>
              <w:t>b</w:t>
            </w:r>
          </w:p>
        </w:tc>
        <w:tc>
          <w:tcPr>
            <w:tcW w:w="2797" w:type="dxa"/>
            <w:gridSpan w:val="2"/>
            <w:vAlign w:val="center"/>
          </w:tcPr>
          <w:p w14:paraId="5C5DDEF5" w14:textId="77777777" w:rsidR="005F524D" w:rsidRPr="002A21EC" w:rsidRDefault="005F524D" w:rsidP="00435E94">
            <w:pPr>
              <w:pStyle w:val="IEEEStdsTableData-Left"/>
            </w:pPr>
            <w:r w:rsidRPr="002A21EC">
              <w:t>Class (ONAN, ONAF, etc.)</w:t>
            </w:r>
            <w:r w:rsidRPr="00911184">
              <w:rPr>
                <w:sz w:val="20"/>
                <w:vertAlign w:val="superscript"/>
              </w:rPr>
              <w:t>b</w:t>
            </w:r>
          </w:p>
        </w:tc>
        <w:tc>
          <w:tcPr>
            <w:tcW w:w="2693" w:type="dxa"/>
            <w:vAlign w:val="center"/>
          </w:tcPr>
          <w:p w14:paraId="183F509F" w14:textId="77777777" w:rsidR="005F524D" w:rsidRPr="002A21EC" w:rsidRDefault="005F524D" w:rsidP="00435E94">
            <w:pPr>
              <w:pStyle w:val="IEEEStdsTableData-Left"/>
            </w:pPr>
            <w:r w:rsidRPr="002A21EC">
              <w:t>Class (ONAN, ONAF, etc.)</w:t>
            </w:r>
            <w:r w:rsidRPr="00911184">
              <w:rPr>
                <w:sz w:val="20"/>
                <w:vertAlign w:val="superscript"/>
              </w:rPr>
              <w:t>b</w:t>
            </w:r>
          </w:p>
        </w:tc>
      </w:tr>
      <w:tr w:rsidR="005F524D" w:rsidRPr="002A21EC" w14:paraId="68ABF857" w14:textId="77777777" w:rsidTr="00435E94">
        <w:trPr>
          <w:trHeight w:val="260"/>
          <w:jc w:val="center"/>
        </w:trPr>
        <w:tc>
          <w:tcPr>
            <w:tcW w:w="710" w:type="dxa"/>
            <w:vAlign w:val="center"/>
          </w:tcPr>
          <w:p w14:paraId="5CBA5EDB" w14:textId="77777777" w:rsidR="005F524D" w:rsidRPr="002A21EC" w:rsidRDefault="005F524D" w:rsidP="00435E94">
            <w:pPr>
              <w:pStyle w:val="IEEEStdsTableData-Left"/>
              <w:jc w:val="center"/>
            </w:pPr>
            <w:r w:rsidRPr="002A21EC">
              <w:t>4</w:t>
            </w:r>
          </w:p>
        </w:tc>
        <w:tc>
          <w:tcPr>
            <w:tcW w:w="2440" w:type="dxa"/>
            <w:vAlign w:val="center"/>
          </w:tcPr>
          <w:p w14:paraId="74D5D391" w14:textId="77777777" w:rsidR="005F524D" w:rsidRPr="002A21EC" w:rsidRDefault="005F524D" w:rsidP="00435E94">
            <w:pPr>
              <w:pStyle w:val="IEEEStdsTableData-Left"/>
            </w:pPr>
            <w:r w:rsidRPr="002A21EC">
              <w:t>Number of phases</w:t>
            </w:r>
          </w:p>
        </w:tc>
        <w:tc>
          <w:tcPr>
            <w:tcW w:w="2797" w:type="dxa"/>
            <w:gridSpan w:val="2"/>
            <w:vAlign w:val="center"/>
          </w:tcPr>
          <w:p w14:paraId="4A2263FA" w14:textId="77777777" w:rsidR="005F524D" w:rsidRPr="002A21EC" w:rsidRDefault="005F524D" w:rsidP="00435E94">
            <w:pPr>
              <w:pStyle w:val="IEEEStdsTableData-Left"/>
            </w:pPr>
            <w:r w:rsidRPr="002A21EC">
              <w:t>Number of phases</w:t>
            </w:r>
          </w:p>
        </w:tc>
        <w:tc>
          <w:tcPr>
            <w:tcW w:w="2693" w:type="dxa"/>
            <w:vAlign w:val="center"/>
          </w:tcPr>
          <w:p w14:paraId="246242DE" w14:textId="77777777" w:rsidR="005F524D" w:rsidRPr="002A21EC" w:rsidRDefault="005F524D" w:rsidP="00435E94">
            <w:pPr>
              <w:pStyle w:val="IEEEStdsTableData-Left"/>
            </w:pPr>
            <w:r w:rsidRPr="002A21EC">
              <w:t>Number of phases</w:t>
            </w:r>
          </w:p>
        </w:tc>
      </w:tr>
      <w:tr w:rsidR="005F524D" w:rsidRPr="002A21EC" w14:paraId="35452DBC" w14:textId="77777777" w:rsidTr="00435E94">
        <w:trPr>
          <w:trHeight w:val="260"/>
          <w:jc w:val="center"/>
        </w:trPr>
        <w:tc>
          <w:tcPr>
            <w:tcW w:w="710" w:type="dxa"/>
            <w:vAlign w:val="center"/>
          </w:tcPr>
          <w:p w14:paraId="28631C91" w14:textId="77777777" w:rsidR="005F524D" w:rsidRPr="002A21EC" w:rsidRDefault="005F524D" w:rsidP="00435E94">
            <w:pPr>
              <w:pStyle w:val="IEEEStdsTableData-Left"/>
              <w:jc w:val="center"/>
            </w:pPr>
            <w:r w:rsidRPr="002A21EC">
              <w:t>5</w:t>
            </w:r>
          </w:p>
        </w:tc>
        <w:tc>
          <w:tcPr>
            <w:tcW w:w="2440" w:type="dxa"/>
            <w:vAlign w:val="center"/>
          </w:tcPr>
          <w:p w14:paraId="7D4B9CEC" w14:textId="77777777" w:rsidR="005F524D" w:rsidRPr="002A21EC" w:rsidRDefault="005F524D" w:rsidP="00435E94">
            <w:pPr>
              <w:pStyle w:val="IEEEStdsTableData-Left"/>
            </w:pPr>
            <w:r w:rsidRPr="002A21EC">
              <w:t>Frequency</w:t>
            </w:r>
          </w:p>
        </w:tc>
        <w:tc>
          <w:tcPr>
            <w:tcW w:w="2797" w:type="dxa"/>
            <w:gridSpan w:val="2"/>
            <w:vAlign w:val="center"/>
          </w:tcPr>
          <w:p w14:paraId="58CFF70E" w14:textId="77777777" w:rsidR="005F524D" w:rsidRPr="002A21EC" w:rsidRDefault="005F524D" w:rsidP="00435E94">
            <w:pPr>
              <w:pStyle w:val="IEEEStdsTableData-Left"/>
            </w:pPr>
            <w:r w:rsidRPr="002A21EC">
              <w:t>Frequency</w:t>
            </w:r>
          </w:p>
        </w:tc>
        <w:tc>
          <w:tcPr>
            <w:tcW w:w="2693" w:type="dxa"/>
            <w:vAlign w:val="center"/>
          </w:tcPr>
          <w:p w14:paraId="3D45AE86" w14:textId="77777777" w:rsidR="005F524D" w:rsidRPr="002A21EC" w:rsidRDefault="005F524D" w:rsidP="00435E94">
            <w:pPr>
              <w:pStyle w:val="IEEEStdsTableData-Left"/>
            </w:pPr>
            <w:r w:rsidRPr="002A21EC">
              <w:t>Frequency</w:t>
            </w:r>
          </w:p>
        </w:tc>
      </w:tr>
      <w:tr w:rsidR="005F524D" w:rsidRPr="002A21EC" w14:paraId="55B895A0" w14:textId="77777777" w:rsidTr="00435E94">
        <w:trPr>
          <w:trHeight w:val="260"/>
          <w:jc w:val="center"/>
        </w:trPr>
        <w:tc>
          <w:tcPr>
            <w:tcW w:w="710" w:type="dxa"/>
            <w:vAlign w:val="center"/>
          </w:tcPr>
          <w:p w14:paraId="39F86415" w14:textId="77777777" w:rsidR="005F524D" w:rsidRPr="002A21EC" w:rsidRDefault="005F524D" w:rsidP="00435E94">
            <w:pPr>
              <w:pStyle w:val="IEEEStdsTableData-Left"/>
              <w:jc w:val="center"/>
            </w:pPr>
            <w:r w:rsidRPr="002A21EC">
              <w:t>6</w:t>
            </w:r>
          </w:p>
        </w:tc>
        <w:tc>
          <w:tcPr>
            <w:tcW w:w="2440" w:type="dxa"/>
            <w:vAlign w:val="center"/>
          </w:tcPr>
          <w:p w14:paraId="09244ADB" w14:textId="77777777" w:rsidR="005F524D" w:rsidRPr="002A21EC" w:rsidRDefault="005F524D" w:rsidP="00435E94">
            <w:pPr>
              <w:pStyle w:val="IEEEStdsTableData-Left"/>
            </w:pPr>
            <w:r w:rsidRPr="002A21EC">
              <w:t>kVA rating</w:t>
            </w:r>
            <w:r w:rsidRPr="00911184">
              <w:rPr>
                <w:sz w:val="20"/>
                <w:vertAlign w:val="superscript"/>
              </w:rPr>
              <w:t>a, b</w:t>
            </w:r>
          </w:p>
        </w:tc>
        <w:tc>
          <w:tcPr>
            <w:tcW w:w="2797" w:type="dxa"/>
            <w:gridSpan w:val="2"/>
            <w:vAlign w:val="center"/>
          </w:tcPr>
          <w:p w14:paraId="50586323" w14:textId="77777777" w:rsidR="005F524D" w:rsidRPr="002A21EC" w:rsidRDefault="005F524D" w:rsidP="00435E94">
            <w:pPr>
              <w:pStyle w:val="IEEEStdsTableData-Left"/>
            </w:pPr>
            <w:r w:rsidRPr="002A21EC">
              <w:t>kVA rating</w:t>
            </w:r>
            <w:r w:rsidRPr="00911184">
              <w:rPr>
                <w:sz w:val="20"/>
                <w:vertAlign w:val="superscript"/>
              </w:rPr>
              <w:t>a, b</w:t>
            </w:r>
          </w:p>
        </w:tc>
        <w:tc>
          <w:tcPr>
            <w:tcW w:w="2693" w:type="dxa"/>
            <w:vAlign w:val="center"/>
          </w:tcPr>
          <w:p w14:paraId="69E01CAA" w14:textId="77777777" w:rsidR="005F524D" w:rsidRPr="002A21EC" w:rsidRDefault="005F524D" w:rsidP="00435E94">
            <w:pPr>
              <w:pStyle w:val="IEEEStdsTableData-Left"/>
            </w:pPr>
            <w:r w:rsidRPr="002A21EC">
              <w:t xml:space="preserve">kVA </w:t>
            </w:r>
            <w:r>
              <w:t xml:space="preserve">(or MVA) </w:t>
            </w:r>
            <w:r w:rsidRPr="002A21EC">
              <w:t>rating</w:t>
            </w:r>
            <w:r w:rsidRPr="00911184">
              <w:rPr>
                <w:sz w:val="20"/>
                <w:vertAlign w:val="superscript"/>
              </w:rPr>
              <w:t>a, b</w:t>
            </w:r>
          </w:p>
        </w:tc>
      </w:tr>
      <w:tr w:rsidR="005F524D" w:rsidRPr="002A21EC" w14:paraId="6F4D4824" w14:textId="77777777" w:rsidTr="00435E94">
        <w:trPr>
          <w:trHeight w:val="260"/>
          <w:jc w:val="center"/>
        </w:trPr>
        <w:tc>
          <w:tcPr>
            <w:tcW w:w="710" w:type="dxa"/>
            <w:vAlign w:val="center"/>
          </w:tcPr>
          <w:p w14:paraId="2550FC3C" w14:textId="77777777" w:rsidR="005F524D" w:rsidRPr="002A21EC" w:rsidRDefault="005F524D" w:rsidP="00435E94">
            <w:pPr>
              <w:pStyle w:val="IEEEStdsTableData-Left"/>
              <w:jc w:val="center"/>
            </w:pPr>
            <w:r w:rsidRPr="002A21EC">
              <w:t>7</w:t>
            </w:r>
          </w:p>
        </w:tc>
        <w:tc>
          <w:tcPr>
            <w:tcW w:w="2440" w:type="dxa"/>
            <w:vAlign w:val="center"/>
          </w:tcPr>
          <w:p w14:paraId="2EE94CDC" w14:textId="77777777" w:rsidR="005F524D" w:rsidRPr="002A21EC" w:rsidRDefault="005F524D" w:rsidP="00435E94">
            <w:pPr>
              <w:pStyle w:val="IEEEStdsTableData-Left"/>
            </w:pPr>
            <w:r>
              <w:t>Voltage</w:t>
            </w:r>
            <w:r w:rsidRPr="002A21EC">
              <w:t xml:space="preserve"> </w:t>
            </w:r>
            <w:proofErr w:type="spellStart"/>
            <w:r w:rsidRPr="002A21EC">
              <w:t>rating</w:t>
            </w:r>
            <w:r>
              <w:t>s</w:t>
            </w:r>
            <w:r w:rsidRPr="00911184">
              <w:rPr>
                <w:sz w:val="20"/>
                <w:vertAlign w:val="superscript"/>
              </w:rPr>
              <w:t>a</w:t>
            </w:r>
            <w:proofErr w:type="spellEnd"/>
            <w:r w:rsidRPr="00911184">
              <w:rPr>
                <w:sz w:val="20"/>
                <w:vertAlign w:val="superscript"/>
              </w:rPr>
              <w:t>, c</w:t>
            </w:r>
          </w:p>
        </w:tc>
        <w:tc>
          <w:tcPr>
            <w:tcW w:w="2797" w:type="dxa"/>
            <w:gridSpan w:val="2"/>
            <w:vAlign w:val="center"/>
          </w:tcPr>
          <w:p w14:paraId="47365D34" w14:textId="77777777" w:rsidR="005F524D" w:rsidRPr="002A21EC" w:rsidRDefault="005F524D" w:rsidP="00435E94">
            <w:pPr>
              <w:pStyle w:val="IEEEStdsTableData-Left"/>
            </w:pPr>
            <w:r>
              <w:t>Voltage</w:t>
            </w:r>
            <w:r w:rsidRPr="002A21EC">
              <w:t xml:space="preserve"> </w:t>
            </w:r>
            <w:proofErr w:type="spellStart"/>
            <w:r w:rsidRPr="002A21EC">
              <w:t>rating</w:t>
            </w:r>
            <w:r>
              <w:t>s</w:t>
            </w:r>
            <w:r w:rsidRPr="00911184">
              <w:rPr>
                <w:sz w:val="20"/>
                <w:vertAlign w:val="superscript"/>
              </w:rPr>
              <w:t>a</w:t>
            </w:r>
            <w:proofErr w:type="spellEnd"/>
            <w:r w:rsidRPr="00911184">
              <w:rPr>
                <w:sz w:val="20"/>
                <w:vertAlign w:val="superscript"/>
              </w:rPr>
              <w:t>, c</w:t>
            </w:r>
          </w:p>
        </w:tc>
        <w:tc>
          <w:tcPr>
            <w:tcW w:w="2693" w:type="dxa"/>
            <w:vAlign w:val="center"/>
          </w:tcPr>
          <w:p w14:paraId="0BA26019" w14:textId="77777777" w:rsidR="005F524D" w:rsidRPr="002A21EC" w:rsidRDefault="005F524D" w:rsidP="00435E94">
            <w:pPr>
              <w:pStyle w:val="IEEEStdsTableData-Left"/>
            </w:pPr>
            <w:r>
              <w:t>Voltage</w:t>
            </w:r>
            <w:r w:rsidRPr="002A21EC">
              <w:t xml:space="preserve"> </w:t>
            </w:r>
            <w:proofErr w:type="spellStart"/>
            <w:r w:rsidRPr="002A21EC">
              <w:t>rating</w:t>
            </w:r>
            <w:r>
              <w:t>s</w:t>
            </w:r>
            <w:r w:rsidRPr="00911184">
              <w:rPr>
                <w:sz w:val="20"/>
                <w:vertAlign w:val="superscript"/>
              </w:rPr>
              <w:t>a</w:t>
            </w:r>
            <w:proofErr w:type="spellEnd"/>
            <w:r w:rsidRPr="00911184">
              <w:rPr>
                <w:sz w:val="20"/>
                <w:vertAlign w:val="superscript"/>
              </w:rPr>
              <w:t>, c</w:t>
            </w:r>
          </w:p>
        </w:tc>
      </w:tr>
      <w:tr w:rsidR="005F524D" w:rsidRPr="002A21EC" w14:paraId="53FCDBE5" w14:textId="77777777" w:rsidTr="00435E94">
        <w:trPr>
          <w:trHeight w:val="260"/>
          <w:jc w:val="center"/>
        </w:trPr>
        <w:tc>
          <w:tcPr>
            <w:tcW w:w="710" w:type="dxa"/>
            <w:vAlign w:val="center"/>
          </w:tcPr>
          <w:p w14:paraId="02D57B9A" w14:textId="77777777" w:rsidR="005F524D" w:rsidRPr="002A21EC" w:rsidRDefault="005F524D" w:rsidP="00435E94">
            <w:pPr>
              <w:pStyle w:val="IEEEStdsTableData-Left"/>
              <w:jc w:val="center"/>
            </w:pPr>
            <w:r w:rsidRPr="002A21EC">
              <w:t>8</w:t>
            </w:r>
          </w:p>
        </w:tc>
        <w:tc>
          <w:tcPr>
            <w:tcW w:w="2440" w:type="dxa"/>
            <w:vAlign w:val="center"/>
          </w:tcPr>
          <w:p w14:paraId="52F3736C" w14:textId="77777777" w:rsidR="005F524D" w:rsidRPr="002A21EC" w:rsidRDefault="005F524D" w:rsidP="00435E94">
            <w:pPr>
              <w:pStyle w:val="IEEEStdsTableData-Left"/>
            </w:pPr>
            <w:r w:rsidRPr="002A21EC">
              <w:t>Tap</w:t>
            </w:r>
            <w:r>
              <w:t xml:space="preserve"> </w:t>
            </w:r>
            <w:proofErr w:type="spellStart"/>
            <w:r>
              <w:t>voltages</w:t>
            </w:r>
            <w:r w:rsidRPr="00911184">
              <w:rPr>
                <w:sz w:val="20"/>
                <w:vertAlign w:val="superscript"/>
              </w:rPr>
              <w:t>d</w:t>
            </w:r>
            <w:proofErr w:type="spellEnd"/>
          </w:p>
        </w:tc>
        <w:tc>
          <w:tcPr>
            <w:tcW w:w="2797" w:type="dxa"/>
            <w:gridSpan w:val="2"/>
            <w:vAlign w:val="center"/>
          </w:tcPr>
          <w:p w14:paraId="609FE414" w14:textId="77777777" w:rsidR="005F524D" w:rsidRPr="002A21EC" w:rsidRDefault="005F524D" w:rsidP="00435E94">
            <w:pPr>
              <w:pStyle w:val="IEEEStdsTableData-Left"/>
            </w:pPr>
            <w:r w:rsidRPr="002A21EC">
              <w:t>Tap</w:t>
            </w:r>
            <w:r>
              <w:t xml:space="preserve"> </w:t>
            </w:r>
            <w:proofErr w:type="spellStart"/>
            <w:r>
              <w:t>voltages</w:t>
            </w:r>
            <w:r w:rsidRPr="00911184">
              <w:rPr>
                <w:sz w:val="20"/>
                <w:vertAlign w:val="superscript"/>
              </w:rPr>
              <w:t>d</w:t>
            </w:r>
            <w:proofErr w:type="spellEnd"/>
          </w:p>
        </w:tc>
        <w:tc>
          <w:tcPr>
            <w:tcW w:w="2693" w:type="dxa"/>
            <w:vAlign w:val="center"/>
          </w:tcPr>
          <w:p w14:paraId="70FDCF0B" w14:textId="77777777" w:rsidR="005F524D" w:rsidRPr="002A21EC" w:rsidRDefault="005F524D" w:rsidP="00435E94">
            <w:pPr>
              <w:pStyle w:val="IEEEStdsTableData-Left"/>
            </w:pPr>
            <w:r w:rsidRPr="002A21EC">
              <w:t>Tap</w:t>
            </w:r>
            <w:r>
              <w:t xml:space="preserve"> </w:t>
            </w:r>
            <w:proofErr w:type="spellStart"/>
            <w:r>
              <w:t>voltages</w:t>
            </w:r>
            <w:r w:rsidRPr="00911184">
              <w:rPr>
                <w:sz w:val="20"/>
                <w:vertAlign w:val="superscript"/>
              </w:rPr>
              <w:t>d</w:t>
            </w:r>
            <w:proofErr w:type="spellEnd"/>
          </w:p>
        </w:tc>
      </w:tr>
      <w:tr w:rsidR="005F524D" w:rsidRPr="002A21EC" w14:paraId="169ED43A" w14:textId="77777777" w:rsidTr="00435E94">
        <w:trPr>
          <w:trHeight w:val="260"/>
          <w:jc w:val="center"/>
        </w:trPr>
        <w:tc>
          <w:tcPr>
            <w:tcW w:w="710" w:type="dxa"/>
            <w:vAlign w:val="center"/>
          </w:tcPr>
          <w:p w14:paraId="268CC69F" w14:textId="77777777" w:rsidR="005F524D" w:rsidRPr="002A21EC" w:rsidRDefault="005F524D" w:rsidP="00435E94">
            <w:pPr>
              <w:pStyle w:val="IEEEStdsTableData-Left"/>
              <w:jc w:val="center"/>
            </w:pPr>
            <w:r w:rsidRPr="002A21EC">
              <w:t>9</w:t>
            </w:r>
          </w:p>
        </w:tc>
        <w:tc>
          <w:tcPr>
            <w:tcW w:w="2440" w:type="dxa"/>
            <w:vAlign w:val="center"/>
          </w:tcPr>
          <w:p w14:paraId="01AC80DB" w14:textId="77777777" w:rsidR="005F524D" w:rsidRPr="002A21EC" w:rsidRDefault="005F524D" w:rsidP="00435E94">
            <w:pPr>
              <w:pStyle w:val="IEEEStdsTableData-Left"/>
            </w:pPr>
            <w:r w:rsidRPr="002A21EC">
              <w:t xml:space="preserve">Temperature rise, </w:t>
            </w:r>
            <w:r>
              <w:t>°</w:t>
            </w:r>
            <w:r w:rsidRPr="002A21EC">
              <w:t>C</w:t>
            </w:r>
          </w:p>
        </w:tc>
        <w:tc>
          <w:tcPr>
            <w:tcW w:w="2797" w:type="dxa"/>
            <w:gridSpan w:val="2"/>
            <w:vAlign w:val="center"/>
          </w:tcPr>
          <w:p w14:paraId="51D802C9" w14:textId="77777777" w:rsidR="005F524D" w:rsidRPr="002A21EC" w:rsidRDefault="005F524D" w:rsidP="00435E94">
            <w:pPr>
              <w:pStyle w:val="IEEEStdsTableData-Left"/>
            </w:pPr>
            <w:r w:rsidRPr="002A21EC">
              <w:t xml:space="preserve">Temperature rise, </w:t>
            </w:r>
            <w:r>
              <w:t>°</w:t>
            </w:r>
            <w:r w:rsidRPr="002A21EC">
              <w:t>C</w:t>
            </w:r>
          </w:p>
        </w:tc>
        <w:tc>
          <w:tcPr>
            <w:tcW w:w="2693" w:type="dxa"/>
            <w:vAlign w:val="center"/>
          </w:tcPr>
          <w:p w14:paraId="66EFBFD2" w14:textId="77777777" w:rsidR="005F524D" w:rsidRPr="002A21EC" w:rsidRDefault="005F524D" w:rsidP="00435E94">
            <w:pPr>
              <w:pStyle w:val="IEEEStdsTableData-Left"/>
            </w:pPr>
            <w:r w:rsidRPr="002A21EC">
              <w:t xml:space="preserve">Temperature rise, </w:t>
            </w:r>
            <w:r>
              <w:t>°</w:t>
            </w:r>
            <w:r w:rsidRPr="002A21EC">
              <w:t>C</w:t>
            </w:r>
          </w:p>
        </w:tc>
      </w:tr>
      <w:tr w:rsidR="005F524D" w:rsidRPr="002A21EC" w14:paraId="368256E1" w14:textId="77777777" w:rsidTr="00435E94">
        <w:trPr>
          <w:trHeight w:val="260"/>
          <w:jc w:val="center"/>
        </w:trPr>
        <w:tc>
          <w:tcPr>
            <w:tcW w:w="710" w:type="dxa"/>
            <w:vAlign w:val="center"/>
          </w:tcPr>
          <w:p w14:paraId="66406EFD" w14:textId="77777777" w:rsidR="005F524D" w:rsidRPr="002A21EC" w:rsidRDefault="005F524D" w:rsidP="00435E94">
            <w:pPr>
              <w:pStyle w:val="IEEEStdsTableData-Left"/>
              <w:jc w:val="center"/>
            </w:pPr>
            <w:r w:rsidRPr="002A21EC">
              <w:t>10</w:t>
            </w:r>
          </w:p>
        </w:tc>
        <w:tc>
          <w:tcPr>
            <w:tcW w:w="2440" w:type="dxa"/>
            <w:vAlign w:val="center"/>
          </w:tcPr>
          <w:p w14:paraId="50EEC969" w14:textId="77777777" w:rsidR="005F524D" w:rsidRPr="002A21EC" w:rsidRDefault="005F524D" w:rsidP="00435E94">
            <w:pPr>
              <w:pStyle w:val="IEEEStdsTableData-Left"/>
            </w:pPr>
            <w:r w:rsidRPr="002A21EC">
              <w:t>Polarity (single-phase transformers)</w:t>
            </w:r>
          </w:p>
        </w:tc>
        <w:tc>
          <w:tcPr>
            <w:tcW w:w="2797" w:type="dxa"/>
            <w:gridSpan w:val="2"/>
            <w:vAlign w:val="center"/>
          </w:tcPr>
          <w:p w14:paraId="73B19164" w14:textId="77777777" w:rsidR="005F524D" w:rsidRPr="002A21EC" w:rsidRDefault="005F524D" w:rsidP="00435E94">
            <w:pPr>
              <w:pStyle w:val="IEEEStdsTableData-Left"/>
            </w:pPr>
            <w:r w:rsidRPr="002A21EC">
              <w:t>Polarity (single-phase transformers)</w:t>
            </w:r>
          </w:p>
        </w:tc>
        <w:tc>
          <w:tcPr>
            <w:tcW w:w="2693" w:type="dxa"/>
            <w:vAlign w:val="center"/>
          </w:tcPr>
          <w:p w14:paraId="7E2397C5" w14:textId="77777777" w:rsidR="005F524D" w:rsidRPr="002A21EC" w:rsidRDefault="005F524D" w:rsidP="00435E94">
            <w:pPr>
              <w:pStyle w:val="IEEEStdsTableData-Left"/>
            </w:pPr>
            <w:r w:rsidRPr="002A21EC">
              <w:t>Polarity (single-phase transformers)</w:t>
            </w:r>
          </w:p>
        </w:tc>
      </w:tr>
      <w:tr w:rsidR="005F524D" w:rsidRPr="002A21EC" w14:paraId="0FEC8F1B" w14:textId="77777777" w:rsidTr="00435E94">
        <w:trPr>
          <w:trHeight w:val="460"/>
          <w:jc w:val="center"/>
        </w:trPr>
        <w:tc>
          <w:tcPr>
            <w:tcW w:w="710" w:type="dxa"/>
            <w:vAlign w:val="center"/>
          </w:tcPr>
          <w:p w14:paraId="414BC862" w14:textId="77777777" w:rsidR="005F524D" w:rsidRPr="002A21EC" w:rsidRDefault="005F524D" w:rsidP="00435E94">
            <w:pPr>
              <w:pStyle w:val="IEEEStdsTableData-Left"/>
              <w:jc w:val="center"/>
            </w:pPr>
            <w:r w:rsidRPr="002A21EC">
              <w:t>11</w:t>
            </w:r>
          </w:p>
        </w:tc>
        <w:tc>
          <w:tcPr>
            <w:tcW w:w="2440" w:type="dxa"/>
            <w:vAlign w:val="center"/>
          </w:tcPr>
          <w:p w14:paraId="13533EDB" w14:textId="77777777" w:rsidR="005F524D" w:rsidRPr="002A21EC" w:rsidRDefault="005F524D" w:rsidP="00435E94">
            <w:pPr>
              <w:pStyle w:val="IEEEStdsTableData-Left"/>
            </w:pPr>
            <w:r w:rsidRPr="002A21EC">
              <w:t>Phasor diagram</w:t>
            </w:r>
            <w:r>
              <w:t xml:space="preserve"> </w:t>
            </w:r>
            <w:r w:rsidRPr="007E2DF0">
              <w:rPr>
                <w:color w:val="FF0000"/>
              </w:rPr>
              <w:t>and phasor group designation</w:t>
            </w:r>
            <w:r w:rsidRPr="002A21EC">
              <w:br/>
              <w:t>(polyphase transformers)</w:t>
            </w:r>
          </w:p>
        </w:tc>
        <w:tc>
          <w:tcPr>
            <w:tcW w:w="2797" w:type="dxa"/>
            <w:gridSpan w:val="2"/>
            <w:vAlign w:val="center"/>
          </w:tcPr>
          <w:p w14:paraId="7B9F1692" w14:textId="77777777" w:rsidR="005F524D" w:rsidRPr="002A21EC" w:rsidRDefault="005F524D" w:rsidP="00435E94">
            <w:pPr>
              <w:pStyle w:val="IEEEStdsTableData-Left"/>
            </w:pPr>
            <w:r w:rsidRPr="002A21EC">
              <w:t>Phasor diagram</w:t>
            </w:r>
            <w:r>
              <w:t xml:space="preserve"> </w:t>
            </w:r>
            <w:r w:rsidRPr="007E2DF0">
              <w:rPr>
                <w:color w:val="FF0000"/>
              </w:rPr>
              <w:t>and phasor group designation</w:t>
            </w:r>
            <w:r w:rsidRPr="002A21EC">
              <w:br/>
              <w:t>(polyphase transformers)</w:t>
            </w:r>
          </w:p>
        </w:tc>
        <w:tc>
          <w:tcPr>
            <w:tcW w:w="2693" w:type="dxa"/>
            <w:vAlign w:val="center"/>
          </w:tcPr>
          <w:p w14:paraId="2131D607" w14:textId="77777777" w:rsidR="005F524D" w:rsidRPr="002A21EC" w:rsidRDefault="005F524D" w:rsidP="00435E94">
            <w:pPr>
              <w:pStyle w:val="IEEEStdsTableData-Left"/>
            </w:pPr>
            <w:r w:rsidRPr="002A21EC">
              <w:t>Phasor diagram</w:t>
            </w:r>
            <w:r>
              <w:t xml:space="preserve"> </w:t>
            </w:r>
            <w:r w:rsidRPr="007E2DF0">
              <w:rPr>
                <w:color w:val="FF0000"/>
              </w:rPr>
              <w:t>and phasor group designation</w:t>
            </w:r>
            <w:r w:rsidRPr="002A21EC">
              <w:br/>
              <w:t>(polyphase transformers)</w:t>
            </w:r>
          </w:p>
        </w:tc>
      </w:tr>
      <w:tr w:rsidR="005F524D" w:rsidRPr="002A21EC" w14:paraId="3109AE84" w14:textId="77777777" w:rsidTr="00435E94">
        <w:trPr>
          <w:trHeight w:val="260"/>
          <w:jc w:val="center"/>
        </w:trPr>
        <w:tc>
          <w:tcPr>
            <w:tcW w:w="710" w:type="dxa"/>
            <w:vAlign w:val="center"/>
          </w:tcPr>
          <w:p w14:paraId="013ABA02" w14:textId="77777777" w:rsidR="005F524D" w:rsidRPr="002A21EC" w:rsidRDefault="005F524D" w:rsidP="00435E94">
            <w:pPr>
              <w:pStyle w:val="IEEEStdsTableData-Left"/>
              <w:jc w:val="center"/>
            </w:pPr>
            <w:r>
              <w:t>12</w:t>
            </w:r>
          </w:p>
        </w:tc>
        <w:tc>
          <w:tcPr>
            <w:tcW w:w="2440" w:type="dxa"/>
            <w:vAlign w:val="center"/>
          </w:tcPr>
          <w:p w14:paraId="44FE7EDF" w14:textId="77777777" w:rsidR="005F524D" w:rsidRPr="002A21EC" w:rsidRDefault="005F524D" w:rsidP="00435E94">
            <w:pPr>
              <w:pStyle w:val="IEEEStdsTableData-Left"/>
            </w:pPr>
            <w:r w:rsidRPr="002A21EC">
              <w:t xml:space="preserve">Percent </w:t>
            </w:r>
            <w:proofErr w:type="spellStart"/>
            <w:r w:rsidRPr="002A21EC">
              <w:t>impedance</w:t>
            </w:r>
            <w:r w:rsidRPr="00911184">
              <w:rPr>
                <w:sz w:val="20"/>
                <w:vertAlign w:val="superscript"/>
              </w:rPr>
              <w:t>e</w:t>
            </w:r>
            <w:proofErr w:type="spellEnd"/>
          </w:p>
        </w:tc>
        <w:tc>
          <w:tcPr>
            <w:tcW w:w="2797" w:type="dxa"/>
            <w:gridSpan w:val="2"/>
            <w:vAlign w:val="center"/>
          </w:tcPr>
          <w:p w14:paraId="725607ED" w14:textId="77777777" w:rsidR="005F524D" w:rsidRPr="002A21EC" w:rsidRDefault="005F524D" w:rsidP="00435E94">
            <w:pPr>
              <w:pStyle w:val="IEEEStdsTableData-Left"/>
            </w:pPr>
            <w:r w:rsidRPr="002A21EC">
              <w:t xml:space="preserve">Percent </w:t>
            </w:r>
            <w:proofErr w:type="spellStart"/>
            <w:r w:rsidRPr="002A21EC">
              <w:t>impedance</w:t>
            </w:r>
            <w:r w:rsidRPr="00911184">
              <w:rPr>
                <w:sz w:val="20"/>
                <w:vertAlign w:val="superscript"/>
              </w:rPr>
              <w:t>e</w:t>
            </w:r>
            <w:proofErr w:type="spellEnd"/>
          </w:p>
        </w:tc>
        <w:tc>
          <w:tcPr>
            <w:tcW w:w="2693" w:type="dxa"/>
            <w:vAlign w:val="center"/>
          </w:tcPr>
          <w:p w14:paraId="697B0F5F" w14:textId="77777777" w:rsidR="005F524D" w:rsidRPr="002A21EC" w:rsidRDefault="005F524D" w:rsidP="00435E94">
            <w:pPr>
              <w:pStyle w:val="IEEEStdsTableData-Left"/>
            </w:pPr>
            <w:r w:rsidRPr="002A21EC">
              <w:t xml:space="preserve">Percent </w:t>
            </w:r>
            <w:proofErr w:type="spellStart"/>
            <w:r w:rsidRPr="002A21EC">
              <w:t>impedance</w:t>
            </w:r>
            <w:r w:rsidRPr="00911184">
              <w:rPr>
                <w:sz w:val="20"/>
                <w:vertAlign w:val="superscript"/>
              </w:rPr>
              <w:t>e</w:t>
            </w:r>
            <w:proofErr w:type="spellEnd"/>
          </w:p>
        </w:tc>
      </w:tr>
      <w:tr w:rsidR="005F524D" w:rsidRPr="002A21EC" w14:paraId="3F5BD6EB" w14:textId="77777777" w:rsidTr="00435E94">
        <w:trPr>
          <w:trHeight w:val="460"/>
          <w:jc w:val="center"/>
        </w:trPr>
        <w:tc>
          <w:tcPr>
            <w:tcW w:w="710" w:type="dxa"/>
            <w:vAlign w:val="center"/>
          </w:tcPr>
          <w:p w14:paraId="5B78D338" w14:textId="77777777" w:rsidR="005F524D" w:rsidRPr="002A21EC" w:rsidRDefault="005F524D" w:rsidP="00435E94">
            <w:pPr>
              <w:pStyle w:val="IEEEStdsTableData-Left"/>
              <w:jc w:val="center"/>
            </w:pPr>
            <w:r>
              <w:t>13</w:t>
            </w:r>
          </w:p>
        </w:tc>
        <w:tc>
          <w:tcPr>
            <w:tcW w:w="2440" w:type="dxa"/>
            <w:vAlign w:val="center"/>
          </w:tcPr>
          <w:p w14:paraId="454C004F" w14:textId="77777777" w:rsidR="005F524D" w:rsidRPr="002A21EC" w:rsidRDefault="005F524D" w:rsidP="00435E94">
            <w:pPr>
              <w:pStyle w:val="IEEEStdsTableData-Left"/>
            </w:pPr>
            <w:r w:rsidRPr="002A21EC">
              <w:t>—</w:t>
            </w:r>
          </w:p>
        </w:tc>
        <w:tc>
          <w:tcPr>
            <w:tcW w:w="2797" w:type="dxa"/>
            <w:gridSpan w:val="2"/>
            <w:vAlign w:val="center"/>
          </w:tcPr>
          <w:p w14:paraId="0FB49EEF" w14:textId="77777777" w:rsidR="005F524D" w:rsidRPr="002A21EC" w:rsidRDefault="005F524D" w:rsidP="00435E94">
            <w:pPr>
              <w:pStyle w:val="IEEEStdsTableData-Left"/>
            </w:pPr>
            <w:r w:rsidRPr="002A21EC">
              <w:t>Basic lightning imp</w:t>
            </w:r>
            <w:r>
              <w:t>ulse insulation levels (BIL)</w:t>
            </w:r>
            <w:r w:rsidRPr="00911184">
              <w:rPr>
                <w:sz w:val="20"/>
                <w:vertAlign w:val="superscript"/>
              </w:rPr>
              <w:t>f</w:t>
            </w:r>
          </w:p>
        </w:tc>
        <w:tc>
          <w:tcPr>
            <w:tcW w:w="2693" w:type="dxa"/>
            <w:vAlign w:val="center"/>
          </w:tcPr>
          <w:p w14:paraId="1F41EE33" w14:textId="77777777" w:rsidR="005F524D" w:rsidRPr="002A21EC" w:rsidRDefault="005F524D" w:rsidP="00435E94">
            <w:pPr>
              <w:pStyle w:val="IEEEStdsTableData-Left"/>
            </w:pPr>
            <w:r w:rsidRPr="002A21EC">
              <w:t>Basic lightning imp</w:t>
            </w:r>
            <w:r>
              <w:t>ulse insulation levels (BIL)</w:t>
            </w:r>
            <w:r w:rsidRPr="00911184">
              <w:rPr>
                <w:sz w:val="20"/>
                <w:vertAlign w:val="superscript"/>
              </w:rPr>
              <w:t>f</w:t>
            </w:r>
          </w:p>
        </w:tc>
      </w:tr>
      <w:tr w:rsidR="005F524D" w:rsidRPr="002A21EC" w14:paraId="5DD981CC" w14:textId="77777777" w:rsidTr="00435E94">
        <w:trPr>
          <w:trHeight w:val="460"/>
          <w:jc w:val="center"/>
        </w:trPr>
        <w:tc>
          <w:tcPr>
            <w:tcW w:w="710" w:type="dxa"/>
            <w:vAlign w:val="center"/>
          </w:tcPr>
          <w:p w14:paraId="4150DEA5" w14:textId="77777777" w:rsidR="005F524D" w:rsidRPr="002A21EC" w:rsidRDefault="005F524D" w:rsidP="00435E94">
            <w:pPr>
              <w:pStyle w:val="IEEEStdsTableData-Left"/>
              <w:jc w:val="center"/>
            </w:pPr>
            <w:r>
              <w:t>14</w:t>
            </w:r>
          </w:p>
        </w:tc>
        <w:tc>
          <w:tcPr>
            <w:tcW w:w="2440" w:type="dxa"/>
            <w:vAlign w:val="center"/>
          </w:tcPr>
          <w:p w14:paraId="567A41A6" w14:textId="77777777" w:rsidR="005F524D" w:rsidRPr="002A21EC" w:rsidRDefault="005F524D" w:rsidP="00435E94">
            <w:pPr>
              <w:pStyle w:val="IEEEStdsTableData-Left"/>
            </w:pPr>
            <w:r w:rsidRPr="002A21EC">
              <w:t>Approximate t</w:t>
            </w:r>
            <w:r>
              <w:t xml:space="preserve">otal mass in kg or weight in </w:t>
            </w:r>
            <w:proofErr w:type="spellStart"/>
            <w:r>
              <w:t>lb</w:t>
            </w:r>
            <w:r w:rsidRPr="00911184">
              <w:rPr>
                <w:sz w:val="20"/>
                <w:vertAlign w:val="superscript"/>
              </w:rPr>
              <w:t>g</w:t>
            </w:r>
            <w:proofErr w:type="spellEnd"/>
          </w:p>
        </w:tc>
        <w:tc>
          <w:tcPr>
            <w:tcW w:w="2797" w:type="dxa"/>
            <w:gridSpan w:val="2"/>
            <w:vAlign w:val="center"/>
          </w:tcPr>
          <w:p w14:paraId="2B3551C0" w14:textId="77777777" w:rsidR="005F524D" w:rsidRPr="002A21EC" w:rsidRDefault="005F524D" w:rsidP="00435E94">
            <w:pPr>
              <w:pStyle w:val="IEEEStdsTableData-Left"/>
            </w:pPr>
            <w:r w:rsidRPr="002A21EC">
              <w:t>Approximate t</w:t>
            </w:r>
            <w:r>
              <w:t xml:space="preserve">otal mass in kg or weight in </w:t>
            </w:r>
            <w:proofErr w:type="spellStart"/>
            <w:r>
              <w:t>lb</w:t>
            </w:r>
            <w:r w:rsidRPr="00911184">
              <w:rPr>
                <w:sz w:val="20"/>
                <w:vertAlign w:val="superscript"/>
              </w:rPr>
              <w:t>h</w:t>
            </w:r>
            <w:proofErr w:type="spellEnd"/>
          </w:p>
        </w:tc>
        <w:tc>
          <w:tcPr>
            <w:tcW w:w="2693" w:type="dxa"/>
            <w:vAlign w:val="center"/>
          </w:tcPr>
          <w:p w14:paraId="378E016D" w14:textId="77777777" w:rsidR="005F524D" w:rsidRPr="002A21EC" w:rsidRDefault="005F524D" w:rsidP="00435E94">
            <w:pPr>
              <w:pStyle w:val="IEEEStdsTableData-Left"/>
            </w:pPr>
            <w:r w:rsidRPr="002A21EC">
              <w:t>Approximate t</w:t>
            </w:r>
            <w:r>
              <w:t xml:space="preserve">otal mass in kg or weight in </w:t>
            </w:r>
            <w:proofErr w:type="spellStart"/>
            <w:r>
              <w:t>lb</w:t>
            </w:r>
            <w:r w:rsidRPr="00911184">
              <w:rPr>
                <w:sz w:val="20"/>
                <w:vertAlign w:val="superscript"/>
              </w:rPr>
              <w:t>h</w:t>
            </w:r>
            <w:proofErr w:type="spellEnd"/>
          </w:p>
        </w:tc>
      </w:tr>
      <w:tr w:rsidR="005F524D" w:rsidRPr="002A21EC" w14:paraId="2C9565BE" w14:textId="77777777" w:rsidTr="00435E94">
        <w:trPr>
          <w:trHeight w:val="380"/>
          <w:jc w:val="center"/>
        </w:trPr>
        <w:tc>
          <w:tcPr>
            <w:tcW w:w="710" w:type="dxa"/>
            <w:vAlign w:val="center"/>
          </w:tcPr>
          <w:p w14:paraId="7C5548B8" w14:textId="77777777" w:rsidR="005F524D" w:rsidRPr="002A21EC" w:rsidRDefault="005F524D" w:rsidP="00435E94">
            <w:pPr>
              <w:pStyle w:val="IEEEStdsTableData-Left"/>
              <w:jc w:val="center"/>
            </w:pPr>
            <w:r>
              <w:t>15</w:t>
            </w:r>
          </w:p>
        </w:tc>
        <w:tc>
          <w:tcPr>
            <w:tcW w:w="2440" w:type="dxa"/>
            <w:vAlign w:val="center"/>
          </w:tcPr>
          <w:p w14:paraId="6ED3C456" w14:textId="77777777" w:rsidR="005F524D" w:rsidRPr="002A21EC" w:rsidRDefault="005F524D" w:rsidP="00435E94">
            <w:pPr>
              <w:pStyle w:val="IEEEStdsTableData-Left"/>
            </w:pPr>
            <w:r w:rsidRPr="002A21EC">
              <w:t xml:space="preserve">Connection </w:t>
            </w:r>
            <w:proofErr w:type="spellStart"/>
            <w:r w:rsidRPr="002A21EC">
              <w:t>diagram</w:t>
            </w:r>
            <w:r w:rsidRPr="00911184">
              <w:rPr>
                <w:sz w:val="20"/>
                <w:vertAlign w:val="superscript"/>
              </w:rPr>
              <w:t>i</w:t>
            </w:r>
            <w:proofErr w:type="spellEnd"/>
          </w:p>
        </w:tc>
        <w:tc>
          <w:tcPr>
            <w:tcW w:w="2797" w:type="dxa"/>
            <w:gridSpan w:val="2"/>
            <w:vAlign w:val="center"/>
          </w:tcPr>
          <w:p w14:paraId="4D1FFD12" w14:textId="77777777" w:rsidR="005F524D" w:rsidRPr="002A21EC" w:rsidRDefault="005F524D" w:rsidP="00435E94">
            <w:pPr>
              <w:pStyle w:val="IEEEStdsTableData-Left"/>
            </w:pPr>
            <w:r w:rsidRPr="002A21EC">
              <w:t xml:space="preserve">Connection </w:t>
            </w:r>
            <w:proofErr w:type="spellStart"/>
            <w:r w:rsidRPr="002A21EC">
              <w:t>diagram</w:t>
            </w:r>
            <w:r w:rsidRPr="00911184">
              <w:rPr>
                <w:sz w:val="20"/>
                <w:vertAlign w:val="superscript"/>
              </w:rPr>
              <w:t>i</w:t>
            </w:r>
            <w:proofErr w:type="spellEnd"/>
          </w:p>
        </w:tc>
        <w:tc>
          <w:tcPr>
            <w:tcW w:w="2693" w:type="dxa"/>
            <w:vAlign w:val="center"/>
          </w:tcPr>
          <w:p w14:paraId="5F3C6FAF" w14:textId="77777777" w:rsidR="005F524D" w:rsidRPr="002A21EC" w:rsidRDefault="005F524D" w:rsidP="00435E94">
            <w:pPr>
              <w:pStyle w:val="IEEEStdsTableData-Left"/>
            </w:pPr>
            <w:r w:rsidRPr="002A21EC">
              <w:t xml:space="preserve">Connection </w:t>
            </w:r>
            <w:proofErr w:type="spellStart"/>
            <w:r w:rsidRPr="002A21EC">
              <w:t>diagram</w:t>
            </w:r>
            <w:r w:rsidRPr="00911184">
              <w:rPr>
                <w:sz w:val="20"/>
                <w:vertAlign w:val="superscript"/>
              </w:rPr>
              <w:t>i</w:t>
            </w:r>
            <w:proofErr w:type="spellEnd"/>
          </w:p>
        </w:tc>
      </w:tr>
      <w:tr w:rsidR="005F524D" w:rsidRPr="002A21EC" w14:paraId="555542FA" w14:textId="77777777" w:rsidTr="00435E94">
        <w:trPr>
          <w:trHeight w:val="460"/>
          <w:jc w:val="center"/>
        </w:trPr>
        <w:tc>
          <w:tcPr>
            <w:tcW w:w="710" w:type="dxa"/>
            <w:tcBorders>
              <w:top w:val="single" w:sz="8" w:space="0" w:color="auto"/>
            </w:tcBorders>
            <w:vAlign w:val="center"/>
          </w:tcPr>
          <w:p w14:paraId="7A6CE357" w14:textId="77777777" w:rsidR="005F524D" w:rsidRPr="002A21EC" w:rsidRDefault="005F524D" w:rsidP="00435E94">
            <w:pPr>
              <w:pStyle w:val="IEEEStdsTableData-Left"/>
              <w:jc w:val="center"/>
            </w:pPr>
            <w:r>
              <w:t>16</w:t>
            </w:r>
          </w:p>
        </w:tc>
        <w:tc>
          <w:tcPr>
            <w:tcW w:w="2440" w:type="dxa"/>
            <w:tcBorders>
              <w:top w:val="single" w:sz="8" w:space="0" w:color="auto"/>
            </w:tcBorders>
            <w:vAlign w:val="center"/>
          </w:tcPr>
          <w:p w14:paraId="3E5A7F16" w14:textId="77777777" w:rsidR="005F524D" w:rsidRPr="002A21EC" w:rsidRDefault="005F524D" w:rsidP="00435E94">
            <w:pPr>
              <w:pStyle w:val="IEEEStdsTableData-Left"/>
            </w:pPr>
            <w:r>
              <w:t xml:space="preserve">Name and location (country) of </w:t>
            </w:r>
            <w:r w:rsidRPr="002A21EC">
              <w:t>manufacturer</w:t>
            </w:r>
          </w:p>
        </w:tc>
        <w:tc>
          <w:tcPr>
            <w:tcW w:w="2797" w:type="dxa"/>
            <w:gridSpan w:val="2"/>
            <w:tcBorders>
              <w:top w:val="single" w:sz="8" w:space="0" w:color="auto"/>
            </w:tcBorders>
            <w:vAlign w:val="center"/>
          </w:tcPr>
          <w:p w14:paraId="30CA39D9" w14:textId="77777777" w:rsidR="005F524D" w:rsidRPr="002A21EC" w:rsidRDefault="005F524D" w:rsidP="00435E94">
            <w:pPr>
              <w:pStyle w:val="IEEEStdsTableData-Left"/>
            </w:pPr>
            <w:r w:rsidRPr="002A21EC">
              <w:t>Name and location (country) of</w:t>
            </w:r>
            <w:r>
              <w:t xml:space="preserve"> </w:t>
            </w:r>
            <w:r w:rsidRPr="002A21EC">
              <w:t>manufacture</w:t>
            </w:r>
          </w:p>
        </w:tc>
        <w:tc>
          <w:tcPr>
            <w:tcW w:w="2693" w:type="dxa"/>
            <w:tcBorders>
              <w:top w:val="single" w:sz="8" w:space="0" w:color="auto"/>
            </w:tcBorders>
            <w:vAlign w:val="center"/>
          </w:tcPr>
          <w:p w14:paraId="5919FEEA" w14:textId="77777777" w:rsidR="005F524D" w:rsidRPr="002A21EC" w:rsidRDefault="005F524D" w:rsidP="00435E94">
            <w:pPr>
              <w:pStyle w:val="IEEEStdsTableData-Left"/>
            </w:pPr>
            <w:r w:rsidRPr="002A21EC">
              <w:t>Name and location (country) of</w:t>
            </w:r>
            <w:r>
              <w:t xml:space="preserve"> </w:t>
            </w:r>
            <w:r w:rsidRPr="002A21EC">
              <w:t>manufacture</w:t>
            </w:r>
          </w:p>
        </w:tc>
      </w:tr>
      <w:tr w:rsidR="005F524D" w:rsidRPr="002A21EC" w14:paraId="2A42C942" w14:textId="77777777" w:rsidTr="00435E94">
        <w:trPr>
          <w:trHeight w:val="460"/>
          <w:jc w:val="center"/>
        </w:trPr>
        <w:tc>
          <w:tcPr>
            <w:tcW w:w="710" w:type="dxa"/>
            <w:vAlign w:val="center"/>
          </w:tcPr>
          <w:p w14:paraId="42F76735" w14:textId="77777777" w:rsidR="005F524D" w:rsidRPr="002A21EC" w:rsidRDefault="005F524D" w:rsidP="00435E94">
            <w:pPr>
              <w:pStyle w:val="IEEEStdsTableData-Left"/>
              <w:jc w:val="center"/>
            </w:pPr>
            <w:r>
              <w:t>17</w:t>
            </w:r>
          </w:p>
        </w:tc>
        <w:tc>
          <w:tcPr>
            <w:tcW w:w="2440" w:type="dxa"/>
            <w:vAlign w:val="center"/>
          </w:tcPr>
          <w:p w14:paraId="283F35CC" w14:textId="77777777" w:rsidR="005F524D" w:rsidRPr="002A21EC" w:rsidRDefault="005F524D" w:rsidP="00435E94">
            <w:pPr>
              <w:pStyle w:val="IEEEStdsTableData-Left"/>
            </w:pPr>
            <w:r w:rsidRPr="002A21EC">
              <w:t>Installation and operating instructions reference</w:t>
            </w:r>
          </w:p>
        </w:tc>
        <w:tc>
          <w:tcPr>
            <w:tcW w:w="2797" w:type="dxa"/>
            <w:gridSpan w:val="2"/>
            <w:vAlign w:val="center"/>
          </w:tcPr>
          <w:p w14:paraId="1BFF88E9" w14:textId="77777777" w:rsidR="005F524D" w:rsidRPr="002A21EC" w:rsidRDefault="005F524D" w:rsidP="00435E94">
            <w:pPr>
              <w:pStyle w:val="IEEEStdsTableData-Left"/>
            </w:pPr>
            <w:r w:rsidRPr="002A21EC">
              <w:t>Installation and operating instructions reference</w:t>
            </w:r>
          </w:p>
        </w:tc>
        <w:tc>
          <w:tcPr>
            <w:tcW w:w="2693" w:type="dxa"/>
            <w:vAlign w:val="center"/>
          </w:tcPr>
          <w:p w14:paraId="35341628" w14:textId="77777777" w:rsidR="005F524D" w:rsidRPr="002A21EC" w:rsidRDefault="005F524D" w:rsidP="00435E94">
            <w:pPr>
              <w:pStyle w:val="IEEEStdsTableData-Left"/>
            </w:pPr>
            <w:r w:rsidRPr="002A21EC">
              <w:t>Installation and operating instructions reference</w:t>
            </w:r>
          </w:p>
        </w:tc>
      </w:tr>
      <w:tr w:rsidR="005F524D" w:rsidRPr="002A21EC" w14:paraId="68547253" w14:textId="77777777" w:rsidTr="00435E94">
        <w:trPr>
          <w:trHeight w:val="460"/>
          <w:jc w:val="center"/>
        </w:trPr>
        <w:tc>
          <w:tcPr>
            <w:tcW w:w="710" w:type="dxa"/>
            <w:vAlign w:val="center"/>
          </w:tcPr>
          <w:p w14:paraId="5F2FC2D0" w14:textId="77777777" w:rsidR="005F524D" w:rsidRPr="002A21EC" w:rsidRDefault="005F524D" w:rsidP="00435E94">
            <w:pPr>
              <w:pStyle w:val="IEEEStdsTableData-Left"/>
              <w:jc w:val="center"/>
            </w:pPr>
            <w:r>
              <w:t>18</w:t>
            </w:r>
          </w:p>
        </w:tc>
        <w:tc>
          <w:tcPr>
            <w:tcW w:w="2440" w:type="dxa"/>
            <w:vAlign w:val="center"/>
          </w:tcPr>
          <w:p w14:paraId="46519D99" w14:textId="77777777" w:rsidR="005F524D" w:rsidRPr="002A21EC" w:rsidRDefault="005F524D" w:rsidP="00435E94">
            <w:pPr>
              <w:pStyle w:val="IEEEStdsTableData-Left"/>
            </w:pPr>
            <w:r w:rsidRPr="002A21EC">
              <w:t xml:space="preserve">The word </w:t>
            </w:r>
            <w:r w:rsidRPr="00A52705">
              <w:rPr>
                <w:i/>
                <w:iCs/>
              </w:rPr>
              <w:t>transformer</w:t>
            </w:r>
            <w:r w:rsidRPr="002A21EC">
              <w:t xml:space="preserve"> or</w:t>
            </w:r>
            <w:r>
              <w:t xml:space="preserve"> </w:t>
            </w:r>
            <w:r w:rsidRPr="00A52705">
              <w:rPr>
                <w:i/>
                <w:iCs/>
              </w:rPr>
              <w:t>autotransformer</w:t>
            </w:r>
          </w:p>
        </w:tc>
        <w:tc>
          <w:tcPr>
            <w:tcW w:w="2790" w:type="dxa"/>
            <w:vAlign w:val="center"/>
          </w:tcPr>
          <w:p w14:paraId="4417CFF9" w14:textId="77777777" w:rsidR="005F524D" w:rsidRPr="002A21EC" w:rsidRDefault="005F524D" w:rsidP="00435E94">
            <w:pPr>
              <w:pStyle w:val="IEEEStdsTableData-Left"/>
            </w:pPr>
            <w:r w:rsidRPr="002A21EC">
              <w:t xml:space="preserve">The word </w:t>
            </w:r>
            <w:r w:rsidRPr="00A52705">
              <w:rPr>
                <w:i/>
                <w:iCs/>
              </w:rPr>
              <w:t>transformer</w:t>
            </w:r>
            <w:r>
              <w:rPr>
                <w:i/>
                <w:iCs/>
              </w:rPr>
              <w:t xml:space="preserve"> </w:t>
            </w:r>
            <w:r w:rsidRPr="002A21EC">
              <w:t xml:space="preserve">or </w:t>
            </w:r>
            <w:r w:rsidRPr="00A52705">
              <w:rPr>
                <w:i/>
                <w:iCs/>
              </w:rPr>
              <w:t>autotransformer</w:t>
            </w:r>
          </w:p>
        </w:tc>
        <w:tc>
          <w:tcPr>
            <w:tcW w:w="2700" w:type="dxa"/>
            <w:gridSpan w:val="2"/>
            <w:vAlign w:val="center"/>
          </w:tcPr>
          <w:p w14:paraId="609251AE" w14:textId="77777777" w:rsidR="005F524D" w:rsidRPr="002A21EC" w:rsidRDefault="005F524D" w:rsidP="00435E94">
            <w:pPr>
              <w:pStyle w:val="IEEEStdsTableData-Left"/>
            </w:pPr>
            <w:r w:rsidRPr="002A21EC">
              <w:t xml:space="preserve">The word </w:t>
            </w:r>
            <w:r w:rsidRPr="00A52705">
              <w:rPr>
                <w:i/>
                <w:iCs/>
              </w:rPr>
              <w:t>transformer</w:t>
            </w:r>
            <w:r>
              <w:rPr>
                <w:i/>
                <w:iCs/>
              </w:rPr>
              <w:t xml:space="preserve"> </w:t>
            </w:r>
            <w:r w:rsidRPr="002A21EC">
              <w:t xml:space="preserve">or </w:t>
            </w:r>
            <w:r w:rsidRPr="00A52705">
              <w:rPr>
                <w:i/>
                <w:iCs/>
              </w:rPr>
              <w:t>autotransformer</w:t>
            </w:r>
          </w:p>
        </w:tc>
      </w:tr>
      <w:tr w:rsidR="005F524D" w:rsidRPr="002A21EC" w14:paraId="08D78CBB" w14:textId="77777777" w:rsidTr="00435E94">
        <w:trPr>
          <w:trHeight w:val="460"/>
          <w:jc w:val="center"/>
        </w:trPr>
        <w:tc>
          <w:tcPr>
            <w:tcW w:w="710" w:type="dxa"/>
            <w:vAlign w:val="center"/>
          </w:tcPr>
          <w:p w14:paraId="0AB2CC7F" w14:textId="77777777" w:rsidR="005F524D" w:rsidRPr="002A21EC" w:rsidRDefault="005F524D" w:rsidP="00435E94">
            <w:pPr>
              <w:pStyle w:val="IEEEStdsTableData-Left"/>
              <w:jc w:val="center"/>
            </w:pPr>
            <w:r>
              <w:t>19</w:t>
            </w:r>
          </w:p>
        </w:tc>
        <w:tc>
          <w:tcPr>
            <w:tcW w:w="2440" w:type="dxa"/>
            <w:vAlign w:val="center"/>
          </w:tcPr>
          <w:p w14:paraId="085BDEA9" w14:textId="77777777" w:rsidR="005F524D" w:rsidRPr="002A21EC" w:rsidRDefault="005F524D" w:rsidP="00435E94">
            <w:pPr>
              <w:pStyle w:val="IEEEStdsTableData-Left"/>
            </w:pPr>
            <w:r w:rsidRPr="002A21EC">
              <w:t>Type of insulating l</w:t>
            </w:r>
            <w:r>
              <w:t>iquid (generic name preferred)</w:t>
            </w:r>
            <w:r w:rsidRPr="00911184">
              <w:rPr>
                <w:sz w:val="20"/>
                <w:vertAlign w:val="superscript"/>
              </w:rPr>
              <w:t>j</w:t>
            </w:r>
          </w:p>
        </w:tc>
        <w:tc>
          <w:tcPr>
            <w:tcW w:w="2790" w:type="dxa"/>
            <w:vAlign w:val="center"/>
          </w:tcPr>
          <w:p w14:paraId="4779A78D" w14:textId="77777777" w:rsidR="005F524D" w:rsidRPr="002A21EC" w:rsidRDefault="005F524D" w:rsidP="00435E94">
            <w:pPr>
              <w:pStyle w:val="IEEEStdsTableData-Left"/>
            </w:pPr>
            <w:r w:rsidRPr="002A21EC">
              <w:t>Type of insulating l</w:t>
            </w:r>
            <w:r>
              <w:t>iquid (generic name preferred)</w:t>
            </w:r>
            <w:r w:rsidRPr="00911184">
              <w:rPr>
                <w:sz w:val="20"/>
                <w:vertAlign w:val="superscript"/>
              </w:rPr>
              <w:t>j</w:t>
            </w:r>
          </w:p>
        </w:tc>
        <w:tc>
          <w:tcPr>
            <w:tcW w:w="2700" w:type="dxa"/>
            <w:gridSpan w:val="2"/>
            <w:vAlign w:val="center"/>
          </w:tcPr>
          <w:p w14:paraId="211DA1DE" w14:textId="77777777" w:rsidR="005F524D" w:rsidRPr="002A21EC" w:rsidRDefault="005F524D" w:rsidP="00435E94">
            <w:pPr>
              <w:pStyle w:val="IEEEStdsTableData-Left"/>
            </w:pPr>
            <w:r w:rsidRPr="002A21EC">
              <w:t>Type of insulating l</w:t>
            </w:r>
            <w:r>
              <w:t>iquid (generic name preferred)</w:t>
            </w:r>
            <w:r w:rsidRPr="00911184">
              <w:rPr>
                <w:sz w:val="20"/>
                <w:vertAlign w:val="superscript"/>
              </w:rPr>
              <w:t>j</w:t>
            </w:r>
          </w:p>
        </w:tc>
      </w:tr>
      <w:tr w:rsidR="005F524D" w:rsidRPr="002A21EC" w14:paraId="186B3750" w14:textId="77777777" w:rsidTr="00435E94">
        <w:trPr>
          <w:trHeight w:val="460"/>
          <w:jc w:val="center"/>
        </w:trPr>
        <w:tc>
          <w:tcPr>
            <w:tcW w:w="710" w:type="dxa"/>
            <w:vAlign w:val="center"/>
          </w:tcPr>
          <w:p w14:paraId="503E958F" w14:textId="77777777" w:rsidR="005F524D" w:rsidRPr="002A21EC" w:rsidRDefault="005F524D" w:rsidP="00435E94">
            <w:pPr>
              <w:pStyle w:val="IEEEStdsTableData-Left"/>
              <w:jc w:val="center"/>
            </w:pPr>
            <w:r>
              <w:t>20</w:t>
            </w:r>
          </w:p>
        </w:tc>
        <w:tc>
          <w:tcPr>
            <w:tcW w:w="2440" w:type="dxa"/>
            <w:vAlign w:val="center"/>
          </w:tcPr>
          <w:p w14:paraId="0BFC6E90" w14:textId="77777777" w:rsidR="005F524D" w:rsidRPr="002A21EC" w:rsidRDefault="005F524D" w:rsidP="00435E94">
            <w:pPr>
              <w:pStyle w:val="IEEEStdsTableData-Left"/>
            </w:pPr>
            <w:r w:rsidRPr="002A21EC">
              <w:t>Conductor material (of each winding)</w:t>
            </w:r>
          </w:p>
        </w:tc>
        <w:tc>
          <w:tcPr>
            <w:tcW w:w="2790" w:type="dxa"/>
            <w:vAlign w:val="center"/>
          </w:tcPr>
          <w:p w14:paraId="6E2A3518" w14:textId="77777777" w:rsidR="005F524D" w:rsidRPr="002A21EC" w:rsidRDefault="005F524D" w:rsidP="00435E94">
            <w:pPr>
              <w:pStyle w:val="IEEEStdsTableData-Left"/>
            </w:pPr>
            <w:r w:rsidRPr="002A21EC">
              <w:t>Conductor material (of each winding)</w:t>
            </w:r>
          </w:p>
        </w:tc>
        <w:tc>
          <w:tcPr>
            <w:tcW w:w="2700" w:type="dxa"/>
            <w:gridSpan w:val="2"/>
            <w:vAlign w:val="center"/>
          </w:tcPr>
          <w:p w14:paraId="6443CF0E" w14:textId="77777777" w:rsidR="005F524D" w:rsidRPr="002A21EC" w:rsidRDefault="005F524D" w:rsidP="00435E94">
            <w:pPr>
              <w:pStyle w:val="IEEEStdsTableData-Left"/>
            </w:pPr>
            <w:r w:rsidRPr="002A21EC">
              <w:t>Conductor material (of each winding)</w:t>
            </w:r>
          </w:p>
        </w:tc>
      </w:tr>
      <w:tr w:rsidR="005F524D" w:rsidRPr="002A21EC" w14:paraId="392ABFB6" w14:textId="77777777" w:rsidTr="00435E94">
        <w:trPr>
          <w:trHeight w:val="353"/>
          <w:jc w:val="center"/>
        </w:trPr>
        <w:tc>
          <w:tcPr>
            <w:tcW w:w="710" w:type="dxa"/>
            <w:vAlign w:val="center"/>
          </w:tcPr>
          <w:p w14:paraId="6435A8C4" w14:textId="77777777" w:rsidR="005F524D" w:rsidRPr="002A21EC" w:rsidRDefault="005F524D" w:rsidP="00435E94">
            <w:pPr>
              <w:pStyle w:val="IEEEStdsTableData-Left"/>
              <w:jc w:val="center"/>
            </w:pPr>
            <w:r>
              <w:t>21</w:t>
            </w:r>
          </w:p>
        </w:tc>
        <w:tc>
          <w:tcPr>
            <w:tcW w:w="2440" w:type="dxa"/>
            <w:vAlign w:val="center"/>
          </w:tcPr>
          <w:p w14:paraId="79984396" w14:textId="77777777" w:rsidR="005F524D" w:rsidRPr="002A21EC" w:rsidRDefault="005F524D" w:rsidP="00435E94">
            <w:pPr>
              <w:pStyle w:val="IEEEStdsTableData-Left"/>
            </w:pPr>
            <w:r w:rsidRPr="002A21EC">
              <w:t>Liquid</w:t>
            </w:r>
            <w:r>
              <w:t xml:space="preserve"> v</w:t>
            </w:r>
            <w:r w:rsidRPr="002A21EC">
              <w:t>olume</w:t>
            </w:r>
          </w:p>
        </w:tc>
        <w:tc>
          <w:tcPr>
            <w:tcW w:w="2790" w:type="dxa"/>
            <w:vAlign w:val="center"/>
          </w:tcPr>
          <w:p w14:paraId="6165D045" w14:textId="77777777" w:rsidR="005F524D" w:rsidRPr="002A21EC" w:rsidRDefault="005F524D" w:rsidP="00435E94">
            <w:pPr>
              <w:pStyle w:val="IEEEStdsTableData-Left"/>
            </w:pPr>
            <w:r w:rsidRPr="002A21EC">
              <w:t>—</w:t>
            </w:r>
          </w:p>
        </w:tc>
        <w:tc>
          <w:tcPr>
            <w:tcW w:w="2700" w:type="dxa"/>
            <w:gridSpan w:val="2"/>
            <w:vAlign w:val="center"/>
          </w:tcPr>
          <w:p w14:paraId="19F3CDCC" w14:textId="77777777" w:rsidR="005F524D" w:rsidRPr="002A21EC" w:rsidRDefault="005F524D" w:rsidP="00435E94">
            <w:pPr>
              <w:pStyle w:val="IEEEStdsTableData-Left"/>
            </w:pPr>
            <w:r w:rsidRPr="002A21EC">
              <w:t xml:space="preserve">Step-up operation </w:t>
            </w:r>
            <w:proofErr w:type="spellStart"/>
            <w:r w:rsidRPr="002A21EC">
              <w:t>suitability</w:t>
            </w:r>
            <w:r w:rsidRPr="00911184">
              <w:rPr>
                <w:sz w:val="20"/>
                <w:vertAlign w:val="superscript"/>
              </w:rPr>
              <w:t>k</w:t>
            </w:r>
            <w:proofErr w:type="spellEnd"/>
          </w:p>
        </w:tc>
      </w:tr>
      <w:tr w:rsidR="005F524D" w:rsidRPr="002A21EC" w14:paraId="0BD67979" w14:textId="77777777" w:rsidTr="00435E94">
        <w:trPr>
          <w:trHeight w:val="272"/>
          <w:jc w:val="center"/>
        </w:trPr>
        <w:tc>
          <w:tcPr>
            <w:tcW w:w="710" w:type="dxa"/>
            <w:vAlign w:val="center"/>
          </w:tcPr>
          <w:p w14:paraId="3809703A" w14:textId="77777777" w:rsidR="005F524D" w:rsidRPr="002A21EC" w:rsidRDefault="005F524D" w:rsidP="00435E94">
            <w:pPr>
              <w:pStyle w:val="IEEEStdsTableData-Left"/>
              <w:jc w:val="center"/>
            </w:pPr>
            <w:r>
              <w:t>22</w:t>
            </w:r>
          </w:p>
        </w:tc>
        <w:tc>
          <w:tcPr>
            <w:tcW w:w="2440" w:type="dxa"/>
            <w:vAlign w:val="center"/>
          </w:tcPr>
          <w:p w14:paraId="5D232301" w14:textId="77777777" w:rsidR="005F524D" w:rsidRPr="002A21EC" w:rsidRDefault="005F524D" w:rsidP="00435E94">
            <w:pPr>
              <w:pStyle w:val="IEEEStdsTableData-Left"/>
            </w:pPr>
            <w:r w:rsidRPr="002A21EC">
              <w:t>—</w:t>
            </w:r>
          </w:p>
        </w:tc>
        <w:tc>
          <w:tcPr>
            <w:tcW w:w="2790" w:type="dxa"/>
            <w:vAlign w:val="center"/>
          </w:tcPr>
          <w:p w14:paraId="2802D793" w14:textId="77777777" w:rsidR="005F524D" w:rsidRPr="002A21EC" w:rsidRDefault="005F524D" w:rsidP="00435E94">
            <w:pPr>
              <w:pStyle w:val="IEEEStdsTableData-Left"/>
            </w:pPr>
            <w:r w:rsidRPr="002A21EC">
              <w:t>—</w:t>
            </w:r>
          </w:p>
        </w:tc>
        <w:tc>
          <w:tcPr>
            <w:tcW w:w="2700" w:type="dxa"/>
            <w:gridSpan w:val="2"/>
            <w:vAlign w:val="center"/>
          </w:tcPr>
          <w:p w14:paraId="1014DFB2" w14:textId="77777777" w:rsidR="005F524D" w:rsidRPr="002A21EC" w:rsidRDefault="005F524D" w:rsidP="00435E94">
            <w:pPr>
              <w:pStyle w:val="IEEEStdsTableData-Left"/>
            </w:pPr>
            <w:r>
              <w:t xml:space="preserve">Maximum value of primary </w:t>
            </w:r>
            <w:proofErr w:type="spellStart"/>
            <w:r>
              <w:t>voltage</w:t>
            </w:r>
            <w:r w:rsidRPr="00911184">
              <w:rPr>
                <w:sz w:val="20"/>
                <w:vertAlign w:val="superscript"/>
              </w:rPr>
              <w:t>l</w:t>
            </w:r>
            <w:proofErr w:type="spellEnd"/>
          </w:p>
        </w:tc>
      </w:tr>
      <w:tr w:rsidR="005F524D" w:rsidRPr="002A21EC" w14:paraId="112BCF32" w14:textId="77777777" w:rsidTr="00435E94">
        <w:trPr>
          <w:trHeight w:val="308"/>
          <w:jc w:val="center"/>
        </w:trPr>
        <w:tc>
          <w:tcPr>
            <w:tcW w:w="710" w:type="dxa"/>
            <w:vAlign w:val="center"/>
          </w:tcPr>
          <w:p w14:paraId="3DFEC736" w14:textId="77777777" w:rsidR="005F524D" w:rsidRPr="002A21EC" w:rsidDel="00A04213" w:rsidRDefault="005F524D" w:rsidP="00435E94">
            <w:pPr>
              <w:pStyle w:val="IEEEStdsTableData-Left"/>
              <w:jc w:val="center"/>
            </w:pPr>
            <w:r>
              <w:t>23</w:t>
            </w:r>
          </w:p>
        </w:tc>
        <w:tc>
          <w:tcPr>
            <w:tcW w:w="2440" w:type="dxa"/>
            <w:vAlign w:val="center"/>
          </w:tcPr>
          <w:p w14:paraId="722D3B8E" w14:textId="77777777" w:rsidR="005F524D" w:rsidRPr="00863F84" w:rsidRDefault="005F524D" w:rsidP="00435E94">
            <w:pPr>
              <w:pStyle w:val="IEEEStdsTableData-Left"/>
            </w:pPr>
            <w:r w:rsidRPr="002A21EC">
              <w:t>—</w:t>
            </w:r>
          </w:p>
        </w:tc>
        <w:tc>
          <w:tcPr>
            <w:tcW w:w="2790" w:type="dxa"/>
            <w:vAlign w:val="center"/>
          </w:tcPr>
          <w:p w14:paraId="4C52A7BA" w14:textId="77777777" w:rsidR="005F524D" w:rsidRPr="00863F84" w:rsidRDefault="005F524D" w:rsidP="00435E94">
            <w:pPr>
              <w:pStyle w:val="IEEEStdsTableData-Left"/>
            </w:pPr>
            <w:r w:rsidRPr="002A21EC">
              <w:t>—</w:t>
            </w:r>
          </w:p>
        </w:tc>
        <w:tc>
          <w:tcPr>
            <w:tcW w:w="2700" w:type="dxa"/>
            <w:gridSpan w:val="2"/>
            <w:vAlign w:val="center"/>
          </w:tcPr>
          <w:p w14:paraId="19F96F34" w14:textId="77777777" w:rsidR="005F524D" w:rsidRPr="00863F84" w:rsidRDefault="005F524D" w:rsidP="00435E94">
            <w:pPr>
              <w:pStyle w:val="IEEEStdsTableData-Left"/>
            </w:pPr>
            <w:r w:rsidRPr="002A21EC">
              <w:t xml:space="preserve">Tank, pressure, and liquid </w:t>
            </w:r>
            <w:proofErr w:type="spellStart"/>
            <w:r w:rsidRPr="002A21EC">
              <w:t>data</w:t>
            </w:r>
            <w:r w:rsidRPr="00911184">
              <w:rPr>
                <w:sz w:val="20"/>
                <w:vertAlign w:val="superscript"/>
              </w:rPr>
              <w:t>m</w:t>
            </w:r>
            <w:proofErr w:type="spellEnd"/>
          </w:p>
        </w:tc>
      </w:tr>
      <w:tr w:rsidR="005F524D" w:rsidRPr="002A21EC" w14:paraId="68FC3CBE" w14:textId="77777777" w:rsidTr="00435E94">
        <w:trPr>
          <w:trHeight w:val="335"/>
          <w:jc w:val="center"/>
        </w:trPr>
        <w:tc>
          <w:tcPr>
            <w:tcW w:w="710" w:type="dxa"/>
            <w:vAlign w:val="center"/>
          </w:tcPr>
          <w:p w14:paraId="58B87892" w14:textId="77777777" w:rsidR="005F524D" w:rsidRDefault="005F524D" w:rsidP="00435E94">
            <w:pPr>
              <w:pStyle w:val="IEEEStdsTableData-Left"/>
              <w:jc w:val="center"/>
            </w:pPr>
            <w:r>
              <w:t>24</w:t>
            </w:r>
          </w:p>
        </w:tc>
        <w:tc>
          <w:tcPr>
            <w:tcW w:w="2440" w:type="dxa"/>
            <w:vAlign w:val="center"/>
          </w:tcPr>
          <w:p w14:paraId="37F656DA" w14:textId="77777777" w:rsidR="005F524D" w:rsidRPr="00863F84" w:rsidRDefault="005F524D" w:rsidP="00435E94">
            <w:pPr>
              <w:pStyle w:val="IEEEStdsTableData-Left"/>
            </w:pPr>
            <w:r>
              <w:t>Department of Energy (</w:t>
            </w:r>
            <w:r w:rsidRPr="00863F84">
              <w:t>DOE</w:t>
            </w:r>
            <w:r>
              <w:t>)</w:t>
            </w:r>
            <w:r w:rsidRPr="00863F84">
              <w:t xml:space="preserve"> </w:t>
            </w:r>
            <w:proofErr w:type="spellStart"/>
            <w:r>
              <w:t>c</w:t>
            </w:r>
            <w:r w:rsidRPr="00863F84">
              <w:t>ompliant</w:t>
            </w:r>
            <w:r w:rsidRPr="00911184">
              <w:rPr>
                <w:sz w:val="20"/>
                <w:vertAlign w:val="superscript"/>
              </w:rPr>
              <w:t>n</w:t>
            </w:r>
            <w:proofErr w:type="spellEnd"/>
          </w:p>
        </w:tc>
        <w:tc>
          <w:tcPr>
            <w:tcW w:w="2790" w:type="dxa"/>
            <w:vAlign w:val="center"/>
          </w:tcPr>
          <w:p w14:paraId="006EAC8F" w14:textId="77777777" w:rsidR="005F524D" w:rsidRPr="00863F84" w:rsidRDefault="005F524D" w:rsidP="00435E94">
            <w:pPr>
              <w:pStyle w:val="IEEEStdsTableData-Left"/>
            </w:pPr>
            <w:r w:rsidRPr="00863F84">
              <w:t xml:space="preserve">DOE </w:t>
            </w:r>
            <w:proofErr w:type="spellStart"/>
            <w:r>
              <w:t>c</w:t>
            </w:r>
            <w:r w:rsidRPr="00863F84">
              <w:t>ompliant</w:t>
            </w:r>
            <w:r w:rsidRPr="00911184">
              <w:rPr>
                <w:sz w:val="20"/>
                <w:vertAlign w:val="superscript"/>
              </w:rPr>
              <w:t>n</w:t>
            </w:r>
            <w:proofErr w:type="spellEnd"/>
          </w:p>
        </w:tc>
        <w:tc>
          <w:tcPr>
            <w:tcW w:w="2700" w:type="dxa"/>
            <w:gridSpan w:val="2"/>
            <w:vAlign w:val="center"/>
          </w:tcPr>
          <w:p w14:paraId="30DEA8BE" w14:textId="77777777" w:rsidR="005F524D" w:rsidRPr="00863F84" w:rsidRDefault="005F524D" w:rsidP="00435E94">
            <w:pPr>
              <w:pStyle w:val="IEEEStdsTableData-Left"/>
            </w:pPr>
            <w:r w:rsidRPr="00863F84">
              <w:t xml:space="preserve">DOE </w:t>
            </w:r>
            <w:proofErr w:type="spellStart"/>
            <w:r>
              <w:t>c</w:t>
            </w:r>
            <w:r w:rsidRPr="00863F84">
              <w:t>ompliant</w:t>
            </w:r>
            <w:r w:rsidRPr="00911184">
              <w:rPr>
                <w:sz w:val="20"/>
                <w:vertAlign w:val="superscript"/>
              </w:rPr>
              <w:t>n</w:t>
            </w:r>
            <w:proofErr w:type="spellEnd"/>
          </w:p>
        </w:tc>
      </w:tr>
      <w:tr w:rsidR="005F524D" w:rsidRPr="002A21EC" w14:paraId="48224A41" w14:textId="77777777" w:rsidTr="00435E94">
        <w:trPr>
          <w:trHeight w:val="335"/>
          <w:jc w:val="center"/>
        </w:trPr>
        <w:tc>
          <w:tcPr>
            <w:tcW w:w="710" w:type="dxa"/>
            <w:vAlign w:val="center"/>
          </w:tcPr>
          <w:p w14:paraId="2FB32173" w14:textId="77777777" w:rsidR="005F524D" w:rsidRPr="003C02EA" w:rsidRDefault="005F524D" w:rsidP="00435E94">
            <w:pPr>
              <w:pStyle w:val="IEEEStdsTableData-Left"/>
              <w:jc w:val="center"/>
            </w:pPr>
            <w:r w:rsidRPr="003C02EA">
              <w:t>25</w:t>
            </w:r>
          </w:p>
        </w:tc>
        <w:tc>
          <w:tcPr>
            <w:tcW w:w="2440" w:type="dxa"/>
            <w:vAlign w:val="center"/>
          </w:tcPr>
          <w:p w14:paraId="06170176" w14:textId="77777777" w:rsidR="005F524D" w:rsidRPr="003C02EA" w:rsidRDefault="005F524D" w:rsidP="00435E94">
            <w:pPr>
              <w:pStyle w:val="IEEEStdsTableData-Left"/>
            </w:pPr>
            <w:r w:rsidRPr="003C02EA">
              <w:t>---</w:t>
            </w:r>
          </w:p>
        </w:tc>
        <w:tc>
          <w:tcPr>
            <w:tcW w:w="2790" w:type="dxa"/>
            <w:vAlign w:val="center"/>
          </w:tcPr>
          <w:p w14:paraId="3B9FC6B0" w14:textId="77777777" w:rsidR="005F524D" w:rsidRPr="003C02EA" w:rsidRDefault="005F524D" w:rsidP="00435E94">
            <w:pPr>
              <w:pStyle w:val="IEEEStdsTableData-Left"/>
            </w:pPr>
            <w:r w:rsidRPr="003C02EA">
              <w:t>---</w:t>
            </w:r>
          </w:p>
        </w:tc>
        <w:tc>
          <w:tcPr>
            <w:tcW w:w="2700" w:type="dxa"/>
            <w:gridSpan w:val="2"/>
            <w:vAlign w:val="center"/>
          </w:tcPr>
          <w:p w14:paraId="7B9617F7" w14:textId="77777777" w:rsidR="005F524D" w:rsidRPr="003C02EA" w:rsidRDefault="005F524D" w:rsidP="00435E94">
            <w:pPr>
              <w:pStyle w:val="IEEEStdsTableData-Left"/>
            </w:pPr>
            <w:r w:rsidRPr="003C02EA">
              <w:t>Core Design – Core or Shell form</w:t>
            </w:r>
          </w:p>
        </w:tc>
      </w:tr>
      <w:tr w:rsidR="005F524D" w:rsidRPr="002A21EC" w14:paraId="1E51A35B" w14:textId="77777777" w:rsidTr="00435E94">
        <w:trPr>
          <w:trHeight w:val="335"/>
          <w:jc w:val="center"/>
        </w:trPr>
        <w:tc>
          <w:tcPr>
            <w:tcW w:w="710" w:type="dxa"/>
            <w:tcBorders>
              <w:bottom w:val="single" w:sz="8" w:space="0" w:color="auto"/>
            </w:tcBorders>
            <w:vAlign w:val="center"/>
          </w:tcPr>
          <w:p w14:paraId="66876C43" w14:textId="77777777" w:rsidR="005F524D" w:rsidRPr="003C02EA" w:rsidRDefault="005F524D" w:rsidP="00435E94">
            <w:pPr>
              <w:pStyle w:val="IEEEStdsTableData-Left"/>
              <w:jc w:val="center"/>
            </w:pPr>
            <w:r w:rsidRPr="003C02EA">
              <w:t>26</w:t>
            </w:r>
          </w:p>
        </w:tc>
        <w:tc>
          <w:tcPr>
            <w:tcW w:w="2440" w:type="dxa"/>
            <w:tcBorders>
              <w:bottom w:val="single" w:sz="8" w:space="0" w:color="auto"/>
            </w:tcBorders>
            <w:vAlign w:val="center"/>
          </w:tcPr>
          <w:p w14:paraId="74513F92" w14:textId="77777777" w:rsidR="005F524D" w:rsidRPr="003C02EA" w:rsidRDefault="005F524D" w:rsidP="00435E94">
            <w:pPr>
              <w:pStyle w:val="IEEEStdsTableData-Left"/>
            </w:pPr>
            <w:r w:rsidRPr="003C02EA">
              <w:t>---</w:t>
            </w:r>
          </w:p>
        </w:tc>
        <w:tc>
          <w:tcPr>
            <w:tcW w:w="2790" w:type="dxa"/>
            <w:tcBorders>
              <w:bottom w:val="single" w:sz="8" w:space="0" w:color="auto"/>
            </w:tcBorders>
            <w:vAlign w:val="center"/>
          </w:tcPr>
          <w:p w14:paraId="6C00C031" w14:textId="77777777" w:rsidR="005F524D" w:rsidRPr="003C02EA" w:rsidRDefault="005F524D" w:rsidP="00435E94">
            <w:pPr>
              <w:pStyle w:val="IEEEStdsTableData-Left"/>
            </w:pPr>
            <w:r w:rsidRPr="003C02EA">
              <w:t>---</w:t>
            </w:r>
          </w:p>
        </w:tc>
        <w:tc>
          <w:tcPr>
            <w:tcW w:w="2700" w:type="dxa"/>
            <w:gridSpan w:val="2"/>
            <w:tcBorders>
              <w:bottom w:val="single" w:sz="8" w:space="0" w:color="auto"/>
            </w:tcBorders>
            <w:vAlign w:val="center"/>
          </w:tcPr>
          <w:p w14:paraId="73DA1740" w14:textId="77777777" w:rsidR="005F524D" w:rsidRPr="003C02EA" w:rsidRDefault="005F524D" w:rsidP="00435E94">
            <w:pPr>
              <w:pStyle w:val="IEEEStdsTableData-Left"/>
            </w:pPr>
            <w:r w:rsidRPr="003C02EA">
              <w:t xml:space="preserve">Core Type - Number of limbs (wound), </w:t>
            </w:r>
          </w:p>
          <w:p w14:paraId="10BAF168" w14:textId="77777777" w:rsidR="005F524D" w:rsidRPr="003C02EA" w:rsidRDefault="005F524D" w:rsidP="00435E94">
            <w:pPr>
              <w:pStyle w:val="IEEEStdsTableData-Left"/>
            </w:pPr>
            <w:r w:rsidRPr="003C02EA">
              <w:t>Shell Type -  D type ,  7 limbs,  or others</w:t>
            </w:r>
          </w:p>
          <w:p w14:paraId="6ECBDFB2" w14:textId="77777777" w:rsidR="005F524D" w:rsidRPr="003C02EA" w:rsidRDefault="005F524D" w:rsidP="00435E94">
            <w:pPr>
              <w:pStyle w:val="IEEEStdsTableData-Left"/>
            </w:pPr>
          </w:p>
        </w:tc>
      </w:tr>
    </w:tbl>
    <w:p w14:paraId="3CF49EEB" w14:textId="77777777" w:rsidR="005F524D" w:rsidRDefault="005F524D" w:rsidP="005F524D">
      <w:pPr>
        <w:rPr>
          <w:rFonts w:ascii="Arial" w:hAnsi="Arial"/>
        </w:rPr>
      </w:pPr>
    </w:p>
    <w:p w14:paraId="0F817471" w14:textId="77777777" w:rsidR="005F524D" w:rsidRDefault="005F524D" w:rsidP="005F524D">
      <w:pPr>
        <w:rPr>
          <w:rFonts w:ascii="Arial" w:hAnsi="Arial"/>
        </w:rPr>
      </w:pPr>
    </w:p>
    <w:p w14:paraId="745CC912" w14:textId="77777777" w:rsidR="005F524D" w:rsidRDefault="005F524D" w:rsidP="005F524D">
      <w:pPr>
        <w:pStyle w:val="ListParagraph"/>
        <w:numPr>
          <w:ilvl w:val="0"/>
          <w:numId w:val="20"/>
        </w:numPr>
        <w:spacing w:after="200" w:line="276" w:lineRule="auto"/>
        <w:rPr>
          <w:rFonts w:ascii="Arial" w:hAnsi="Arial" w:cs="Arial"/>
        </w:rPr>
      </w:pPr>
      <w:r w:rsidRPr="00B4164D">
        <w:rPr>
          <w:rFonts w:ascii="Arial" w:hAnsi="Arial" w:cs="Arial"/>
        </w:rPr>
        <w:t>Changes to Low Frequency Tests from Ajith Varghese’s RLFT TF in the Diel</w:t>
      </w:r>
      <w:r>
        <w:rPr>
          <w:rFonts w:ascii="Arial" w:hAnsi="Arial" w:cs="Arial"/>
        </w:rPr>
        <w:t>ectric Test SC.  The f</w:t>
      </w:r>
      <w:r w:rsidRPr="00B4164D">
        <w:rPr>
          <w:rFonts w:ascii="Arial" w:hAnsi="Arial" w:cs="Arial"/>
        </w:rPr>
        <w:t xml:space="preserve">inal survey approved by TF and SC in the </w:t>
      </w:r>
      <w:r>
        <w:rPr>
          <w:rFonts w:ascii="Arial" w:hAnsi="Arial" w:cs="Arial"/>
        </w:rPr>
        <w:t>Fall</w:t>
      </w:r>
      <w:r w:rsidRPr="00B4164D">
        <w:rPr>
          <w:rFonts w:ascii="Arial" w:hAnsi="Arial" w:cs="Arial"/>
        </w:rPr>
        <w:t xml:space="preserve"> 202</w:t>
      </w:r>
      <w:r>
        <w:rPr>
          <w:rFonts w:ascii="Arial" w:hAnsi="Arial" w:cs="Arial"/>
        </w:rPr>
        <w:t>4</w:t>
      </w:r>
      <w:r w:rsidRPr="00B4164D">
        <w:rPr>
          <w:rFonts w:ascii="Arial" w:hAnsi="Arial" w:cs="Arial"/>
        </w:rPr>
        <w:t xml:space="preserve"> meeting</w:t>
      </w:r>
      <w:r>
        <w:rPr>
          <w:rFonts w:ascii="Arial" w:hAnsi="Arial" w:cs="Arial"/>
        </w:rPr>
        <w:t xml:space="preserve"> is shown below</w:t>
      </w:r>
      <w:r w:rsidRPr="00B4164D">
        <w:rPr>
          <w:rFonts w:ascii="Arial" w:hAnsi="Arial" w:cs="Arial"/>
        </w:rPr>
        <w:t xml:space="preserve">.  Text in black is existing, red is revised, blue is </w:t>
      </w:r>
      <w:r>
        <w:rPr>
          <w:rFonts w:ascii="Arial" w:hAnsi="Arial" w:cs="Arial"/>
        </w:rPr>
        <w:t>added.</w:t>
      </w:r>
    </w:p>
    <w:p w14:paraId="269AB652" w14:textId="77777777" w:rsidR="005F524D" w:rsidRPr="00BF1C35" w:rsidRDefault="005F524D" w:rsidP="005F524D">
      <w:pPr>
        <w:pStyle w:val="ListParagraph"/>
        <w:numPr>
          <w:ilvl w:val="1"/>
          <w:numId w:val="20"/>
        </w:numPr>
        <w:autoSpaceDE w:val="0"/>
        <w:autoSpaceDN w:val="0"/>
        <w:adjustRightInd w:val="0"/>
        <w:spacing w:after="200" w:line="276" w:lineRule="auto"/>
        <w:rPr>
          <w:rFonts w:ascii="Arial" w:hAnsi="Arial" w:cs="Arial"/>
          <w:color w:val="000000"/>
        </w:rPr>
      </w:pPr>
      <w:r w:rsidRPr="00BF1C35">
        <w:rPr>
          <w:rFonts w:ascii="Arial" w:hAnsi="Arial" w:cs="Arial"/>
          <w:color w:val="000000"/>
        </w:rPr>
        <w:t>Partial Discharge for Class I Transformers:</w:t>
      </w:r>
    </w:p>
    <w:p w14:paraId="18512828" w14:textId="77777777" w:rsidR="005F524D" w:rsidRPr="003A37BA" w:rsidRDefault="005F524D" w:rsidP="005F524D">
      <w:pPr>
        <w:autoSpaceDE w:val="0"/>
        <w:autoSpaceDN w:val="0"/>
        <w:adjustRightInd w:val="0"/>
        <w:ind w:left="360"/>
        <w:jc w:val="both"/>
        <w:rPr>
          <w:rFonts w:ascii="Arial" w:hAnsi="Arial"/>
        </w:rPr>
      </w:pPr>
    </w:p>
    <w:p w14:paraId="7C7E3B21" w14:textId="77777777" w:rsidR="005F524D" w:rsidRPr="003A37BA" w:rsidRDefault="005F524D" w:rsidP="005F524D">
      <w:pPr>
        <w:autoSpaceDE w:val="0"/>
        <w:autoSpaceDN w:val="0"/>
        <w:adjustRightInd w:val="0"/>
        <w:ind w:left="360"/>
        <w:jc w:val="both"/>
        <w:rPr>
          <w:rFonts w:ascii="Arial" w:hAnsi="Arial"/>
        </w:rPr>
      </w:pPr>
      <w:r w:rsidRPr="003A37BA">
        <w:rPr>
          <w:rFonts w:ascii="Arial" w:hAnsi="Arial"/>
          <w:noProof/>
        </w:rPr>
        <w:lastRenderedPageBreak/>
        <w:drawing>
          <wp:inline distT="0" distB="0" distL="0" distR="0" wp14:anchorId="481A0F06" wp14:editId="000D6DB0">
            <wp:extent cx="4846320" cy="2135281"/>
            <wp:effectExtent l="0" t="0" r="0" b="0"/>
            <wp:docPr id="1395998820" name="Picture 1395998820"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98820" name="Picture 1395998820" descr="A table with text and numbers&#10;&#10;AI-generated content may be incorrect."/>
                    <pic:cNvPicPr/>
                  </pic:nvPicPr>
                  <pic:blipFill>
                    <a:blip r:embed="rId12"/>
                    <a:stretch>
                      <a:fillRect/>
                    </a:stretch>
                  </pic:blipFill>
                  <pic:spPr>
                    <a:xfrm>
                      <a:off x="0" y="0"/>
                      <a:ext cx="4846320" cy="2135281"/>
                    </a:xfrm>
                    <a:prstGeom prst="rect">
                      <a:avLst/>
                    </a:prstGeom>
                  </pic:spPr>
                </pic:pic>
              </a:graphicData>
            </a:graphic>
          </wp:inline>
        </w:drawing>
      </w:r>
    </w:p>
    <w:p w14:paraId="11AF4E76" w14:textId="77777777" w:rsidR="005F524D" w:rsidRPr="003A37BA" w:rsidRDefault="005F524D" w:rsidP="005F524D">
      <w:pPr>
        <w:pStyle w:val="Default"/>
        <w:ind w:left="360"/>
      </w:pPr>
      <w:proofErr w:type="spellStart"/>
      <w:r w:rsidRPr="003A37BA">
        <w:rPr>
          <w:vertAlign w:val="superscript"/>
        </w:rPr>
        <w:t>a</w:t>
      </w:r>
      <w:r w:rsidRPr="003A37BA">
        <w:t>For</w:t>
      </w:r>
      <w:proofErr w:type="spellEnd"/>
      <w:r w:rsidRPr="003A37BA">
        <w:t xml:space="preserve"> nominal system voltage greater than maximum system voltage, use the next higher voltage class for applied-voltage test levels. </w:t>
      </w:r>
    </w:p>
    <w:p w14:paraId="0D61C6E2" w14:textId="77777777" w:rsidR="005F524D" w:rsidRPr="003A37BA" w:rsidRDefault="005F524D" w:rsidP="005F524D">
      <w:pPr>
        <w:pStyle w:val="Default"/>
        <w:ind w:left="360"/>
      </w:pPr>
      <w:proofErr w:type="spellStart"/>
      <w:r w:rsidRPr="003A37BA">
        <w:rPr>
          <w:vertAlign w:val="superscript"/>
        </w:rPr>
        <w:t>b</w:t>
      </w:r>
      <w:r w:rsidRPr="003A37BA">
        <w:rPr>
          <w:color w:val="FF0000"/>
        </w:rPr>
        <w:t>The</w:t>
      </w:r>
      <w:proofErr w:type="spellEnd"/>
      <w:r w:rsidRPr="003A37BA">
        <w:rPr>
          <w:color w:val="FF0000"/>
        </w:rPr>
        <w:t xml:space="preserve"> i</w:t>
      </w:r>
      <w:r w:rsidRPr="003A37BA">
        <w:t>nduced-voltage test</w:t>
      </w:r>
      <w:r w:rsidRPr="003A37BA">
        <w:rPr>
          <w:strike/>
          <w:color w:val="FF0000"/>
        </w:rPr>
        <w:t>s shall be conducted at</w:t>
      </w:r>
      <w:r w:rsidRPr="003A37BA">
        <w:t xml:space="preserve"> </w:t>
      </w:r>
      <w:r w:rsidRPr="003A37BA">
        <w:rPr>
          <w:color w:val="FF0000"/>
        </w:rPr>
        <w:t xml:space="preserve">voltages in the table above are based on an overvoltage factor of approximately </w:t>
      </w:r>
      <w:r w:rsidRPr="003A37BA">
        <w:t xml:space="preserve">1.58 × nominal system voltage for </w:t>
      </w:r>
      <w:r w:rsidRPr="003A37BA">
        <w:rPr>
          <w:color w:val="FF0000"/>
        </w:rPr>
        <w:t>the</w:t>
      </w:r>
      <w:r w:rsidRPr="003A37BA">
        <w:t xml:space="preserve"> one hour </w:t>
      </w:r>
      <w:r w:rsidRPr="003A37BA">
        <w:rPr>
          <w:color w:val="FF0000"/>
        </w:rPr>
        <w:t>test</w:t>
      </w:r>
      <w:r w:rsidRPr="003A37BA">
        <w:t xml:space="preserve"> and 1.80 × nominal system voltage for </w:t>
      </w:r>
      <w:r w:rsidRPr="003A37BA">
        <w:rPr>
          <w:color w:val="FF0000"/>
        </w:rPr>
        <w:t>the</w:t>
      </w:r>
      <w:r w:rsidRPr="003A37BA">
        <w:t xml:space="preserve"> enhanced 7200 cycle test. </w:t>
      </w:r>
    </w:p>
    <w:p w14:paraId="7B17808C" w14:textId="77777777" w:rsidR="005F524D" w:rsidRPr="003A37BA" w:rsidRDefault="005F524D" w:rsidP="005F524D">
      <w:pPr>
        <w:pStyle w:val="Default"/>
        <w:ind w:left="360"/>
      </w:pPr>
    </w:p>
    <w:p w14:paraId="4FAB80C1" w14:textId="77777777" w:rsidR="005F524D" w:rsidRPr="003A37BA" w:rsidRDefault="005F524D" w:rsidP="005F524D">
      <w:pPr>
        <w:pStyle w:val="Default"/>
        <w:ind w:left="360"/>
      </w:pPr>
    </w:p>
    <w:p w14:paraId="01775CBC" w14:textId="77777777" w:rsidR="005F524D" w:rsidRPr="003A37BA" w:rsidRDefault="005F524D" w:rsidP="005F524D">
      <w:pPr>
        <w:autoSpaceDE w:val="0"/>
        <w:autoSpaceDN w:val="0"/>
        <w:adjustRightInd w:val="0"/>
        <w:ind w:left="360"/>
        <w:rPr>
          <w:rFonts w:ascii="Arial" w:hAnsi="Arial"/>
          <w:b/>
          <w:bCs/>
        </w:rPr>
      </w:pPr>
      <w:r w:rsidRPr="003A37BA">
        <w:rPr>
          <w:rFonts w:ascii="Arial" w:hAnsi="Arial"/>
          <w:b/>
          <w:bCs/>
        </w:rPr>
        <w:t xml:space="preserve">5.10.5.5 Induced-voltage test for Class II power transformers </w:t>
      </w:r>
    </w:p>
    <w:p w14:paraId="5B2D4BFF" w14:textId="77777777" w:rsidR="005F524D" w:rsidRPr="003A37BA" w:rsidRDefault="005F524D" w:rsidP="005F524D">
      <w:pPr>
        <w:pStyle w:val="Default"/>
        <w:ind w:left="360"/>
        <w:jc w:val="both"/>
        <w:rPr>
          <w:strike/>
          <w:color w:val="FF0000"/>
        </w:rPr>
      </w:pPr>
      <w:r w:rsidRPr="003A37BA">
        <w:t xml:space="preserve">With the transformer connected and excited as it will be in service, an induced-voltage test shall be performed as indicated in Figure 2, at voltage levels indicated in Columns 6 and 7 of Table 4. </w:t>
      </w:r>
      <w:r w:rsidRPr="003A37BA">
        <w:rPr>
          <w:strike/>
          <w:color w:val="FF0000"/>
        </w:rPr>
        <w:t>Minimum line-to-ground induced test levels for Class II power transformers shall be a multiple of corresponding line-to-ground nominal system voltage as follows: 1.58 times for one-hour tests and 1.8 times for 7200 cycles enhancement level tests.</w:t>
      </w:r>
    </w:p>
    <w:p w14:paraId="73C95C36" w14:textId="77777777" w:rsidR="005F524D" w:rsidRPr="003A37BA" w:rsidRDefault="005F524D" w:rsidP="005F524D">
      <w:pPr>
        <w:pStyle w:val="Default"/>
        <w:ind w:left="360"/>
        <w:jc w:val="both"/>
      </w:pPr>
    </w:p>
    <w:p w14:paraId="0EE38279" w14:textId="77777777" w:rsidR="005F524D" w:rsidRPr="00B55D69" w:rsidRDefault="005F524D" w:rsidP="005F524D">
      <w:pPr>
        <w:pStyle w:val="Default"/>
        <w:ind w:left="360"/>
        <w:jc w:val="both"/>
        <w:rPr>
          <w:sz w:val="18"/>
          <w:szCs w:val="20"/>
        </w:rPr>
      </w:pPr>
      <w:r w:rsidRPr="00ED78F5">
        <w:rPr>
          <w:noProof/>
          <w:sz w:val="18"/>
          <w:szCs w:val="20"/>
        </w:rPr>
        <w:drawing>
          <wp:inline distT="0" distB="0" distL="0" distR="0" wp14:anchorId="072B94ED" wp14:editId="1E35B149">
            <wp:extent cx="3474720" cy="2111930"/>
            <wp:effectExtent l="0" t="0" r="0" b="3175"/>
            <wp:docPr id="340724117" name="Picture 340724117" descr="A diagram of a voltage t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24117" name="Picture 340724117" descr="A diagram of a voltage test&#10;&#10;AI-generated content may be incorrect."/>
                    <pic:cNvPicPr/>
                  </pic:nvPicPr>
                  <pic:blipFill>
                    <a:blip r:embed="rId13"/>
                    <a:stretch>
                      <a:fillRect/>
                    </a:stretch>
                  </pic:blipFill>
                  <pic:spPr>
                    <a:xfrm>
                      <a:off x="0" y="0"/>
                      <a:ext cx="3474720" cy="2111930"/>
                    </a:xfrm>
                    <a:prstGeom prst="rect">
                      <a:avLst/>
                    </a:prstGeom>
                  </pic:spPr>
                </pic:pic>
              </a:graphicData>
            </a:graphic>
          </wp:inline>
        </w:drawing>
      </w:r>
    </w:p>
    <w:p w14:paraId="4911235D" w14:textId="77777777" w:rsidR="005F524D" w:rsidRDefault="005F524D" w:rsidP="005F524D">
      <w:pPr>
        <w:pStyle w:val="ListParagraph"/>
        <w:autoSpaceDE w:val="0"/>
        <w:autoSpaceDN w:val="0"/>
        <w:adjustRightInd w:val="0"/>
        <w:ind w:left="1440"/>
        <w:rPr>
          <w:rFonts w:ascii="Arial" w:hAnsi="Arial" w:cs="Arial"/>
          <w:color w:val="000000"/>
        </w:rPr>
      </w:pPr>
    </w:p>
    <w:p w14:paraId="31868499" w14:textId="77777777" w:rsidR="005F524D" w:rsidRPr="00E33692" w:rsidRDefault="005F524D" w:rsidP="005F524D">
      <w:pPr>
        <w:pStyle w:val="ListParagraph"/>
        <w:numPr>
          <w:ilvl w:val="1"/>
          <w:numId w:val="20"/>
        </w:numPr>
        <w:autoSpaceDE w:val="0"/>
        <w:autoSpaceDN w:val="0"/>
        <w:adjustRightInd w:val="0"/>
        <w:spacing w:after="200" w:line="276" w:lineRule="auto"/>
        <w:ind w:left="1440"/>
        <w:rPr>
          <w:rFonts w:ascii="Arial" w:hAnsi="Arial" w:cs="Arial"/>
          <w:color w:val="000000"/>
        </w:rPr>
      </w:pPr>
      <w:r w:rsidRPr="00E33692">
        <w:rPr>
          <w:rFonts w:ascii="Arial" w:hAnsi="Arial" w:cs="Arial"/>
          <w:color w:val="000000"/>
        </w:rPr>
        <w:t xml:space="preserve">Induced Overvoltage – Nominal versus Maximum operating voltage: </w:t>
      </w:r>
    </w:p>
    <w:p w14:paraId="1099A4F2" w14:textId="77777777" w:rsidR="005F524D" w:rsidRDefault="005F524D" w:rsidP="005F524D">
      <w:pPr>
        <w:pStyle w:val="ListParagraph"/>
        <w:autoSpaceDE w:val="0"/>
        <w:autoSpaceDN w:val="0"/>
        <w:adjustRightInd w:val="0"/>
        <w:ind w:left="1440"/>
        <w:rPr>
          <w:rFonts w:ascii="Arial" w:hAnsi="Arial" w:cs="Arial"/>
          <w:color w:val="000000"/>
        </w:rPr>
      </w:pPr>
    </w:p>
    <w:p w14:paraId="715996B4" w14:textId="77777777" w:rsidR="005F524D" w:rsidRDefault="005F524D" w:rsidP="005F524D">
      <w:pPr>
        <w:rPr>
          <w:rFonts w:ascii="Arial" w:hAnsi="Arial"/>
        </w:rPr>
      </w:pPr>
    </w:p>
    <w:p w14:paraId="14F7597A" w14:textId="77777777" w:rsidR="005F524D" w:rsidRPr="00E33692" w:rsidRDefault="005F524D" w:rsidP="005F524D">
      <w:pPr>
        <w:rPr>
          <w:rFonts w:ascii="Arial" w:hAnsi="Arial"/>
        </w:rPr>
      </w:pPr>
    </w:p>
    <w:p w14:paraId="703047F4" w14:textId="77777777" w:rsidR="005F524D" w:rsidRPr="00B4164D" w:rsidRDefault="005F524D" w:rsidP="005F524D">
      <w:pPr>
        <w:pStyle w:val="ListParagraph"/>
        <w:ind w:left="360"/>
        <w:rPr>
          <w:rFonts w:ascii="Arial" w:hAnsi="Arial" w:cs="Arial"/>
        </w:rPr>
      </w:pPr>
      <w:r w:rsidRPr="00C135CA">
        <w:rPr>
          <w:rFonts w:ascii="Arial" w:hAnsi="Arial" w:cs="Arial"/>
          <w:noProof/>
          <w:color w:val="000000"/>
        </w:rPr>
        <w:lastRenderedPageBreak/>
        <w:drawing>
          <wp:inline distT="0" distB="0" distL="0" distR="0" wp14:anchorId="5FDE4A75" wp14:editId="0CDF07C7">
            <wp:extent cx="5220429" cy="6935168"/>
            <wp:effectExtent l="0" t="0" r="0" b="0"/>
            <wp:docPr id="2096819616" name="Picture 2096819616" descr="A documen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19616" name="Picture 2096819616" descr="A document with numbers and text&#10;&#10;AI-generated content may be incorrect."/>
                    <pic:cNvPicPr/>
                  </pic:nvPicPr>
                  <pic:blipFill>
                    <a:blip r:embed="rId14"/>
                    <a:stretch>
                      <a:fillRect/>
                    </a:stretch>
                  </pic:blipFill>
                  <pic:spPr>
                    <a:xfrm>
                      <a:off x="0" y="0"/>
                      <a:ext cx="5220429" cy="6935168"/>
                    </a:xfrm>
                    <a:prstGeom prst="rect">
                      <a:avLst/>
                    </a:prstGeom>
                  </pic:spPr>
                </pic:pic>
              </a:graphicData>
            </a:graphic>
          </wp:inline>
        </w:drawing>
      </w:r>
    </w:p>
    <w:p w14:paraId="0745430C" w14:textId="77777777" w:rsidR="005F524D" w:rsidRPr="00537CBC" w:rsidRDefault="005F524D" w:rsidP="005F524D">
      <w:pPr>
        <w:pStyle w:val="ListParagraph"/>
        <w:ind w:left="360"/>
        <w:rPr>
          <w:rFonts w:ascii="Arial" w:hAnsi="Arial" w:cs="Arial"/>
        </w:rPr>
      </w:pPr>
    </w:p>
    <w:p w14:paraId="0729C9F4" w14:textId="77777777" w:rsidR="005F524D" w:rsidRPr="0034213F" w:rsidRDefault="005F524D" w:rsidP="005F524D">
      <w:pPr>
        <w:rPr>
          <w:rFonts w:ascii="Arial" w:hAnsi="Arial"/>
        </w:rPr>
      </w:pPr>
    </w:p>
    <w:p w14:paraId="693537A8" w14:textId="77777777" w:rsidR="005F524D" w:rsidRPr="0034213F" w:rsidRDefault="005F524D" w:rsidP="005F524D">
      <w:pPr>
        <w:rPr>
          <w:rFonts w:ascii="Arial" w:hAnsi="Arial"/>
        </w:rPr>
      </w:pPr>
      <w:r w:rsidRPr="0034213F">
        <w:rPr>
          <w:rFonts w:ascii="Arial" w:hAnsi="Arial"/>
        </w:rPr>
        <w:t>Respectfully submitted,</w:t>
      </w:r>
    </w:p>
    <w:p w14:paraId="39A513B4" w14:textId="77777777" w:rsidR="005F524D" w:rsidRPr="0034213F" w:rsidRDefault="005F524D" w:rsidP="005F524D">
      <w:pPr>
        <w:rPr>
          <w:rFonts w:ascii="Arial" w:hAnsi="Arial"/>
        </w:rPr>
      </w:pPr>
      <w:r w:rsidRPr="0034213F">
        <w:rPr>
          <w:rFonts w:ascii="Arial" w:hAnsi="Arial"/>
        </w:rPr>
        <w:t xml:space="preserve">Eric Davis, WG Chair </w:t>
      </w:r>
    </w:p>
    <w:p w14:paraId="0CF1BAE8" w14:textId="77777777" w:rsidR="005F524D" w:rsidRPr="0034213F" w:rsidRDefault="005F524D" w:rsidP="005F524D">
      <w:pPr>
        <w:rPr>
          <w:rFonts w:ascii="Arial" w:hAnsi="Arial"/>
        </w:rPr>
      </w:pPr>
      <w:r>
        <w:rPr>
          <w:rFonts w:ascii="Arial" w:hAnsi="Arial"/>
        </w:rPr>
        <w:t>March 26, 2025</w:t>
      </w:r>
    </w:p>
    <w:p w14:paraId="447C4483" w14:textId="77777777" w:rsidR="005F524D" w:rsidRPr="006C1C94" w:rsidRDefault="005F524D" w:rsidP="002F1863">
      <w:pPr>
        <w:jc w:val="center"/>
        <w:rPr>
          <w:rFonts w:ascii="Arial" w:hAnsi="Arial"/>
          <w:sz w:val="28"/>
          <w:szCs w:val="28"/>
        </w:rPr>
      </w:pPr>
    </w:p>
    <w:p w14:paraId="70F36717" w14:textId="77777777" w:rsidR="002F1863" w:rsidRPr="006C1C94" w:rsidRDefault="002F1863" w:rsidP="002F1863">
      <w:pPr>
        <w:jc w:val="center"/>
        <w:rPr>
          <w:rFonts w:ascii="Arial" w:hAnsi="Arial"/>
          <w:sz w:val="28"/>
          <w:szCs w:val="28"/>
        </w:rPr>
      </w:pPr>
    </w:p>
    <w:p w14:paraId="2CB30A0C" w14:textId="7EA32E99" w:rsidR="002F1863" w:rsidRDefault="002F1863">
      <w:pPr>
        <w:rPr>
          <w:rFonts w:cs="New York"/>
          <w:b/>
          <w:bCs/>
          <w:iCs/>
          <w:color w:val="000099"/>
          <w:szCs w:val="22"/>
        </w:rPr>
      </w:pPr>
      <w:r>
        <w:rPr>
          <w:rFonts w:cs="New York"/>
          <w:b/>
          <w:bCs/>
          <w:iCs/>
          <w:color w:val="000099"/>
          <w:szCs w:val="22"/>
        </w:rPr>
        <w:br w:type="page"/>
      </w:r>
    </w:p>
    <w:p w14:paraId="553FA4FB" w14:textId="77777777" w:rsidR="006808FB" w:rsidRDefault="006808FB">
      <w:pPr>
        <w:rPr>
          <w:rFonts w:cs="New York"/>
          <w:b/>
          <w:bCs/>
          <w:iCs/>
          <w:color w:val="000099"/>
          <w:szCs w:val="22"/>
        </w:rPr>
      </w:pPr>
    </w:p>
    <w:p w14:paraId="452997AF" w14:textId="77777777" w:rsidR="00C8510D" w:rsidRDefault="00C8510D">
      <w:pPr>
        <w:rPr>
          <w:rFonts w:cs="New York"/>
          <w:b/>
          <w:bCs/>
          <w:iCs/>
          <w:color w:val="000099"/>
          <w:szCs w:val="22"/>
        </w:rPr>
      </w:pPr>
    </w:p>
    <w:p w14:paraId="2DACE52F" w14:textId="63EA4056" w:rsidR="00226FDC" w:rsidRPr="00563298" w:rsidRDefault="00C80265" w:rsidP="00563298">
      <w:pPr>
        <w:rPr>
          <w:u w:val="single"/>
        </w:rPr>
      </w:pPr>
      <w:r w:rsidRPr="00563298">
        <w:rPr>
          <w:rFonts w:cs="New York"/>
          <w:b/>
          <w:bCs/>
          <w:iCs/>
          <w:color w:val="000099"/>
          <w:szCs w:val="22"/>
        </w:rPr>
        <w:t xml:space="preserve">L.3.4  </w:t>
      </w:r>
      <w:r w:rsidR="00226FDC" w:rsidRPr="00563298">
        <w:rPr>
          <w:rFonts w:cs="New York"/>
          <w:b/>
          <w:bCs/>
          <w:iCs/>
          <w:color w:val="000099"/>
          <w:szCs w:val="22"/>
        </w:rPr>
        <w:t>WG Standards Transformer on Continuous Revision for C57.12.90</w:t>
      </w:r>
    </w:p>
    <w:p w14:paraId="189A653F" w14:textId="77777777" w:rsidR="00483A50" w:rsidRDefault="00483A50" w:rsidP="00483A50">
      <w:pPr>
        <w:jc w:val="center"/>
        <w:rPr>
          <w:rFonts w:ascii="Arial" w:hAnsi="Arial"/>
          <w:sz w:val="28"/>
        </w:rPr>
      </w:pPr>
    </w:p>
    <w:p w14:paraId="32D42584" w14:textId="60438035" w:rsidR="00483A50" w:rsidRPr="00245553" w:rsidRDefault="00483A50" w:rsidP="00483A50">
      <w:pPr>
        <w:jc w:val="center"/>
        <w:rPr>
          <w:rFonts w:ascii="Arial" w:hAnsi="Arial"/>
          <w:sz w:val="28"/>
        </w:rPr>
      </w:pPr>
      <w:r w:rsidRPr="00245553">
        <w:rPr>
          <w:rFonts w:ascii="Arial" w:hAnsi="Arial"/>
          <w:sz w:val="28"/>
        </w:rPr>
        <w:t>Standards Working Group on the Continuous Revision of C57.12.90</w:t>
      </w:r>
    </w:p>
    <w:p w14:paraId="0FAFF473" w14:textId="77777777" w:rsidR="00483A50" w:rsidRPr="00245553" w:rsidRDefault="00483A50" w:rsidP="00483A50">
      <w:pPr>
        <w:jc w:val="center"/>
        <w:rPr>
          <w:rFonts w:ascii="Arial" w:hAnsi="Arial"/>
          <w:sz w:val="28"/>
        </w:rPr>
      </w:pPr>
      <w:r w:rsidRPr="00245553">
        <w:rPr>
          <w:rFonts w:ascii="Arial" w:hAnsi="Arial"/>
          <w:sz w:val="28"/>
        </w:rPr>
        <w:t>Standards Subcommittee</w:t>
      </w:r>
    </w:p>
    <w:p w14:paraId="6C419BCB" w14:textId="77777777" w:rsidR="00483A50" w:rsidRPr="00245553" w:rsidRDefault="00483A50" w:rsidP="00483A50">
      <w:pPr>
        <w:jc w:val="center"/>
        <w:rPr>
          <w:rFonts w:ascii="Arial" w:hAnsi="Arial"/>
          <w:sz w:val="28"/>
        </w:rPr>
      </w:pPr>
      <w:r w:rsidRPr="00245553">
        <w:rPr>
          <w:rFonts w:ascii="Arial" w:hAnsi="Arial"/>
          <w:sz w:val="28"/>
        </w:rPr>
        <w:t>IEEE/PES Transformers Committee</w:t>
      </w:r>
    </w:p>
    <w:p w14:paraId="2C02A78B" w14:textId="77777777" w:rsidR="00483A50" w:rsidRDefault="00483A50" w:rsidP="00483A50">
      <w:pPr>
        <w:jc w:val="center"/>
        <w:rPr>
          <w:rFonts w:ascii="Arial" w:hAnsi="Arial"/>
          <w:sz w:val="28"/>
        </w:rPr>
      </w:pPr>
      <w:r w:rsidRPr="00245553">
        <w:rPr>
          <w:rFonts w:ascii="Arial" w:hAnsi="Arial"/>
          <w:sz w:val="28"/>
        </w:rPr>
        <w:t>WG Chair:  Stephen Antosz</w:t>
      </w:r>
    </w:p>
    <w:p w14:paraId="7CE24F71" w14:textId="77777777" w:rsidR="00483A50" w:rsidRDefault="00483A50" w:rsidP="00483A50">
      <w:pPr>
        <w:jc w:val="center"/>
        <w:rPr>
          <w:rFonts w:ascii="Arial" w:hAnsi="Arial"/>
          <w:sz w:val="28"/>
        </w:rPr>
      </w:pPr>
      <w:r>
        <w:rPr>
          <w:rFonts w:ascii="Arial" w:hAnsi="Arial"/>
          <w:sz w:val="28"/>
        </w:rPr>
        <w:t>Vice-Chair/Secretary:  Jason Varnell</w:t>
      </w:r>
    </w:p>
    <w:p w14:paraId="110E9AFD" w14:textId="77777777" w:rsidR="00483A50" w:rsidRPr="00DD3E88" w:rsidRDefault="00483A50" w:rsidP="00483A50">
      <w:pPr>
        <w:jc w:val="center"/>
        <w:rPr>
          <w:rFonts w:ascii="Arial" w:hAnsi="Arial"/>
          <w:sz w:val="28"/>
        </w:rPr>
      </w:pPr>
      <w:r w:rsidRPr="006D02A7">
        <w:rPr>
          <w:rFonts w:ascii="Arial" w:hAnsi="Arial"/>
          <w:sz w:val="28"/>
          <w:highlight w:val="cyan"/>
        </w:rPr>
        <w:t>Spring 2025 Denver; March 26, 2025 (new text is highlighted)</w:t>
      </w:r>
    </w:p>
    <w:p w14:paraId="785C95FA" w14:textId="77777777" w:rsidR="00483A50" w:rsidRPr="00245553" w:rsidRDefault="00483A50" w:rsidP="00483A50">
      <w:pPr>
        <w:jc w:val="center"/>
        <w:rPr>
          <w:rFonts w:ascii="Arial" w:hAnsi="Arial"/>
          <w:sz w:val="28"/>
        </w:rPr>
      </w:pPr>
    </w:p>
    <w:p w14:paraId="12F28F42" w14:textId="77777777" w:rsidR="00483A50" w:rsidRPr="00245553" w:rsidRDefault="00483A50" w:rsidP="00483A50">
      <w:pPr>
        <w:rPr>
          <w:rFonts w:ascii="Arial" w:hAnsi="Arial"/>
          <w:b/>
          <w:i/>
          <w:smallCaps/>
          <w:sz w:val="24"/>
          <w:u w:val="single"/>
        </w:rPr>
      </w:pPr>
      <w:r w:rsidRPr="00245553">
        <w:rPr>
          <w:rFonts w:ascii="Arial" w:hAnsi="Arial"/>
          <w:b/>
          <w:i/>
          <w:smallCaps/>
          <w:sz w:val="28"/>
          <w:u w:val="single"/>
        </w:rPr>
        <w:t>Introduction</w:t>
      </w:r>
    </w:p>
    <w:p w14:paraId="7E6E9F21" w14:textId="77777777" w:rsidR="00483A50" w:rsidRDefault="00483A50" w:rsidP="00483A50">
      <w:pPr>
        <w:rPr>
          <w:rFonts w:ascii="Arial" w:hAnsi="Arial"/>
          <w:sz w:val="24"/>
        </w:rPr>
      </w:pPr>
    </w:p>
    <w:p w14:paraId="74DBB21E" w14:textId="77777777" w:rsidR="00483A50" w:rsidRPr="002374E6" w:rsidRDefault="00483A50" w:rsidP="00483A50">
      <w:pPr>
        <w:rPr>
          <w:rFonts w:ascii="Arial" w:hAnsi="Arial"/>
          <w:sz w:val="24"/>
        </w:rPr>
      </w:pPr>
      <w:r w:rsidRPr="00245553">
        <w:rPr>
          <w:rFonts w:ascii="Arial" w:hAnsi="Arial"/>
          <w:sz w:val="24"/>
        </w:rPr>
        <w:t xml:space="preserve">This is a working group by committee of task forces, for continuous revision of C57.12.90.  </w:t>
      </w:r>
      <w:r w:rsidRPr="00DD1B58">
        <w:rPr>
          <w:rFonts w:ascii="Arial" w:hAnsi="Arial"/>
          <w:sz w:val="24"/>
        </w:rPr>
        <w:t xml:space="preserve">The purpose of the WG is to keep track of the work being done in various TF/WG/SC’s for inclusion in the continuous revision of C57.12.90 in a consistent manner.  The WG exists administratively in the Standards Subcommittee and has no live meetings.  The technical work is done in other subcommittees based on expertise and scope.  WG membership consists of the people actively working on revisions.  These people are the TF Chairs, SC </w:t>
      </w:r>
      <w:r w:rsidRPr="002374E6">
        <w:rPr>
          <w:rFonts w:ascii="Arial" w:hAnsi="Arial"/>
          <w:sz w:val="24"/>
        </w:rPr>
        <w:t>Chairs, and other significant contributors to the current version.  WG Members are:</w:t>
      </w:r>
    </w:p>
    <w:p w14:paraId="2B4D0FED" w14:textId="77777777" w:rsidR="00483A50" w:rsidRPr="002374E6" w:rsidRDefault="00483A50" w:rsidP="00483A50">
      <w:pPr>
        <w:rPr>
          <w:rFonts w:ascii="Arial" w:hAnsi="Arial"/>
          <w:sz w:val="24"/>
        </w:rPr>
      </w:pPr>
    </w:p>
    <w:p w14:paraId="4668C7A5" w14:textId="77777777" w:rsidR="00483A50" w:rsidRPr="002374E6" w:rsidRDefault="00483A50" w:rsidP="00483A50">
      <w:pPr>
        <w:rPr>
          <w:rFonts w:ascii="Arial" w:hAnsi="Arial"/>
          <w:sz w:val="24"/>
        </w:rPr>
        <w:sectPr w:rsidR="00483A50" w:rsidRPr="002374E6" w:rsidSect="00483A50">
          <w:footerReference w:type="default" r:id="rId15"/>
          <w:pgSz w:w="12240" w:h="15840"/>
          <w:pgMar w:top="1152" w:right="1296" w:bottom="1152" w:left="1296" w:header="720" w:footer="720" w:gutter="0"/>
          <w:cols w:space="720"/>
          <w:docGrid w:linePitch="360"/>
        </w:sectPr>
      </w:pPr>
    </w:p>
    <w:p w14:paraId="3CBFE8E5" w14:textId="77777777" w:rsidR="00483A50" w:rsidRDefault="00483A50" w:rsidP="00483A50">
      <w:pPr>
        <w:rPr>
          <w:rFonts w:ascii="Arial" w:hAnsi="Arial"/>
          <w:sz w:val="24"/>
          <w:highlight w:val="cyan"/>
        </w:rPr>
      </w:pPr>
      <w:r>
        <w:rPr>
          <w:rFonts w:ascii="Arial" w:hAnsi="Arial"/>
          <w:sz w:val="24"/>
          <w:highlight w:val="cyan"/>
        </w:rPr>
        <w:t>Donald Ayers</w:t>
      </w:r>
    </w:p>
    <w:p w14:paraId="29567EDF" w14:textId="77777777" w:rsidR="00483A50" w:rsidRDefault="00483A50" w:rsidP="00483A50">
      <w:pPr>
        <w:rPr>
          <w:rFonts w:ascii="Arial" w:hAnsi="Arial"/>
          <w:sz w:val="24"/>
          <w:highlight w:val="cyan"/>
        </w:rPr>
      </w:pPr>
      <w:r>
        <w:rPr>
          <w:rFonts w:ascii="Arial" w:hAnsi="Arial"/>
          <w:sz w:val="24"/>
          <w:highlight w:val="cyan"/>
        </w:rPr>
        <w:t>Ramsis Girgis</w:t>
      </w:r>
    </w:p>
    <w:p w14:paraId="764DF724" w14:textId="77777777" w:rsidR="00483A50" w:rsidRPr="006D02A7" w:rsidRDefault="00483A50" w:rsidP="00483A50">
      <w:pPr>
        <w:rPr>
          <w:rFonts w:ascii="Arial" w:hAnsi="Arial"/>
          <w:sz w:val="24"/>
          <w:highlight w:val="cyan"/>
        </w:rPr>
      </w:pPr>
      <w:r w:rsidRPr="006D02A7">
        <w:rPr>
          <w:rFonts w:ascii="Arial" w:hAnsi="Arial"/>
          <w:sz w:val="24"/>
          <w:highlight w:val="cyan"/>
        </w:rPr>
        <w:t>Poorvi Patel</w:t>
      </w:r>
    </w:p>
    <w:p w14:paraId="280F20E2" w14:textId="77777777" w:rsidR="00483A50" w:rsidRPr="006D02A7" w:rsidRDefault="00483A50" w:rsidP="00483A50">
      <w:pPr>
        <w:rPr>
          <w:rFonts w:ascii="Arial" w:hAnsi="Arial"/>
          <w:sz w:val="24"/>
          <w:highlight w:val="cyan"/>
        </w:rPr>
      </w:pPr>
      <w:r w:rsidRPr="006D02A7">
        <w:rPr>
          <w:rFonts w:ascii="Arial" w:hAnsi="Arial"/>
          <w:sz w:val="24"/>
          <w:highlight w:val="cyan"/>
        </w:rPr>
        <w:t>Sylvain Plante</w:t>
      </w:r>
    </w:p>
    <w:p w14:paraId="676D3ADE" w14:textId="77777777" w:rsidR="00483A50" w:rsidRPr="006D02A7" w:rsidRDefault="00483A50" w:rsidP="00483A50">
      <w:pPr>
        <w:rPr>
          <w:rFonts w:ascii="Arial" w:hAnsi="Arial"/>
          <w:sz w:val="24"/>
          <w:highlight w:val="cyan"/>
        </w:rPr>
      </w:pPr>
      <w:r w:rsidRPr="006D02A7">
        <w:rPr>
          <w:rFonts w:ascii="Arial" w:hAnsi="Arial"/>
          <w:sz w:val="24"/>
          <w:highlight w:val="cyan"/>
        </w:rPr>
        <w:t>Bertrand Poulin</w:t>
      </w:r>
    </w:p>
    <w:p w14:paraId="64783C66" w14:textId="77777777" w:rsidR="00483A50" w:rsidRPr="006D02A7" w:rsidRDefault="00483A50" w:rsidP="00483A50">
      <w:pPr>
        <w:rPr>
          <w:rFonts w:ascii="Arial" w:hAnsi="Arial"/>
          <w:sz w:val="24"/>
          <w:highlight w:val="cyan"/>
        </w:rPr>
      </w:pPr>
      <w:r>
        <w:rPr>
          <w:rFonts w:ascii="Arial" w:hAnsi="Arial"/>
          <w:sz w:val="24"/>
          <w:highlight w:val="cyan"/>
        </w:rPr>
        <w:t>Diego Robalino</w:t>
      </w:r>
    </w:p>
    <w:p w14:paraId="73B20884" w14:textId="77777777" w:rsidR="00483A50" w:rsidRPr="006D02A7" w:rsidRDefault="00483A50" w:rsidP="00483A50">
      <w:pPr>
        <w:rPr>
          <w:rFonts w:ascii="Arial" w:hAnsi="Arial"/>
          <w:sz w:val="24"/>
          <w:highlight w:val="cyan"/>
        </w:rPr>
      </w:pPr>
      <w:r w:rsidRPr="006D02A7">
        <w:rPr>
          <w:rFonts w:ascii="Arial" w:hAnsi="Arial"/>
          <w:sz w:val="24"/>
          <w:highlight w:val="cyan"/>
        </w:rPr>
        <w:t>Hakan Sahin</w:t>
      </w:r>
    </w:p>
    <w:p w14:paraId="0FFDACA3" w14:textId="77777777" w:rsidR="00483A50" w:rsidRPr="006D02A7" w:rsidRDefault="00483A50" w:rsidP="00483A50">
      <w:pPr>
        <w:rPr>
          <w:rFonts w:ascii="Arial" w:hAnsi="Arial"/>
          <w:sz w:val="24"/>
          <w:highlight w:val="cyan"/>
        </w:rPr>
      </w:pPr>
      <w:r w:rsidRPr="006D02A7">
        <w:rPr>
          <w:rFonts w:ascii="Arial" w:hAnsi="Arial"/>
          <w:sz w:val="24"/>
          <w:highlight w:val="cyan"/>
        </w:rPr>
        <w:t>Dinesh Sankarakurup</w:t>
      </w:r>
    </w:p>
    <w:p w14:paraId="11D4A649" w14:textId="77777777" w:rsidR="00483A50" w:rsidRPr="006D02A7" w:rsidRDefault="00483A50" w:rsidP="00483A50">
      <w:pPr>
        <w:rPr>
          <w:rFonts w:ascii="Arial" w:hAnsi="Arial"/>
          <w:sz w:val="24"/>
          <w:szCs w:val="24"/>
          <w:highlight w:val="cyan"/>
        </w:rPr>
      </w:pPr>
      <w:r w:rsidRPr="006D02A7">
        <w:rPr>
          <w:rFonts w:ascii="Arial" w:hAnsi="Arial"/>
          <w:sz w:val="24"/>
          <w:szCs w:val="24"/>
          <w:highlight w:val="cyan"/>
        </w:rPr>
        <w:t>Daniel Sauer</w:t>
      </w:r>
    </w:p>
    <w:p w14:paraId="25FBF36C" w14:textId="77777777" w:rsidR="00483A50" w:rsidRPr="006D02A7" w:rsidRDefault="00483A50" w:rsidP="00483A50">
      <w:pPr>
        <w:rPr>
          <w:rFonts w:ascii="Arial" w:hAnsi="Arial"/>
          <w:sz w:val="24"/>
          <w:szCs w:val="24"/>
          <w:highlight w:val="cyan"/>
        </w:rPr>
      </w:pPr>
      <w:r w:rsidRPr="006D02A7">
        <w:rPr>
          <w:rFonts w:ascii="Arial" w:hAnsi="Arial"/>
          <w:sz w:val="24"/>
          <w:szCs w:val="24"/>
          <w:highlight w:val="cyan"/>
        </w:rPr>
        <w:t>Sam Sharpless</w:t>
      </w:r>
    </w:p>
    <w:p w14:paraId="4DB632DA" w14:textId="77777777" w:rsidR="00483A50" w:rsidRPr="006D02A7" w:rsidRDefault="00483A50" w:rsidP="00483A50">
      <w:pPr>
        <w:pStyle w:val="IEEEStdsNamesList"/>
        <w:rPr>
          <w:rFonts w:ascii="Arial" w:hAnsi="Arial" w:cs="Arial"/>
          <w:sz w:val="24"/>
          <w:szCs w:val="24"/>
          <w:highlight w:val="cyan"/>
        </w:rPr>
      </w:pPr>
      <w:r w:rsidRPr="006D02A7">
        <w:rPr>
          <w:rFonts w:ascii="Arial" w:hAnsi="Arial" w:cs="Arial"/>
          <w:sz w:val="24"/>
          <w:szCs w:val="24"/>
          <w:highlight w:val="cyan"/>
          <w:lang w:val="pt-BR"/>
        </w:rPr>
        <w:t>Sanjib Som</w:t>
      </w:r>
    </w:p>
    <w:p w14:paraId="61C9AD02" w14:textId="77777777" w:rsidR="00483A50" w:rsidRPr="006D02A7" w:rsidRDefault="00483A50" w:rsidP="00483A50">
      <w:pPr>
        <w:rPr>
          <w:rFonts w:ascii="Arial" w:hAnsi="Arial"/>
          <w:sz w:val="24"/>
          <w:szCs w:val="24"/>
        </w:rPr>
        <w:sectPr w:rsidR="00483A50" w:rsidRPr="006D02A7" w:rsidSect="00483A50">
          <w:type w:val="continuous"/>
          <w:pgSz w:w="12240" w:h="15840"/>
          <w:pgMar w:top="1152" w:right="1296" w:bottom="1152" w:left="1296" w:header="720" w:footer="720" w:gutter="0"/>
          <w:cols w:num="3" w:space="720"/>
          <w:docGrid w:linePitch="360"/>
        </w:sectPr>
      </w:pPr>
      <w:r w:rsidRPr="006D02A7">
        <w:rPr>
          <w:rFonts w:ascii="Arial" w:hAnsi="Arial"/>
          <w:sz w:val="24"/>
          <w:szCs w:val="24"/>
          <w:highlight w:val="cyan"/>
          <w:lang w:val="pt-BR"/>
        </w:rPr>
        <w:t>Ajith Varghese</w:t>
      </w:r>
    </w:p>
    <w:p w14:paraId="10FF2170" w14:textId="77777777" w:rsidR="00483A50" w:rsidRPr="002374E6" w:rsidRDefault="00483A50" w:rsidP="00483A50">
      <w:pPr>
        <w:rPr>
          <w:rFonts w:ascii="Arial" w:hAnsi="Arial"/>
          <w:sz w:val="24"/>
        </w:rPr>
      </w:pPr>
    </w:p>
    <w:p w14:paraId="26B274E5" w14:textId="77777777" w:rsidR="00483A50" w:rsidRPr="00245553" w:rsidRDefault="00483A50" w:rsidP="00483A50">
      <w:pPr>
        <w:rPr>
          <w:rFonts w:ascii="Arial" w:hAnsi="Arial"/>
          <w:sz w:val="24"/>
        </w:rPr>
      </w:pPr>
      <w:r w:rsidRPr="00245553">
        <w:rPr>
          <w:rFonts w:ascii="Arial" w:hAnsi="Arial"/>
          <w:sz w:val="24"/>
        </w:rPr>
        <w:t xml:space="preserve">Currently there </w:t>
      </w:r>
      <w:r w:rsidRPr="00F5162B">
        <w:rPr>
          <w:rFonts w:ascii="Arial" w:hAnsi="Arial"/>
          <w:sz w:val="24"/>
        </w:rPr>
        <w:t xml:space="preserve">are six Task </w:t>
      </w:r>
      <w:r w:rsidRPr="00245553">
        <w:rPr>
          <w:rFonts w:ascii="Arial" w:hAnsi="Arial"/>
          <w:sz w:val="24"/>
        </w:rPr>
        <w:t>Forces in three different Subcommittees, as follows:</w:t>
      </w:r>
    </w:p>
    <w:p w14:paraId="273B394E" w14:textId="77777777" w:rsidR="00483A50" w:rsidRPr="00245553" w:rsidRDefault="00483A50" w:rsidP="00483A50">
      <w:pPr>
        <w:pStyle w:val="ListParagraph"/>
        <w:numPr>
          <w:ilvl w:val="0"/>
          <w:numId w:val="13"/>
        </w:numPr>
        <w:rPr>
          <w:rFonts w:ascii="Arial" w:hAnsi="Arial" w:cs="Arial"/>
        </w:rPr>
      </w:pPr>
      <w:r w:rsidRPr="00245553">
        <w:rPr>
          <w:rFonts w:ascii="Arial" w:hAnsi="Arial" w:cs="Arial"/>
        </w:rPr>
        <w:t xml:space="preserve">PCS – </w:t>
      </w:r>
      <w:proofErr w:type="spellStart"/>
      <w:r w:rsidRPr="00245553">
        <w:rPr>
          <w:rFonts w:ascii="Arial" w:hAnsi="Arial" w:cs="Arial"/>
        </w:rPr>
        <w:t>Cont</w:t>
      </w:r>
      <w:proofErr w:type="spellEnd"/>
      <w:r w:rsidRPr="00245553">
        <w:rPr>
          <w:rFonts w:ascii="Arial" w:hAnsi="Arial" w:cs="Arial"/>
        </w:rPr>
        <w:t xml:space="preserve"> Rev to Test Code C57.12.90 Clauses 5-9, &amp; 12, TF Chair: Hakan Sahin</w:t>
      </w:r>
    </w:p>
    <w:p w14:paraId="26121D16" w14:textId="77777777" w:rsidR="00483A50" w:rsidRPr="00DD1B58" w:rsidRDefault="00483A50" w:rsidP="00483A50">
      <w:pPr>
        <w:pStyle w:val="ListParagraph"/>
        <w:numPr>
          <w:ilvl w:val="0"/>
          <w:numId w:val="13"/>
        </w:numPr>
        <w:rPr>
          <w:rFonts w:ascii="Arial" w:hAnsi="Arial" w:cs="Arial"/>
        </w:rPr>
      </w:pPr>
      <w:r w:rsidRPr="00245553">
        <w:rPr>
          <w:rFonts w:ascii="Arial" w:hAnsi="Arial" w:cs="Arial"/>
        </w:rPr>
        <w:t>PCS – Audible Sound Revision Clause 13, TF Chair: Ramsis Girgis</w:t>
      </w:r>
    </w:p>
    <w:p w14:paraId="1FF28DDD" w14:textId="77777777" w:rsidR="00483A50" w:rsidRPr="00DD1B58" w:rsidRDefault="00483A50" w:rsidP="00483A50">
      <w:pPr>
        <w:pStyle w:val="ListParagraph"/>
        <w:numPr>
          <w:ilvl w:val="0"/>
          <w:numId w:val="13"/>
        </w:numPr>
        <w:rPr>
          <w:rFonts w:ascii="Arial" w:hAnsi="Arial" w:cs="Arial"/>
        </w:rPr>
      </w:pPr>
      <w:r w:rsidRPr="00DD1B58">
        <w:rPr>
          <w:rFonts w:ascii="Arial" w:hAnsi="Arial" w:cs="Arial"/>
        </w:rPr>
        <w:t xml:space="preserve">Dielectric Test – </w:t>
      </w:r>
      <w:proofErr w:type="spellStart"/>
      <w:r w:rsidRPr="00DD1B58">
        <w:rPr>
          <w:rFonts w:ascii="Arial" w:hAnsi="Arial" w:cs="Arial"/>
        </w:rPr>
        <w:t>Cont</w:t>
      </w:r>
      <w:proofErr w:type="spellEnd"/>
      <w:r w:rsidRPr="00DD1B58">
        <w:rPr>
          <w:rFonts w:ascii="Arial" w:hAnsi="Arial" w:cs="Arial"/>
        </w:rPr>
        <w:t xml:space="preserve"> Rev to Impulse Tests in Clause 10, TF Chair: Sylvain Plante</w:t>
      </w:r>
    </w:p>
    <w:p w14:paraId="37392BF4" w14:textId="77777777" w:rsidR="00483A50" w:rsidRPr="005D741B" w:rsidRDefault="00483A50" w:rsidP="00483A50">
      <w:pPr>
        <w:pStyle w:val="ListParagraph"/>
        <w:numPr>
          <w:ilvl w:val="0"/>
          <w:numId w:val="13"/>
        </w:numPr>
        <w:rPr>
          <w:rFonts w:ascii="Arial" w:hAnsi="Arial" w:cs="Arial"/>
        </w:rPr>
      </w:pPr>
      <w:r w:rsidRPr="00245553">
        <w:rPr>
          <w:rFonts w:ascii="Arial" w:hAnsi="Arial" w:cs="Arial"/>
        </w:rPr>
        <w:t xml:space="preserve">Dielectric Test – </w:t>
      </w:r>
      <w:proofErr w:type="spellStart"/>
      <w:r w:rsidRPr="00245553">
        <w:rPr>
          <w:rFonts w:ascii="Arial" w:hAnsi="Arial" w:cs="Arial"/>
        </w:rPr>
        <w:t>Cont</w:t>
      </w:r>
      <w:proofErr w:type="spellEnd"/>
      <w:r w:rsidRPr="00245553">
        <w:rPr>
          <w:rFonts w:ascii="Arial" w:hAnsi="Arial" w:cs="Arial"/>
        </w:rPr>
        <w:t xml:space="preserve"> Rev to </w:t>
      </w:r>
      <w:proofErr w:type="spellStart"/>
      <w:r w:rsidRPr="00245553">
        <w:rPr>
          <w:rFonts w:ascii="Arial" w:hAnsi="Arial" w:cs="Arial"/>
        </w:rPr>
        <w:t>LowFrequency</w:t>
      </w:r>
      <w:proofErr w:type="spellEnd"/>
      <w:r w:rsidRPr="00245553">
        <w:rPr>
          <w:rFonts w:ascii="Arial" w:hAnsi="Arial" w:cs="Arial"/>
        </w:rPr>
        <w:t xml:space="preserve"> Tests Clause 10, TF </w:t>
      </w:r>
      <w:r w:rsidRPr="005D741B">
        <w:rPr>
          <w:rFonts w:ascii="Arial" w:hAnsi="Arial" w:cs="Arial"/>
        </w:rPr>
        <w:t>Chair: Ajith Varghese</w:t>
      </w:r>
    </w:p>
    <w:p w14:paraId="27581339" w14:textId="77777777" w:rsidR="00483A50" w:rsidRPr="00245553" w:rsidRDefault="00483A50" w:rsidP="00483A50">
      <w:pPr>
        <w:pStyle w:val="ListParagraph"/>
        <w:numPr>
          <w:ilvl w:val="0"/>
          <w:numId w:val="13"/>
        </w:numPr>
        <w:rPr>
          <w:rFonts w:ascii="Arial" w:hAnsi="Arial" w:cs="Arial"/>
        </w:rPr>
      </w:pPr>
      <w:r w:rsidRPr="005D741B">
        <w:rPr>
          <w:rFonts w:ascii="Arial" w:hAnsi="Arial" w:cs="Arial"/>
        </w:rPr>
        <w:t>Dielectric Test –</w:t>
      </w:r>
      <w:r>
        <w:rPr>
          <w:rFonts w:ascii="Arial" w:hAnsi="Arial" w:cs="Arial"/>
        </w:rPr>
        <w:t>Core Ground</w:t>
      </w:r>
      <w:r w:rsidRPr="005D741B">
        <w:rPr>
          <w:rFonts w:ascii="Arial" w:hAnsi="Arial" w:cs="Arial"/>
        </w:rPr>
        <w:t xml:space="preserve"> and </w:t>
      </w:r>
      <w:r>
        <w:rPr>
          <w:rFonts w:ascii="Arial" w:hAnsi="Arial" w:cs="Arial"/>
        </w:rPr>
        <w:t xml:space="preserve">Winding Insulation </w:t>
      </w:r>
      <w:r w:rsidRPr="005D741B">
        <w:rPr>
          <w:rFonts w:ascii="Arial" w:hAnsi="Arial" w:cs="Arial"/>
        </w:rPr>
        <w:t xml:space="preserve">Resistance, 10.11, TF Chair: </w:t>
      </w:r>
      <w:r>
        <w:rPr>
          <w:rFonts w:ascii="Arial" w:hAnsi="Arial" w:cs="Arial"/>
        </w:rPr>
        <w:t>Diego Robalino</w:t>
      </w:r>
    </w:p>
    <w:p w14:paraId="78E6348A" w14:textId="77777777" w:rsidR="00483A50" w:rsidRPr="009F0934" w:rsidRDefault="00483A50" w:rsidP="00483A50">
      <w:pPr>
        <w:pStyle w:val="ListParagraph"/>
        <w:numPr>
          <w:ilvl w:val="0"/>
          <w:numId w:val="13"/>
        </w:numPr>
        <w:rPr>
          <w:rFonts w:ascii="Arial" w:hAnsi="Arial" w:cs="Arial"/>
        </w:rPr>
      </w:pPr>
      <w:r w:rsidRPr="00245553">
        <w:rPr>
          <w:rFonts w:ascii="Arial" w:hAnsi="Arial" w:cs="Arial"/>
        </w:rPr>
        <w:t xml:space="preserve">Insulation Life – </w:t>
      </w:r>
      <w:proofErr w:type="spellStart"/>
      <w:r w:rsidRPr="00245553">
        <w:rPr>
          <w:rFonts w:ascii="Arial" w:hAnsi="Arial" w:cs="Arial"/>
        </w:rPr>
        <w:t>Cont</w:t>
      </w:r>
      <w:proofErr w:type="spellEnd"/>
      <w:r w:rsidRPr="00245553">
        <w:rPr>
          <w:rFonts w:ascii="Arial" w:hAnsi="Arial" w:cs="Arial"/>
        </w:rPr>
        <w:t xml:space="preserve"> Rev to Temperature Test Clause 11</w:t>
      </w:r>
      <w:r>
        <w:rPr>
          <w:rFonts w:ascii="Arial" w:hAnsi="Arial" w:cs="Arial"/>
        </w:rPr>
        <w:t xml:space="preserve"> and Resistance Clause 5</w:t>
      </w:r>
      <w:r w:rsidRPr="00245553">
        <w:rPr>
          <w:rFonts w:ascii="Arial" w:hAnsi="Arial" w:cs="Arial"/>
        </w:rPr>
        <w:t>, TF Chair: Dinesh Sankarakurup</w:t>
      </w:r>
    </w:p>
    <w:p w14:paraId="327A933C" w14:textId="77777777" w:rsidR="00483A50" w:rsidRPr="006F4A42" w:rsidRDefault="00483A50" w:rsidP="00483A50">
      <w:pPr>
        <w:rPr>
          <w:rFonts w:ascii="Arial" w:hAnsi="Arial"/>
          <w:sz w:val="24"/>
        </w:rPr>
      </w:pPr>
    </w:p>
    <w:p w14:paraId="236F3D70" w14:textId="77777777" w:rsidR="00483A50" w:rsidRPr="006F4A42" w:rsidRDefault="00483A50" w:rsidP="00483A50">
      <w:pPr>
        <w:rPr>
          <w:rFonts w:ascii="Arial" w:hAnsi="Arial"/>
          <w:sz w:val="24"/>
        </w:rPr>
      </w:pPr>
      <w:r w:rsidRPr="006F4A42">
        <w:rPr>
          <w:rFonts w:ascii="Arial" w:hAnsi="Arial"/>
          <w:b/>
          <w:i/>
          <w:smallCaps/>
          <w:sz w:val="28"/>
          <w:u w:val="single"/>
        </w:rPr>
        <w:t>Summary</w:t>
      </w:r>
    </w:p>
    <w:p w14:paraId="7D94C6F4" w14:textId="77777777" w:rsidR="00483A50" w:rsidRPr="006F4A42" w:rsidRDefault="00483A50" w:rsidP="00483A50">
      <w:pPr>
        <w:rPr>
          <w:rFonts w:ascii="Arial" w:hAnsi="Arial"/>
          <w:sz w:val="24"/>
          <w:szCs w:val="24"/>
        </w:rPr>
      </w:pPr>
    </w:p>
    <w:p w14:paraId="4FA1739A" w14:textId="77777777" w:rsidR="00483A50" w:rsidRPr="002374E6" w:rsidRDefault="00483A50" w:rsidP="00483A50">
      <w:pPr>
        <w:rPr>
          <w:rFonts w:ascii="Arial" w:hAnsi="Arial"/>
          <w:sz w:val="24"/>
          <w:szCs w:val="24"/>
        </w:rPr>
      </w:pPr>
      <w:r w:rsidRPr="006F4A42">
        <w:rPr>
          <w:rFonts w:ascii="Arial" w:hAnsi="Arial"/>
          <w:sz w:val="24"/>
          <w:szCs w:val="24"/>
        </w:rPr>
        <w:t>C57.12.90</w:t>
      </w:r>
      <w:r>
        <w:rPr>
          <w:rFonts w:ascii="Arial" w:hAnsi="Arial"/>
          <w:sz w:val="24"/>
          <w:szCs w:val="24"/>
        </w:rPr>
        <w:t>-2021</w:t>
      </w:r>
      <w:r w:rsidRPr="006F4A42">
        <w:rPr>
          <w:rFonts w:ascii="Arial" w:hAnsi="Arial"/>
          <w:sz w:val="24"/>
          <w:szCs w:val="24"/>
        </w:rPr>
        <w:t xml:space="preserve"> was approved as a revised standard by the IEEE</w:t>
      </w:r>
      <w:r>
        <w:rPr>
          <w:rFonts w:ascii="Arial" w:hAnsi="Arial"/>
          <w:sz w:val="24"/>
          <w:szCs w:val="24"/>
        </w:rPr>
        <w:t>-</w:t>
      </w:r>
      <w:r w:rsidRPr="006F4A42">
        <w:rPr>
          <w:rFonts w:ascii="Arial" w:hAnsi="Arial"/>
          <w:sz w:val="24"/>
          <w:szCs w:val="24"/>
        </w:rPr>
        <w:t xml:space="preserve">SA Standards Board on Nov 9, 2021.  </w:t>
      </w:r>
      <w:r>
        <w:rPr>
          <w:rFonts w:ascii="Arial" w:hAnsi="Arial"/>
          <w:sz w:val="24"/>
          <w:szCs w:val="24"/>
        </w:rPr>
        <w:t xml:space="preserve">It was published on Feb 4, 2022.  The WG Chair took out a new PAR on Feb </w:t>
      </w:r>
      <w:r w:rsidRPr="002374E6">
        <w:rPr>
          <w:rFonts w:ascii="Arial" w:hAnsi="Arial"/>
          <w:sz w:val="24"/>
          <w:szCs w:val="24"/>
        </w:rPr>
        <w:t xml:space="preserve">28, 2022, which was approved by the IEEE-SA Standards Board on May 13, 2022.  The PAR expires on December 31, 2026.  </w:t>
      </w:r>
    </w:p>
    <w:p w14:paraId="7FDCC99C" w14:textId="77777777" w:rsidR="00483A50" w:rsidRDefault="00483A50" w:rsidP="00483A50">
      <w:pPr>
        <w:rPr>
          <w:rFonts w:ascii="Arial" w:hAnsi="Arial"/>
          <w:sz w:val="24"/>
          <w:szCs w:val="24"/>
        </w:rPr>
      </w:pPr>
    </w:p>
    <w:p w14:paraId="542F70BD" w14:textId="77777777" w:rsidR="00483A50" w:rsidRDefault="00483A50" w:rsidP="00483A50">
      <w:pPr>
        <w:rPr>
          <w:rFonts w:ascii="Arial" w:hAnsi="Arial"/>
          <w:sz w:val="24"/>
          <w:szCs w:val="24"/>
        </w:rPr>
      </w:pPr>
      <w:r w:rsidRPr="00BE0F7A">
        <w:rPr>
          <w:rFonts w:ascii="Arial" w:hAnsi="Arial"/>
          <w:color w:val="000000"/>
          <w:sz w:val="24"/>
          <w:szCs w:val="24"/>
          <w:highlight w:val="cyan"/>
        </w:rPr>
        <w:t>The WG met at the beginning of the Standards SC meeting in Denver on March 26, 2025. A quorum was present.  Ajith Varghese made the following motion, “I move that C57.12.90 go to Sponsor Ballot with the changes approved by the respective SCs.”  Dan Sauer seconded the motion.  The motion was unanimously approved.</w:t>
      </w:r>
    </w:p>
    <w:p w14:paraId="3B04E14C" w14:textId="77777777" w:rsidR="00483A50" w:rsidRPr="00BE0F7A" w:rsidRDefault="00483A50" w:rsidP="00483A50">
      <w:pPr>
        <w:rPr>
          <w:rFonts w:ascii="Arial" w:hAnsi="Arial"/>
          <w:sz w:val="24"/>
          <w:szCs w:val="24"/>
          <w:highlight w:val="cyan"/>
        </w:rPr>
      </w:pPr>
      <w:r w:rsidRPr="00BE0F7A">
        <w:rPr>
          <w:rFonts w:ascii="Arial" w:hAnsi="Arial"/>
          <w:color w:val="000000"/>
          <w:sz w:val="24"/>
          <w:szCs w:val="24"/>
          <w:highlight w:val="cyan"/>
        </w:rPr>
        <w:t xml:space="preserve">Dan Sauer made the following motion, “I move that the WG create a Ballot Resolution Group </w:t>
      </w:r>
      <w:r>
        <w:rPr>
          <w:rFonts w:ascii="Arial" w:hAnsi="Arial"/>
          <w:color w:val="000000"/>
          <w:sz w:val="24"/>
          <w:szCs w:val="24"/>
          <w:highlight w:val="cyan"/>
        </w:rPr>
        <w:t>(</w:t>
      </w:r>
      <w:proofErr w:type="spellStart"/>
      <w:r>
        <w:rPr>
          <w:rFonts w:ascii="Arial" w:hAnsi="Arial"/>
          <w:color w:val="000000"/>
          <w:sz w:val="24"/>
          <w:szCs w:val="24"/>
          <w:highlight w:val="cyan"/>
        </w:rPr>
        <w:t>BRG</w:t>
      </w:r>
      <w:proofErr w:type="spellEnd"/>
      <w:r>
        <w:rPr>
          <w:rFonts w:ascii="Arial" w:hAnsi="Arial"/>
          <w:color w:val="000000"/>
          <w:sz w:val="24"/>
          <w:szCs w:val="24"/>
          <w:highlight w:val="cyan"/>
        </w:rPr>
        <w:t xml:space="preserve">) </w:t>
      </w:r>
      <w:r w:rsidRPr="00BE0F7A">
        <w:rPr>
          <w:rFonts w:ascii="Arial" w:hAnsi="Arial"/>
          <w:color w:val="000000"/>
          <w:sz w:val="24"/>
          <w:szCs w:val="24"/>
          <w:highlight w:val="cyan"/>
        </w:rPr>
        <w:t xml:space="preserve">to resolve comments received during the ballot.”  Ajith Varghese seconded the motion. </w:t>
      </w:r>
      <w:r>
        <w:rPr>
          <w:rFonts w:ascii="Arial" w:hAnsi="Arial"/>
          <w:color w:val="000000"/>
          <w:sz w:val="24"/>
          <w:szCs w:val="24"/>
          <w:highlight w:val="cyan"/>
        </w:rPr>
        <w:t xml:space="preserve"> We did; and the </w:t>
      </w:r>
      <w:proofErr w:type="spellStart"/>
      <w:r>
        <w:rPr>
          <w:rFonts w:ascii="Arial" w:hAnsi="Arial"/>
          <w:color w:val="000000"/>
          <w:sz w:val="24"/>
          <w:szCs w:val="24"/>
          <w:highlight w:val="cyan"/>
        </w:rPr>
        <w:t>BRG</w:t>
      </w:r>
      <w:proofErr w:type="spellEnd"/>
      <w:r>
        <w:rPr>
          <w:rFonts w:ascii="Arial" w:hAnsi="Arial"/>
          <w:color w:val="000000"/>
          <w:sz w:val="24"/>
          <w:szCs w:val="24"/>
          <w:highlight w:val="cyan"/>
        </w:rPr>
        <w:t xml:space="preserve"> will be the same WG members.  </w:t>
      </w:r>
    </w:p>
    <w:p w14:paraId="4543E3E5" w14:textId="77777777" w:rsidR="00483A50" w:rsidRDefault="00483A50" w:rsidP="00483A50">
      <w:pPr>
        <w:rPr>
          <w:rFonts w:ascii="Arial" w:hAnsi="Arial"/>
          <w:sz w:val="24"/>
          <w:szCs w:val="24"/>
        </w:rPr>
      </w:pPr>
      <w:r w:rsidRPr="00BE0F7A">
        <w:rPr>
          <w:rFonts w:ascii="Arial" w:hAnsi="Arial"/>
          <w:color w:val="000000"/>
          <w:sz w:val="24"/>
          <w:szCs w:val="24"/>
          <w:highlight w:val="cyan"/>
        </w:rPr>
        <w:t>At the SC meeting, the SC unanimously approved the WG to begin the IEEE-SA ballot process for the C57.12.90 document.  See the SC Minutes.</w:t>
      </w:r>
    </w:p>
    <w:p w14:paraId="588AA660" w14:textId="77777777" w:rsidR="00483A50" w:rsidRPr="00525DC8" w:rsidRDefault="00483A50" w:rsidP="00483A50">
      <w:pPr>
        <w:rPr>
          <w:rFonts w:ascii="Arial" w:hAnsi="Arial"/>
          <w:sz w:val="24"/>
        </w:rPr>
      </w:pPr>
      <w:r w:rsidRPr="00525DC8">
        <w:rPr>
          <w:rFonts w:ascii="Arial" w:hAnsi="Arial"/>
          <w:b/>
          <w:i/>
          <w:smallCaps/>
          <w:sz w:val="28"/>
          <w:u w:val="single"/>
        </w:rPr>
        <w:t>Future Revisions and Pending Work</w:t>
      </w:r>
    </w:p>
    <w:p w14:paraId="5A1D9713" w14:textId="77777777" w:rsidR="00483A50" w:rsidRDefault="00483A50" w:rsidP="00483A50">
      <w:pPr>
        <w:autoSpaceDE w:val="0"/>
        <w:autoSpaceDN w:val="0"/>
        <w:adjustRightInd w:val="0"/>
        <w:rPr>
          <w:rFonts w:ascii="Arial" w:hAnsi="Arial"/>
          <w:color w:val="000000"/>
          <w:sz w:val="24"/>
          <w:szCs w:val="24"/>
        </w:rPr>
      </w:pPr>
    </w:p>
    <w:p w14:paraId="3C39AAD0" w14:textId="77777777" w:rsidR="00483A50" w:rsidRPr="00D032A8" w:rsidRDefault="00483A50" w:rsidP="00483A50">
      <w:pPr>
        <w:autoSpaceDE w:val="0"/>
        <w:autoSpaceDN w:val="0"/>
        <w:adjustRightInd w:val="0"/>
        <w:rPr>
          <w:rFonts w:ascii="Arial" w:hAnsi="Arial"/>
          <w:color w:val="000000"/>
          <w:sz w:val="24"/>
          <w:szCs w:val="24"/>
        </w:rPr>
      </w:pPr>
      <w:r w:rsidRPr="00D032A8">
        <w:rPr>
          <w:rFonts w:ascii="Arial" w:hAnsi="Arial"/>
          <w:color w:val="000000"/>
          <w:sz w:val="24"/>
          <w:szCs w:val="24"/>
        </w:rPr>
        <w:t xml:space="preserve">Any new material provided by the various Task Forces to this WG for inclusion in the next revision, will first be approved by the responsible technical subcommittee (Diel Test, PCS, </w:t>
      </w:r>
      <w:proofErr w:type="spellStart"/>
      <w:r w:rsidRPr="00D032A8">
        <w:rPr>
          <w:rFonts w:ascii="Arial" w:hAnsi="Arial"/>
          <w:color w:val="000000"/>
          <w:sz w:val="24"/>
          <w:szCs w:val="24"/>
        </w:rPr>
        <w:t>Dist</w:t>
      </w:r>
      <w:proofErr w:type="spellEnd"/>
      <w:r w:rsidRPr="00D032A8">
        <w:rPr>
          <w:rFonts w:ascii="Arial" w:hAnsi="Arial"/>
          <w:color w:val="000000"/>
          <w:sz w:val="24"/>
          <w:szCs w:val="24"/>
        </w:rPr>
        <w:t>, IL, etc</w:t>
      </w:r>
      <w:r>
        <w:rPr>
          <w:rFonts w:ascii="Arial" w:hAnsi="Arial"/>
          <w:color w:val="000000"/>
          <w:sz w:val="24"/>
          <w:szCs w:val="24"/>
        </w:rPr>
        <w:t>.</w:t>
      </w:r>
      <w:r w:rsidRPr="00D032A8">
        <w:rPr>
          <w:rFonts w:ascii="Arial" w:hAnsi="Arial"/>
          <w:color w:val="000000"/>
          <w:sz w:val="24"/>
          <w:szCs w:val="24"/>
        </w:rPr>
        <w:t>) and then presented to the Standards Subcommittee for the “official” vote of approval</w:t>
      </w:r>
      <w:r>
        <w:rPr>
          <w:rFonts w:ascii="Arial" w:hAnsi="Arial"/>
          <w:color w:val="000000"/>
          <w:sz w:val="24"/>
          <w:szCs w:val="24"/>
        </w:rPr>
        <w:t xml:space="preserve"> to go to ballot</w:t>
      </w:r>
      <w:r w:rsidRPr="00D032A8">
        <w:rPr>
          <w:rFonts w:ascii="Arial" w:hAnsi="Arial"/>
          <w:color w:val="000000"/>
          <w:sz w:val="24"/>
          <w:szCs w:val="24"/>
        </w:rPr>
        <w:t xml:space="preserve">. </w:t>
      </w:r>
    </w:p>
    <w:p w14:paraId="0B5AD185" w14:textId="77777777" w:rsidR="00483A50" w:rsidRDefault="00483A50" w:rsidP="00483A50">
      <w:pPr>
        <w:rPr>
          <w:rFonts w:ascii="Arial" w:hAnsi="Arial"/>
          <w:sz w:val="24"/>
          <w:szCs w:val="24"/>
        </w:rPr>
      </w:pPr>
    </w:p>
    <w:p w14:paraId="36249AA2" w14:textId="77777777" w:rsidR="00483A50" w:rsidRPr="00D032A8" w:rsidRDefault="00483A50" w:rsidP="00483A50">
      <w:pPr>
        <w:rPr>
          <w:rFonts w:ascii="Arial" w:hAnsi="Arial"/>
          <w:sz w:val="24"/>
          <w:szCs w:val="24"/>
        </w:rPr>
      </w:pPr>
      <w:r w:rsidRPr="00D032A8">
        <w:rPr>
          <w:rFonts w:ascii="Arial" w:hAnsi="Arial"/>
          <w:sz w:val="24"/>
          <w:szCs w:val="24"/>
        </w:rPr>
        <w:t xml:space="preserve">Changes </w:t>
      </w:r>
      <w:r w:rsidRPr="00D032A8">
        <w:rPr>
          <w:rFonts w:ascii="Arial" w:hAnsi="Arial"/>
          <w:i/>
          <w:sz w:val="24"/>
          <w:szCs w:val="24"/>
          <w:u w:val="single"/>
        </w:rPr>
        <w:t>ALREADY APPROVED</w:t>
      </w:r>
      <w:r w:rsidRPr="00D032A8">
        <w:rPr>
          <w:rFonts w:ascii="Arial" w:hAnsi="Arial"/>
          <w:sz w:val="24"/>
          <w:szCs w:val="24"/>
        </w:rPr>
        <w:t xml:space="preserve"> for the next revision:</w:t>
      </w:r>
    </w:p>
    <w:p w14:paraId="354CFEFC" w14:textId="77777777" w:rsidR="00483A50" w:rsidRPr="00441423" w:rsidRDefault="00483A50" w:rsidP="00483A50">
      <w:pPr>
        <w:rPr>
          <w:rFonts w:ascii="Arial" w:hAnsi="Arial"/>
          <w:sz w:val="16"/>
          <w:szCs w:val="24"/>
        </w:rPr>
      </w:pPr>
    </w:p>
    <w:p w14:paraId="65DEE3FC" w14:textId="77777777" w:rsidR="00483A50" w:rsidRDefault="00483A50" w:rsidP="00483A50">
      <w:pPr>
        <w:pStyle w:val="ListParagraph"/>
        <w:numPr>
          <w:ilvl w:val="0"/>
          <w:numId w:val="12"/>
        </w:numPr>
        <w:spacing w:after="120"/>
        <w:rPr>
          <w:rFonts w:ascii="Arial" w:hAnsi="Arial" w:cs="Arial"/>
        </w:rPr>
      </w:pPr>
      <w:r>
        <w:rPr>
          <w:rFonts w:ascii="Arial" w:hAnsi="Arial" w:cs="Arial"/>
        </w:rPr>
        <w:t xml:space="preserve">Hakan Sahin’s </w:t>
      </w:r>
      <w:r w:rsidRPr="00D032A8">
        <w:rPr>
          <w:rFonts w:ascii="Arial" w:hAnsi="Arial" w:cs="Arial"/>
        </w:rPr>
        <w:t xml:space="preserve">PCS TF for Revision of C57.12.90.  </w:t>
      </w:r>
    </w:p>
    <w:p w14:paraId="32DD1D9A" w14:textId="77777777" w:rsidR="00483A50" w:rsidRDefault="00483A50" w:rsidP="00483A50">
      <w:pPr>
        <w:pStyle w:val="ListParagraph"/>
        <w:spacing w:after="120"/>
        <w:ind w:left="360"/>
        <w:rPr>
          <w:rFonts w:ascii="Arial" w:hAnsi="Arial" w:cs="Arial"/>
        </w:rPr>
      </w:pPr>
    </w:p>
    <w:p w14:paraId="67C57BBA" w14:textId="77777777" w:rsidR="00483A50" w:rsidRPr="00426032" w:rsidRDefault="00483A50" w:rsidP="00483A50">
      <w:pPr>
        <w:pStyle w:val="ListParagraph"/>
        <w:numPr>
          <w:ilvl w:val="0"/>
          <w:numId w:val="15"/>
        </w:numPr>
        <w:spacing w:after="120"/>
        <w:rPr>
          <w:rFonts w:ascii="Arial" w:hAnsi="Arial" w:cs="Arial"/>
        </w:rPr>
      </w:pPr>
      <w:r>
        <w:rPr>
          <w:rFonts w:ascii="Arial" w:hAnsi="Arial" w:cs="Arial"/>
        </w:rPr>
        <w:t>Changes to subclause 7.3, Ratio test methods to “modernize” it</w:t>
      </w:r>
      <w:r w:rsidRPr="00D032A8">
        <w:rPr>
          <w:rFonts w:ascii="Arial" w:hAnsi="Arial" w:cs="Arial"/>
        </w:rPr>
        <w:t>.  Final survey approved in</w:t>
      </w:r>
      <w:r>
        <w:rPr>
          <w:rFonts w:ascii="Arial" w:hAnsi="Arial" w:cs="Arial"/>
        </w:rPr>
        <w:t xml:space="preserve"> the Spring 2021 virtual meeting.</w:t>
      </w:r>
    </w:p>
    <w:p w14:paraId="1E288629" w14:textId="77777777" w:rsidR="00483A50" w:rsidRPr="000B23F7" w:rsidRDefault="00483A50" w:rsidP="00483A50">
      <w:pPr>
        <w:ind w:left="720"/>
        <w:rPr>
          <w:rFonts w:cs="Times New Roman"/>
          <w:color w:val="00B050"/>
        </w:rPr>
      </w:pPr>
      <w:r w:rsidRPr="000B23F7">
        <w:rPr>
          <w:rFonts w:cs="Times New Roman"/>
          <w:color w:val="00B050"/>
        </w:rPr>
        <w:t>Insert a new subclause 7.3.1 as follows:</w:t>
      </w:r>
    </w:p>
    <w:p w14:paraId="13AF827A" w14:textId="77777777" w:rsidR="00483A50" w:rsidRPr="000B23F7" w:rsidRDefault="00483A50" w:rsidP="00483A50">
      <w:pPr>
        <w:ind w:left="720"/>
        <w:rPr>
          <w:rFonts w:cs="Times New Roman"/>
          <w:color w:val="00B050"/>
        </w:rPr>
      </w:pPr>
      <w:r w:rsidRPr="000B23F7">
        <w:rPr>
          <w:rFonts w:cs="Times New Roman"/>
          <w:color w:val="00B050"/>
        </w:rPr>
        <w:t>7.3.1 Electronic ratio and phase measurement meters</w:t>
      </w:r>
    </w:p>
    <w:p w14:paraId="4F2D42E8" w14:textId="77777777" w:rsidR="00483A50" w:rsidRPr="000B23F7" w:rsidRDefault="00483A50" w:rsidP="00483A50">
      <w:pPr>
        <w:ind w:left="720"/>
        <w:rPr>
          <w:rFonts w:cs="Times New Roman"/>
          <w:color w:val="00B050"/>
        </w:rPr>
      </w:pPr>
      <w:r w:rsidRPr="000B23F7">
        <w:rPr>
          <w:rFonts w:cs="Times New Roman"/>
          <w:color w:val="00B050"/>
        </w:rPr>
        <w:t>An electronic meter that determines the transformer turns ratio, polarity and phase angle may be used for the measurement of these parameters.</w:t>
      </w:r>
    </w:p>
    <w:p w14:paraId="166CAE27" w14:textId="77777777" w:rsidR="00483A50" w:rsidRPr="000B23F7" w:rsidRDefault="00483A50" w:rsidP="00483A50">
      <w:pPr>
        <w:ind w:left="720"/>
        <w:rPr>
          <w:rFonts w:cs="Times New Roman"/>
          <w:color w:val="00B050"/>
        </w:rPr>
      </w:pPr>
    </w:p>
    <w:p w14:paraId="6261C8E9" w14:textId="77777777" w:rsidR="00483A50" w:rsidRPr="000B23F7" w:rsidRDefault="00483A50" w:rsidP="00483A50">
      <w:pPr>
        <w:ind w:left="720"/>
        <w:rPr>
          <w:rFonts w:cs="Times New Roman"/>
          <w:color w:val="00B050"/>
        </w:rPr>
      </w:pPr>
      <w:r w:rsidRPr="000B23F7">
        <w:rPr>
          <w:rFonts w:cs="Times New Roman"/>
          <w:color w:val="00B050"/>
        </w:rPr>
        <w:lastRenderedPageBreak/>
        <w:t xml:space="preserve">The existing 7.3.1 Voltmeter method should be renumbered to be 7.3.2, are no changes to the text.  </w:t>
      </w:r>
    </w:p>
    <w:p w14:paraId="5C657C11" w14:textId="77777777" w:rsidR="00483A50" w:rsidRPr="000B23F7" w:rsidRDefault="00483A50" w:rsidP="00483A50">
      <w:pPr>
        <w:ind w:left="720"/>
        <w:rPr>
          <w:rFonts w:cs="Times New Roman"/>
          <w:color w:val="00B050"/>
        </w:rPr>
      </w:pPr>
      <w:r w:rsidRPr="000B23F7">
        <w:rPr>
          <w:rFonts w:cs="Times New Roman"/>
          <w:color w:val="00B050"/>
        </w:rPr>
        <w:t xml:space="preserve">The existing 7.3.2 Comparison method should be renumbered to be 7.3.3, no changes to </w:t>
      </w:r>
      <w:r>
        <w:rPr>
          <w:rFonts w:cs="Times New Roman"/>
          <w:color w:val="00B050"/>
        </w:rPr>
        <w:t xml:space="preserve">the </w:t>
      </w:r>
      <w:r w:rsidRPr="000B23F7">
        <w:rPr>
          <w:rFonts w:cs="Times New Roman"/>
          <w:color w:val="00B050"/>
        </w:rPr>
        <w:t xml:space="preserve">text or figures 10 &amp; 11.  </w:t>
      </w:r>
    </w:p>
    <w:p w14:paraId="3C5587D2" w14:textId="77777777" w:rsidR="00483A50" w:rsidRPr="000B23F7" w:rsidRDefault="00483A50" w:rsidP="00483A50">
      <w:pPr>
        <w:ind w:left="720"/>
        <w:rPr>
          <w:rFonts w:cs="Times New Roman"/>
          <w:color w:val="00B050"/>
        </w:rPr>
      </w:pPr>
      <w:r w:rsidRPr="000B23F7">
        <w:rPr>
          <w:rFonts w:cs="Times New Roman"/>
          <w:color w:val="00B050"/>
        </w:rPr>
        <w:t>The existing 7.3.3 Ratio meter clause and figure 12 is to be deleted.</w:t>
      </w:r>
    </w:p>
    <w:p w14:paraId="38484F7E" w14:textId="77777777" w:rsidR="00483A50" w:rsidRPr="000B23F7" w:rsidRDefault="00483A50" w:rsidP="00483A50">
      <w:pPr>
        <w:pStyle w:val="ListParagraph"/>
        <w:spacing w:after="120"/>
        <w:rPr>
          <w:color w:val="00B050"/>
        </w:rPr>
      </w:pPr>
    </w:p>
    <w:p w14:paraId="491E6432" w14:textId="77777777" w:rsidR="00483A50" w:rsidRPr="00C4389F" w:rsidRDefault="00483A50" w:rsidP="00483A50">
      <w:pPr>
        <w:pStyle w:val="ListParagraph"/>
        <w:numPr>
          <w:ilvl w:val="0"/>
          <w:numId w:val="15"/>
        </w:numPr>
        <w:spacing w:after="120"/>
        <w:rPr>
          <w:rFonts w:ascii="Arial" w:hAnsi="Arial" w:cs="Arial"/>
        </w:rPr>
      </w:pPr>
      <w:r w:rsidRPr="00C4389F">
        <w:rPr>
          <w:rFonts w:ascii="Arial" w:hAnsi="Arial" w:cs="Arial"/>
        </w:rPr>
        <w:t xml:space="preserve">Ratio test voltage and frequency under subclause 7.1.2.  Request to change frequency </w:t>
      </w:r>
      <w:proofErr w:type="spellStart"/>
      <w:r w:rsidRPr="00C4389F">
        <w:rPr>
          <w:rFonts w:ascii="Arial" w:hAnsi="Arial" w:cs="Arial"/>
        </w:rPr>
        <w:t>bandwith</w:t>
      </w:r>
      <w:proofErr w:type="spellEnd"/>
      <w:r w:rsidRPr="00C4389F">
        <w:rPr>
          <w:rFonts w:ascii="Arial" w:hAnsi="Arial" w:cs="Arial"/>
        </w:rPr>
        <w:t>.</w:t>
      </w:r>
      <w:r>
        <w:rPr>
          <w:rFonts w:ascii="Arial" w:hAnsi="Arial" w:cs="Arial"/>
        </w:rPr>
        <w:t xml:space="preserve">  TF and SC approved in Spring 2022.</w:t>
      </w:r>
    </w:p>
    <w:p w14:paraId="2DF6C0AF" w14:textId="77777777" w:rsidR="00483A50" w:rsidRPr="00A6588A" w:rsidRDefault="00483A50" w:rsidP="00483A50">
      <w:pPr>
        <w:ind w:left="720"/>
        <w:rPr>
          <w:rFonts w:cs="Times New Roman"/>
          <w:b/>
          <w:color w:val="00B050"/>
        </w:rPr>
      </w:pPr>
      <w:r>
        <w:rPr>
          <w:rFonts w:cs="Times New Roman"/>
          <w:b/>
          <w:color w:val="00B050"/>
        </w:rPr>
        <w:t xml:space="preserve">7.0 </w:t>
      </w:r>
      <w:r w:rsidRPr="00A6588A">
        <w:rPr>
          <w:rFonts w:cs="Times New Roman"/>
          <w:b/>
          <w:color w:val="00B050"/>
        </w:rPr>
        <w:t xml:space="preserve">Ratio test </w:t>
      </w:r>
    </w:p>
    <w:p w14:paraId="6E4AD057" w14:textId="77777777" w:rsidR="00483A50" w:rsidRPr="00A6588A" w:rsidRDefault="00483A50" w:rsidP="00483A50">
      <w:pPr>
        <w:pStyle w:val="ListParagraph"/>
        <w:rPr>
          <w:b/>
          <w:bCs/>
          <w:color w:val="00B050"/>
          <w:u w:val="single"/>
        </w:rPr>
      </w:pPr>
      <w:r w:rsidRPr="00A6588A">
        <w:rPr>
          <w:b/>
          <w:bCs/>
          <w:color w:val="00B050"/>
          <w:u w:val="single"/>
        </w:rPr>
        <w:t>Current Version:</w:t>
      </w:r>
    </w:p>
    <w:p w14:paraId="4727807B" w14:textId="77777777" w:rsidR="00483A50" w:rsidRPr="00A6588A" w:rsidRDefault="00483A50" w:rsidP="00483A50">
      <w:pPr>
        <w:ind w:left="720"/>
        <w:rPr>
          <w:rFonts w:cs="Times New Roman"/>
          <w:color w:val="00B050"/>
        </w:rPr>
      </w:pPr>
      <w:r w:rsidRPr="00A6588A">
        <w:rPr>
          <w:rFonts w:cs="Times New Roman"/>
          <w:b/>
          <w:bCs/>
          <w:color w:val="00B050"/>
          <w:lang w:val="fr-CA"/>
        </w:rPr>
        <w:t xml:space="preserve">7.1.2 Voltage and </w:t>
      </w:r>
      <w:proofErr w:type="spellStart"/>
      <w:r w:rsidRPr="00A6588A">
        <w:rPr>
          <w:rFonts w:cs="Times New Roman"/>
          <w:b/>
          <w:bCs/>
          <w:color w:val="00B050"/>
          <w:lang w:val="fr-CA"/>
        </w:rPr>
        <w:t>frequency</w:t>
      </w:r>
      <w:proofErr w:type="spellEnd"/>
    </w:p>
    <w:p w14:paraId="5178D7A8" w14:textId="77777777" w:rsidR="00483A50" w:rsidRPr="00A6588A" w:rsidRDefault="00483A50" w:rsidP="00483A50">
      <w:pPr>
        <w:tabs>
          <w:tab w:val="num" w:pos="990"/>
          <w:tab w:val="num" w:pos="1080"/>
        </w:tabs>
        <w:spacing w:line="259" w:lineRule="auto"/>
        <w:ind w:left="720"/>
        <w:rPr>
          <w:rFonts w:cs="Times New Roman"/>
          <w:color w:val="00B050"/>
        </w:rPr>
      </w:pPr>
      <w:r w:rsidRPr="00A6588A">
        <w:rPr>
          <w:rFonts w:cs="Times New Roman"/>
          <w:color w:val="00B050"/>
          <w:lang w:val="en-CA"/>
        </w:rPr>
        <w:t xml:space="preserve">The ratio test shall be made at rated or lower voltage and rated </w:t>
      </w:r>
      <w:r w:rsidRPr="001D4B98">
        <w:rPr>
          <w:rFonts w:cs="Times New Roman"/>
          <w:color w:val="00B050"/>
          <w:lang w:val="en-CA"/>
        </w:rPr>
        <w:t>or higher</w:t>
      </w:r>
      <w:r w:rsidRPr="00A6588A">
        <w:rPr>
          <w:rFonts w:cs="Times New Roman"/>
          <w:color w:val="00B050"/>
          <w:lang w:val="en-CA"/>
        </w:rPr>
        <w:t xml:space="preserve"> frequency.</w:t>
      </w:r>
    </w:p>
    <w:p w14:paraId="23F6343B" w14:textId="77777777" w:rsidR="00483A50" w:rsidRPr="00A6588A" w:rsidRDefault="00483A50" w:rsidP="00483A50">
      <w:pPr>
        <w:ind w:left="720"/>
        <w:rPr>
          <w:rFonts w:cs="Times New Roman"/>
          <w:b/>
          <w:bCs/>
          <w:color w:val="00B050"/>
          <w:u w:val="single"/>
        </w:rPr>
      </w:pPr>
      <w:r>
        <w:rPr>
          <w:rFonts w:cs="Times New Roman"/>
          <w:b/>
          <w:bCs/>
          <w:color w:val="00B050"/>
          <w:u w:val="single"/>
        </w:rPr>
        <w:t>Revised</w:t>
      </w:r>
      <w:r w:rsidRPr="00A6588A">
        <w:rPr>
          <w:rFonts w:cs="Times New Roman"/>
          <w:b/>
          <w:bCs/>
          <w:color w:val="00B050"/>
          <w:u w:val="single"/>
        </w:rPr>
        <w:t xml:space="preserve"> Version</w:t>
      </w:r>
    </w:p>
    <w:p w14:paraId="373E7A00" w14:textId="77777777" w:rsidR="00483A50" w:rsidRPr="00A6588A" w:rsidRDefault="00483A50" w:rsidP="00483A50">
      <w:pPr>
        <w:ind w:left="720"/>
        <w:rPr>
          <w:rFonts w:cs="Times New Roman"/>
          <w:color w:val="00B050"/>
        </w:rPr>
      </w:pPr>
      <w:r w:rsidRPr="00A6588A">
        <w:rPr>
          <w:rFonts w:cs="Times New Roman"/>
          <w:b/>
          <w:bCs/>
          <w:color w:val="00B050"/>
          <w:lang w:val="en-CA"/>
        </w:rPr>
        <w:t>7.1.2 Voltage and frequency</w:t>
      </w:r>
    </w:p>
    <w:p w14:paraId="72DB1F2C" w14:textId="77777777" w:rsidR="00483A50" w:rsidRPr="001D4B98" w:rsidRDefault="00483A50" w:rsidP="00483A50">
      <w:pPr>
        <w:tabs>
          <w:tab w:val="num" w:pos="1350"/>
        </w:tabs>
        <w:spacing w:line="259" w:lineRule="auto"/>
        <w:ind w:left="720"/>
        <w:rPr>
          <w:rFonts w:cs="Times New Roman"/>
          <w:color w:val="00B050"/>
        </w:rPr>
      </w:pPr>
      <w:r w:rsidRPr="001D4B98">
        <w:rPr>
          <w:rFonts w:cs="Times New Roman"/>
          <w:color w:val="00B050"/>
        </w:rPr>
        <w:t>The ratio test shall be made at rated or lower voltage and be such that the ratio of test voltage to test frequency is less than or equal to the ratio of rated voltage to rated frequency.</w:t>
      </w:r>
    </w:p>
    <w:p w14:paraId="5B47DEA2" w14:textId="77777777" w:rsidR="00483A50" w:rsidRDefault="00483A50" w:rsidP="00483A50">
      <w:pPr>
        <w:pStyle w:val="ListParagraph"/>
        <w:spacing w:after="120"/>
        <w:rPr>
          <w:rFonts w:ascii="Arial" w:hAnsi="Arial" w:cs="Arial"/>
        </w:rPr>
      </w:pPr>
    </w:p>
    <w:p w14:paraId="6F34CC3C" w14:textId="77777777" w:rsidR="00483A50" w:rsidRPr="00A6588A" w:rsidRDefault="00483A50" w:rsidP="00483A50">
      <w:pPr>
        <w:pStyle w:val="ListParagraph"/>
        <w:numPr>
          <w:ilvl w:val="0"/>
          <w:numId w:val="15"/>
        </w:numPr>
        <w:spacing w:after="120"/>
        <w:rPr>
          <w:rFonts w:ascii="Arial" w:hAnsi="Arial" w:cs="Arial"/>
        </w:rPr>
      </w:pPr>
      <w:r w:rsidRPr="00A6588A">
        <w:rPr>
          <w:rFonts w:ascii="Arial" w:hAnsi="Arial" w:cs="Arial"/>
        </w:rPr>
        <w:t xml:space="preserve">Number of short-circuit tests under subclause 12.3.4.  </w:t>
      </w:r>
      <w:r>
        <w:rPr>
          <w:rFonts w:ascii="Arial" w:hAnsi="Arial" w:cs="Arial"/>
        </w:rPr>
        <w:t>TF and SC approved in Spring 2022.</w:t>
      </w:r>
    </w:p>
    <w:p w14:paraId="578BFC67" w14:textId="77777777" w:rsidR="00483A50" w:rsidRDefault="00483A50" w:rsidP="00483A50">
      <w:pPr>
        <w:pStyle w:val="ListParagraph"/>
        <w:spacing w:after="120"/>
        <w:rPr>
          <w:rFonts w:ascii="Arial" w:hAnsi="Arial" w:cs="Arial"/>
        </w:rPr>
      </w:pPr>
    </w:p>
    <w:p w14:paraId="305ED6C2" w14:textId="77777777" w:rsidR="00483A50" w:rsidRPr="00A6588A" w:rsidRDefault="00483A50" w:rsidP="00483A50">
      <w:pPr>
        <w:pStyle w:val="ListParagraph"/>
        <w:rPr>
          <w:b/>
          <w:bCs/>
          <w:color w:val="00B050"/>
          <w:u w:val="single"/>
        </w:rPr>
      </w:pPr>
      <w:r w:rsidRPr="00A6588A">
        <w:rPr>
          <w:b/>
          <w:bCs/>
          <w:color w:val="00B050"/>
          <w:u w:val="single"/>
        </w:rPr>
        <w:t>Current Version:</w:t>
      </w:r>
    </w:p>
    <w:p w14:paraId="41619410" w14:textId="77777777" w:rsidR="00483A50" w:rsidRPr="00A6588A" w:rsidRDefault="00483A50" w:rsidP="00483A50">
      <w:pPr>
        <w:pStyle w:val="ListParagraph"/>
        <w:autoSpaceDE w:val="0"/>
        <w:autoSpaceDN w:val="0"/>
        <w:adjustRightInd w:val="0"/>
        <w:rPr>
          <w:b/>
          <w:bCs/>
          <w:color w:val="00B050"/>
        </w:rPr>
      </w:pPr>
      <w:r w:rsidRPr="00A6588A">
        <w:rPr>
          <w:b/>
          <w:bCs/>
          <w:color w:val="00B050"/>
        </w:rPr>
        <w:t>12.3.4 Number of tests</w:t>
      </w:r>
    </w:p>
    <w:p w14:paraId="5779FD82" w14:textId="77777777" w:rsidR="00483A50" w:rsidRPr="00A6588A" w:rsidRDefault="00483A50" w:rsidP="00483A50">
      <w:pPr>
        <w:pStyle w:val="ListParagraph"/>
        <w:autoSpaceDE w:val="0"/>
        <w:autoSpaceDN w:val="0"/>
        <w:adjustRightInd w:val="0"/>
        <w:rPr>
          <w:color w:val="00B050"/>
        </w:rPr>
      </w:pPr>
      <w:r w:rsidRPr="00A6588A">
        <w:rPr>
          <w:color w:val="00B050"/>
        </w:rPr>
        <w:t>Each phase of the transformer shall be subjected to a total of six tests satisfying the symmetrical current</w:t>
      </w:r>
      <w:r>
        <w:rPr>
          <w:color w:val="00B050"/>
        </w:rPr>
        <w:t xml:space="preserve"> </w:t>
      </w:r>
      <w:r w:rsidRPr="00A6588A">
        <w:rPr>
          <w:color w:val="00B050"/>
        </w:rPr>
        <w:t>requirement specified in 12.3.1 or 12.3.2, as applicable. Two of these tests on each phase shall also satisfy</w:t>
      </w:r>
      <w:r>
        <w:rPr>
          <w:color w:val="00B050"/>
        </w:rPr>
        <w:t xml:space="preserve"> </w:t>
      </w:r>
      <w:r w:rsidRPr="00A6588A">
        <w:rPr>
          <w:color w:val="00B050"/>
        </w:rPr>
        <w:t>the asymmetrical current requirements specified in 12.3.3.</w:t>
      </w:r>
    </w:p>
    <w:p w14:paraId="7DFF39F1" w14:textId="77777777" w:rsidR="00483A50" w:rsidRPr="00A6588A" w:rsidRDefault="00483A50" w:rsidP="00483A50">
      <w:pPr>
        <w:pStyle w:val="ListParagraph"/>
        <w:rPr>
          <w:color w:val="00B050"/>
        </w:rPr>
      </w:pPr>
    </w:p>
    <w:p w14:paraId="435ECAF6" w14:textId="77777777" w:rsidR="00483A50" w:rsidRPr="00A6588A" w:rsidRDefault="00483A50" w:rsidP="00483A50">
      <w:pPr>
        <w:pStyle w:val="ListParagraph"/>
        <w:rPr>
          <w:b/>
          <w:bCs/>
          <w:color w:val="00B050"/>
          <w:u w:val="single"/>
        </w:rPr>
      </w:pPr>
      <w:r>
        <w:rPr>
          <w:b/>
          <w:bCs/>
          <w:color w:val="00B050"/>
          <w:u w:val="single"/>
        </w:rPr>
        <w:t>Revised</w:t>
      </w:r>
      <w:r w:rsidRPr="00A6588A">
        <w:rPr>
          <w:b/>
          <w:bCs/>
          <w:color w:val="00B050"/>
          <w:u w:val="single"/>
        </w:rPr>
        <w:t xml:space="preserve"> Version</w:t>
      </w:r>
    </w:p>
    <w:p w14:paraId="269D1550" w14:textId="77777777" w:rsidR="00483A50" w:rsidRPr="00A6588A" w:rsidRDefault="00483A50" w:rsidP="00483A50">
      <w:pPr>
        <w:pStyle w:val="ListParagraph"/>
        <w:rPr>
          <w:color w:val="00B050"/>
        </w:rPr>
      </w:pPr>
      <w:r w:rsidRPr="00A6588A">
        <w:rPr>
          <w:b/>
          <w:bCs/>
          <w:color w:val="00B050"/>
        </w:rPr>
        <w:t>12.3.4 Number of tests</w:t>
      </w:r>
    </w:p>
    <w:p w14:paraId="73475EA6" w14:textId="77777777" w:rsidR="00483A50" w:rsidRPr="00A6588A" w:rsidRDefault="00483A50" w:rsidP="00483A50">
      <w:pPr>
        <w:pStyle w:val="ListParagraph"/>
        <w:numPr>
          <w:ilvl w:val="0"/>
          <w:numId w:val="8"/>
        </w:numPr>
        <w:tabs>
          <w:tab w:val="clear" w:pos="720"/>
          <w:tab w:val="num" w:pos="1080"/>
        </w:tabs>
        <w:spacing w:after="160" w:line="259" w:lineRule="auto"/>
        <w:ind w:left="1080"/>
        <w:rPr>
          <w:color w:val="00B050"/>
        </w:rPr>
      </w:pPr>
      <w:r w:rsidRPr="00A6588A">
        <w:rPr>
          <w:color w:val="00B050"/>
        </w:rPr>
        <w:t>When a three-phase transformer is tested in a three-phase test circuit or in a single-phase test circuit as given in Annex C, each phase of the transformer shall be subjected to three tests satisfying the asymmetrical current requirements specified in 12.3.3. The tests shall be performed on one of the outer phases with the tap-changer in the maximum position, on the other outer phase with the tap-changer in the minimum position and on the middle phase with the tap-changer in the principal position</w:t>
      </w:r>
    </w:p>
    <w:p w14:paraId="1406F62D" w14:textId="77777777" w:rsidR="00483A50" w:rsidRPr="00A6588A" w:rsidRDefault="00483A50" w:rsidP="00483A50">
      <w:pPr>
        <w:pStyle w:val="ListParagraph"/>
        <w:numPr>
          <w:ilvl w:val="0"/>
          <w:numId w:val="8"/>
        </w:numPr>
        <w:tabs>
          <w:tab w:val="clear" w:pos="720"/>
          <w:tab w:val="num" w:pos="1080"/>
        </w:tabs>
        <w:spacing w:after="160" w:line="259" w:lineRule="auto"/>
        <w:ind w:left="1080"/>
        <w:rPr>
          <w:color w:val="00B050"/>
        </w:rPr>
      </w:pPr>
      <w:r w:rsidRPr="00A6588A">
        <w:rPr>
          <w:color w:val="00B050"/>
        </w:rPr>
        <w:t>When a single-phase transformer is tested in a single-phase test circuit the transformer shall be subjected to three tests satisfying the asymmetrical current requirements specified in 12.3.3. The three tests shall be performed one each, with the tap-changer in the maximum, minimum and principal position.</w:t>
      </w:r>
    </w:p>
    <w:p w14:paraId="6A1ED72A" w14:textId="77777777" w:rsidR="00483A50" w:rsidRDefault="00483A50" w:rsidP="00483A50">
      <w:pPr>
        <w:pStyle w:val="ListParagraph"/>
        <w:spacing w:after="120"/>
        <w:rPr>
          <w:rFonts w:ascii="Arial" w:hAnsi="Arial" w:cs="Arial"/>
        </w:rPr>
      </w:pPr>
    </w:p>
    <w:p w14:paraId="3C3156A7" w14:textId="77777777" w:rsidR="00483A50" w:rsidRPr="00001B1C" w:rsidRDefault="00483A50" w:rsidP="00483A50">
      <w:pPr>
        <w:pStyle w:val="ListParagraph"/>
        <w:numPr>
          <w:ilvl w:val="0"/>
          <w:numId w:val="15"/>
        </w:numPr>
        <w:spacing w:after="120"/>
        <w:rPr>
          <w:rFonts w:ascii="Arial" w:hAnsi="Arial" w:cs="Arial"/>
        </w:rPr>
      </w:pPr>
      <w:r w:rsidRPr="00001B1C">
        <w:rPr>
          <w:rFonts w:ascii="Arial" w:hAnsi="Arial" w:cs="Arial"/>
        </w:rPr>
        <w:t xml:space="preserve">Load Tap Changer performance test with rated voltage.  </w:t>
      </w:r>
      <w:r>
        <w:rPr>
          <w:rFonts w:ascii="Arial" w:hAnsi="Arial" w:cs="Arial"/>
        </w:rPr>
        <w:t xml:space="preserve">New subclause 8.7.  TF and SC approved in Spring 2022.  It was re-discussed in Fall 2022 but no changes were made so still considered to be approved.  </w:t>
      </w:r>
    </w:p>
    <w:p w14:paraId="4BD609D4" w14:textId="77777777" w:rsidR="00483A50" w:rsidRDefault="00483A50" w:rsidP="00483A50">
      <w:pPr>
        <w:pStyle w:val="ListParagraph"/>
        <w:spacing w:after="120"/>
        <w:rPr>
          <w:rFonts w:ascii="Arial" w:hAnsi="Arial" w:cs="Arial"/>
        </w:rPr>
      </w:pPr>
    </w:p>
    <w:p w14:paraId="6D43D697" w14:textId="77777777" w:rsidR="00483A50" w:rsidRPr="000B23F7" w:rsidRDefault="00483A50" w:rsidP="00483A50">
      <w:pPr>
        <w:ind w:left="720"/>
        <w:rPr>
          <w:rFonts w:cs="Times New Roman"/>
          <w:b/>
          <w:bCs/>
          <w:color w:val="00B050"/>
        </w:rPr>
      </w:pPr>
      <w:r w:rsidRPr="000B23F7">
        <w:rPr>
          <w:rFonts w:cs="Times New Roman"/>
          <w:b/>
          <w:bCs/>
          <w:color w:val="00B050"/>
        </w:rPr>
        <w:t xml:space="preserve">8.7 Load Tap Changer Voltage Test </w:t>
      </w:r>
    </w:p>
    <w:p w14:paraId="5E8C511F" w14:textId="77777777" w:rsidR="00483A50" w:rsidRPr="000B23F7" w:rsidRDefault="00483A50" w:rsidP="00483A50">
      <w:pPr>
        <w:ind w:left="720"/>
        <w:rPr>
          <w:rFonts w:cs="Times New Roman"/>
          <w:b/>
          <w:bCs/>
          <w:color w:val="00B050"/>
        </w:rPr>
      </w:pPr>
      <w:r w:rsidRPr="000B23F7">
        <w:rPr>
          <w:rFonts w:cs="Times New Roman"/>
          <w:b/>
          <w:bCs/>
          <w:color w:val="00B050"/>
        </w:rPr>
        <w:lastRenderedPageBreak/>
        <w:t>8.7.1 General</w:t>
      </w:r>
    </w:p>
    <w:p w14:paraId="4810EC40" w14:textId="77777777" w:rsidR="00483A50" w:rsidRPr="000B23F7" w:rsidRDefault="00483A50" w:rsidP="00483A50">
      <w:pPr>
        <w:ind w:left="720"/>
        <w:rPr>
          <w:rFonts w:cs="Times New Roman"/>
          <w:color w:val="00B050"/>
        </w:rPr>
      </w:pPr>
      <w:r w:rsidRPr="000B23F7">
        <w:rPr>
          <w:rFonts w:cs="Times New Roman"/>
          <w:color w:val="00B050"/>
        </w:rPr>
        <w:t>In order to verify the performance of a transformer that has a load tap changer (LTC), the LTC shall be operated through one end-to-end-to-end sequence (from one tap extreme to the other tap extreme and back again) with the transformer energized at rated voltage.</w:t>
      </w:r>
    </w:p>
    <w:p w14:paraId="4C4432DC" w14:textId="77777777" w:rsidR="00483A50" w:rsidRPr="000B23F7" w:rsidRDefault="00483A50" w:rsidP="00483A50">
      <w:pPr>
        <w:ind w:left="720"/>
        <w:rPr>
          <w:rFonts w:cs="Times New Roman"/>
          <w:color w:val="00B050"/>
        </w:rPr>
      </w:pPr>
    </w:p>
    <w:p w14:paraId="6F5FF311" w14:textId="77777777" w:rsidR="00483A50" w:rsidRPr="000B23F7" w:rsidRDefault="00483A50" w:rsidP="00483A50">
      <w:pPr>
        <w:ind w:left="720"/>
        <w:rPr>
          <w:rFonts w:cs="Times New Roman"/>
          <w:b/>
          <w:bCs/>
          <w:color w:val="00B050"/>
        </w:rPr>
      </w:pPr>
      <w:r w:rsidRPr="000B23F7">
        <w:rPr>
          <w:rFonts w:cs="Times New Roman"/>
          <w:b/>
          <w:bCs/>
          <w:color w:val="00B050"/>
        </w:rPr>
        <w:t>8.7.2 Control voltage</w:t>
      </w:r>
    </w:p>
    <w:p w14:paraId="4EFCC883" w14:textId="77777777" w:rsidR="00483A50" w:rsidRPr="000B23F7" w:rsidRDefault="00483A50" w:rsidP="00483A50">
      <w:pPr>
        <w:ind w:left="720"/>
        <w:rPr>
          <w:rFonts w:cs="Times New Roman"/>
          <w:color w:val="00B050"/>
        </w:rPr>
      </w:pPr>
      <w:r w:rsidRPr="000B23F7">
        <w:rPr>
          <w:rFonts w:cs="Times New Roman"/>
          <w:color w:val="00B050"/>
        </w:rPr>
        <w:t xml:space="preserve">Control voltage for the LTC motor during the test shall be as near to rated voltage as possible, with a minimum of 85%.  </w:t>
      </w:r>
    </w:p>
    <w:p w14:paraId="52A534D0" w14:textId="77777777" w:rsidR="00483A50" w:rsidRPr="000B23F7" w:rsidRDefault="00483A50" w:rsidP="00483A50">
      <w:pPr>
        <w:ind w:left="720"/>
        <w:rPr>
          <w:rFonts w:cs="Times New Roman"/>
          <w:color w:val="00B050"/>
        </w:rPr>
      </w:pPr>
    </w:p>
    <w:p w14:paraId="26E7E6A2" w14:textId="77777777" w:rsidR="00483A50" w:rsidRPr="000B23F7" w:rsidRDefault="00483A50" w:rsidP="00483A50">
      <w:pPr>
        <w:ind w:left="720"/>
        <w:rPr>
          <w:rFonts w:cs="Times New Roman"/>
          <w:b/>
          <w:bCs/>
          <w:color w:val="00B050"/>
        </w:rPr>
      </w:pPr>
      <w:r w:rsidRPr="000B23F7">
        <w:rPr>
          <w:rFonts w:cs="Times New Roman"/>
          <w:b/>
          <w:bCs/>
          <w:color w:val="00B050"/>
        </w:rPr>
        <w:t>8.7.3 Preparation for the test</w:t>
      </w:r>
    </w:p>
    <w:p w14:paraId="29878AE0" w14:textId="77777777" w:rsidR="00483A50" w:rsidRPr="000B23F7" w:rsidRDefault="00483A50" w:rsidP="00483A50">
      <w:pPr>
        <w:ind w:left="720"/>
        <w:rPr>
          <w:rFonts w:cs="Times New Roman"/>
          <w:color w:val="00B050"/>
        </w:rPr>
      </w:pPr>
      <w:r w:rsidRPr="000B23F7">
        <w:rPr>
          <w:rFonts w:cs="Times New Roman"/>
          <w:color w:val="00B050"/>
        </w:rPr>
        <w:t xml:space="preserve">The LTC shall be fitted with all included equipment.  It shall be connected as it will be in service, including protective devices.  </w:t>
      </w:r>
    </w:p>
    <w:p w14:paraId="4FE78BCA" w14:textId="77777777" w:rsidR="00483A50" w:rsidRPr="000B23F7" w:rsidRDefault="00483A50" w:rsidP="00483A50">
      <w:pPr>
        <w:ind w:left="720"/>
        <w:rPr>
          <w:rFonts w:cs="Times New Roman"/>
          <w:color w:val="00B050"/>
        </w:rPr>
      </w:pPr>
    </w:p>
    <w:p w14:paraId="00EAAB1D" w14:textId="77777777" w:rsidR="00483A50" w:rsidRPr="000B23F7" w:rsidRDefault="00483A50" w:rsidP="00483A50">
      <w:pPr>
        <w:ind w:left="720"/>
        <w:rPr>
          <w:rFonts w:cs="Times New Roman"/>
          <w:b/>
          <w:bCs/>
          <w:color w:val="00B050"/>
        </w:rPr>
      </w:pPr>
      <w:r w:rsidRPr="000B23F7">
        <w:rPr>
          <w:rFonts w:cs="Times New Roman"/>
          <w:b/>
          <w:bCs/>
          <w:color w:val="00B050"/>
        </w:rPr>
        <w:t>8.7.4 Procedure</w:t>
      </w:r>
    </w:p>
    <w:p w14:paraId="45B32C23" w14:textId="77777777" w:rsidR="00483A50" w:rsidRPr="000B23F7" w:rsidRDefault="00483A50" w:rsidP="00483A50">
      <w:pPr>
        <w:ind w:left="720"/>
        <w:rPr>
          <w:rFonts w:cs="Times New Roman"/>
          <w:color w:val="00B050"/>
        </w:rPr>
      </w:pPr>
      <w:r w:rsidRPr="000B23F7">
        <w:rPr>
          <w:rFonts w:cs="Times New Roman"/>
          <w:color w:val="00B050"/>
        </w:rPr>
        <w:t>Either the high or low voltage winding of the transformer under test shall be energized at rated voltage and frequency, unless otherwise specified.  The LTC shall be operated using the motor drive but not manual rotation. The LTC shall be operated through all tap positions twice, starting at one tap extreme and progressing to the other tap extreme, and then return back again to the original tap position.  The test may be performed at intervals, if necessary, such as to adjust the test circuit for the applied voltage to be adjusted to the rated voltage of the tap position, but it is a requirement that the transformer be energized at no less than rated voltage corresponding to each tap to be changed.</w:t>
      </w:r>
    </w:p>
    <w:p w14:paraId="05B101D4" w14:textId="77777777" w:rsidR="00483A50" w:rsidRPr="000B23F7" w:rsidRDefault="00483A50" w:rsidP="00483A50">
      <w:pPr>
        <w:ind w:left="720"/>
        <w:rPr>
          <w:rFonts w:cs="Times New Roman"/>
          <w:color w:val="00B050"/>
        </w:rPr>
      </w:pPr>
    </w:p>
    <w:p w14:paraId="729FC90D" w14:textId="77777777" w:rsidR="00483A50" w:rsidRPr="000B23F7" w:rsidRDefault="00483A50" w:rsidP="00483A50">
      <w:pPr>
        <w:ind w:left="720"/>
        <w:rPr>
          <w:rFonts w:cs="Times New Roman"/>
          <w:b/>
          <w:bCs/>
          <w:color w:val="00B050"/>
        </w:rPr>
      </w:pPr>
      <w:r w:rsidRPr="000B23F7">
        <w:rPr>
          <w:rFonts w:cs="Times New Roman"/>
          <w:b/>
          <w:bCs/>
          <w:color w:val="00B050"/>
        </w:rPr>
        <w:t>8.7.5 Observations and Analysis</w:t>
      </w:r>
    </w:p>
    <w:p w14:paraId="76F0E9E9" w14:textId="77777777" w:rsidR="00483A50" w:rsidRPr="000B23F7" w:rsidRDefault="00483A50" w:rsidP="00483A50">
      <w:pPr>
        <w:ind w:left="720"/>
        <w:rPr>
          <w:rFonts w:cs="Times New Roman"/>
          <w:b/>
          <w:bCs/>
          <w:color w:val="00B050"/>
        </w:rPr>
      </w:pPr>
      <w:r w:rsidRPr="000B23F7">
        <w:rPr>
          <w:rFonts w:cs="Times New Roman"/>
          <w:b/>
          <w:bCs/>
          <w:color w:val="00B050"/>
        </w:rPr>
        <w:t>8.7.5.1 Audible Sound</w:t>
      </w:r>
    </w:p>
    <w:p w14:paraId="134A88F5" w14:textId="77777777" w:rsidR="00483A50" w:rsidRDefault="00483A50" w:rsidP="00483A50">
      <w:pPr>
        <w:ind w:left="720"/>
        <w:rPr>
          <w:rFonts w:cs="Times New Roman"/>
          <w:color w:val="00B050"/>
        </w:rPr>
      </w:pPr>
      <w:r w:rsidRPr="000B23F7">
        <w:rPr>
          <w:rFonts w:cs="Times New Roman"/>
          <w:color w:val="00B050"/>
        </w:rPr>
        <w:t xml:space="preserve">The transformer shall be observed during this test and the operator shall identify that the sound during the tap changing operations was either normal or abnormal. With some types of tap changers, there will be abnormally loud sounds if components are not assembled properly. Note that during operation of the change-over selector (reversing switch or coarse-tap selector) the sound can be slightly different.  </w:t>
      </w:r>
    </w:p>
    <w:p w14:paraId="2D74D57A" w14:textId="77777777" w:rsidR="00483A50" w:rsidRPr="000B23F7" w:rsidRDefault="00483A50" w:rsidP="00483A50">
      <w:pPr>
        <w:ind w:left="720"/>
        <w:rPr>
          <w:rFonts w:cs="Times New Roman"/>
          <w:color w:val="00B050"/>
        </w:rPr>
      </w:pPr>
    </w:p>
    <w:p w14:paraId="762E852E" w14:textId="77777777" w:rsidR="00483A50" w:rsidRPr="000B23F7" w:rsidRDefault="00483A50" w:rsidP="00483A50">
      <w:pPr>
        <w:ind w:left="720"/>
        <w:rPr>
          <w:rFonts w:cs="Times New Roman"/>
          <w:b/>
          <w:bCs/>
          <w:color w:val="00B050"/>
        </w:rPr>
      </w:pPr>
      <w:r w:rsidRPr="000B23F7">
        <w:rPr>
          <w:rFonts w:cs="Times New Roman"/>
          <w:b/>
          <w:bCs/>
          <w:color w:val="00B050"/>
        </w:rPr>
        <w:t>8.7.5.2 Supply Test Circuit</w:t>
      </w:r>
    </w:p>
    <w:p w14:paraId="71B82A12" w14:textId="77777777" w:rsidR="00483A50" w:rsidRDefault="00483A50" w:rsidP="00483A50">
      <w:pPr>
        <w:ind w:left="720"/>
        <w:rPr>
          <w:rFonts w:cs="Times New Roman"/>
          <w:color w:val="00B050"/>
        </w:rPr>
      </w:pPr>
      <w:r w:rsidRPr="000B23F7">
        <w:rPr>
          <w:rFonts w:cs="Times New Roman"/>
          <w:color w:val="00B050"/>
        </w:rPr>
        <w:t>The test control system shall be monitored for any trip of the test circuit that automatically stops the circuit from keeping the transformer energized.</w:t>
      </w:r>
    </w:p>
    <w:p w14:paraId="4132F830" w14:textId="77777777" w:rsidR="00483A50" w:rsidRPr="000B23F7" w:rsidRDefault="00483A50" w:rsidP="00483A50">
      <w:pPr>
        <w:ind w:left="720"/>
        <w:rPr>
          <w:rFonts w:cs="Times New Roman"/>
          <w:color w:val="00B050"/>
        </w:rPr>
      </w:pPr>
    </w:p>
    <w:p w14:paraId="5B6828D2" w14:textId="77777777" w:rsidR="00483A50" w:rsidRPr="000B23F7" w:rsidRDefault="00483A50" w:rsidP="00483A50">
      <w:pPr>
        <w:ind w:left="720"/>
        <w:rPr>
          <w:rFonts w:cs="Times New Roman"/>
          <w:b/>
          <w:bCs/>
          <w:color w:val="00B050"/>
        </w:rPr>
      </w:pPr>
      <w:r w:rsidRPr="000B23F7">
        <w:rPr>
          <w:rFonts w:cs="Times New Roman"/>
          <w:b/>
          <w:bCs/>
          <w:color w:val="00B050"/>
        </w:rPr>
        <w:t>8.7.5.3 Dissolved Gas-in-Oil Analysis</w:t>
      </w:r>
    </w:p>
    <w:p w14:paraId="45F2E2E5" w14:textId="77777777" w:rsidR="00483A50" w:rsidRPr="000B23F7" w:rsidRDefault="00483A50" w:rsidP="00483A50">
      <w:pPr>
        <w:ind w:left="720"/>
        <w:rPr>
          <w:rFonts w:cs="Times New Roman"/>
          <w:color w:val="00B050"/>
        </w:rPr>
      </w:pPr>
      <w:r w:rsidRPr="000B23F7">
        <w:rPr>
          <w:rFonts w:cs="Times New Roman"/>
          <w:color w:val="00B050"/>
        </w:rPr>
        <w:t xml:space="preserve">Oil samples shall be taken from the LTC compartment of vacuum type tap-changers before and after the test and analyzed for dissolved gasses. Results of the analysis may show some increase of dissolved gases due to current commutation, resistor heating and / or stray-gassing of the oil. </w:t>
      </w:r>
    </w:p>
    <w:p w14:paraId="11F74688" w14:textId="77777777" w:rsidR="00483A50" w:rsidRPr="000B23F7" w:rsidRDefault="00483A50" w:rsidP="00483A50">
      <w:pPr>
        <w:ind w:left="720"/>
        <w:rPr>
          <w:rFonts w:cs="Times New Roman"/>
          <w:color w:val="00B050"/>
        </w:rPr>
      </w:pPr>
    </w:p>
    <w:p w14:paraId="565992FE" w14:textId="77777777" w:rsidR="00483A50" w:rsidRPr="000B23F7" w:rsidRDefault="00483A50" w:rsidP="00483A50">
      <w:pPr>
        <w:ind w:left="720"/>
        <w:rPr>
          <w:rFonts w:cs="Times New Roman"/>
          <w:b/>
          <w:bCs/>
          <w:color w:val="00B050"/>
        </w:rPr>
      </w:pPr>
      <w:r w:rsidRPr="000B23F7">
        <w:rPr>
          <w:rFonts w:cs="Times New Roman"/>
          <w:b/>
          <w:bCs/>
          <w:color w:val="00B050"/>
        </w:rPr>
        <w:t>8.7.6 Failure Detection and Acceptance Criteria</w:t>
      </w:r>
    </w:p>
    <w:p w14:paraId="4568EDF8" w14:textId="77777777" w:rsidR="00483A50" w:rsidRPr="000B23F7" w:rsidRDefault="00483A50" w:rsidP="00483A50">
      <w:pPr>
        <w:ind w:left="720"/>
        <w:rPr>
          <w:rFonts w:cs="Times New Roman"/>
          <w:color w:val="00B050"/>
        </w:rPr>
      </w:pPr>
      <w:r w:rsidRPr="000B23F7">
        <w:rPr>
          <w:rFonts w:cs="Times New Roman"/>
          <w:color w:val="00B050"/>
        </w:rPr>
        <w:t>The transformer will have passed this LTC Voltage test if:</w:t>
      </w:r>
    </w:p>
    <w:p w14:paraId="657E18CF" w14:textId="77777777" w:rsidR="00483A50" w:rsidRPr="000B23F7" w:rsidRDefault="00483A50" w:rsidP="00483A50">
      <w:pPr>
        <w:pStyle w:val="ListParagraph"/>
        <w:numPr>
          <w:ilvl w:val="0"/>
          <w:numId w:val="9"/>
        </w:numPr>
        <w:ind w:left="1080"/>
        <w:rPr>
          <w:color w:val="00B050"/>
        </w:rPr>
      </w:pPr>
      <w:r w:rsidRPr="000B23F7">
        <w:rPr>
          <w:color w:val="00B050"/>
        </w:rPr>
        <w:t xml:space="preserve">The tap changer operates normally with no abnormal sound </w:t>
      </w:r>
    </w:p>
    <w:p w14:paraId="318AB59C" w14:textId="77777777" w:rsidR="00483A50" w:rsidRPr="000B23F7" w:rsidRDefault="00483A50" w:rsidP="00483A50">
      <w:pPr>
        <w:pStyle w:val="ListParagraph"/>
        <w:numPr>
          <w:ilvl w:val="0"/>
          <w:numId w:val="9"/>
        </w:numPr>
        <w:ind w:left="1080"/>
        <w:rPr>
          <w:color w:val="00B050"/>
        </w:rPr>
      </w:pPr>
      <w:r w:rsidRPr="000B23F7">
        <w:rPr>
          <w:color w:val="00B050"/>
        </w:rPr>
        <w:t xml:space="preserve">The transformer stays energized without a trip in the supply test circuit </w:t>
      </w:r>
    </w:p>
    <w:p w14:paraId="3165F78A" w14:textId="77777777" w:rsidR="00483A50" w:rsidRPr="000B23F7" w:rsidRDefault="00483A50" w:rsidP="00483A50">
      <w:pPr>
        <w:pStyle w:val="ListParagraph"/>
        <w:numPr>
          <w:ilvl w:val="0"/>
          <w:numId w:val="9"/>
        </w:numPr>
        <w:ind w:left="1080"/>
        <w:rPr>
          <w:color w:val="00B050"/>
        </w:rPr>
      </w:pPr>
      <w:r w:rsidRPr="000B23F7">
        <w:rPr>
          <w:color w:val="00B050"/>
        </w:rPr>
        <w:t xml:space="preserve">For mineral oil filled vacuum </w:t>
      </w:r>
      <w:proofErr w:type="spellStart"/>
      <w:r w:rsidRPr="000B23F7">
        <w:rPr>
          <w:color w:val="00B050"/>
        </w:rPr>
        <w:t>LTCs</w:t>
      </w:r>
      <w:proofErr w:type="spellEnd"/>
      <w:r w:rsidRPr="000B23F7">
        <w:rPr>
          <w:color w:val="00B050"/>
        </w:rPr>
        <w:t xml:space="preserve">, the increase of the sum of H2, CH4, C2H6, C2H4 and C2H2 should not exceed 12 ppm for in-tank type </w:t>
      </w:r>
      <w:proofErr w:type="spellStart"/>
      <w:r w:rsidRPr="000B23F7">
        <w:rPr>
          <w:color w:val="00B050"/>
        </w:rPr>
        <w:t>LTCs</w:t>
      </w:r>
      <w:proofErr w:type="spellEnd"/>
      <w:r w:rsidRPr="000B23F7">
        <w:rPr>
          <w:color w:val="00B050"/>
        </w:rPr>
        <w:t xml:space="preserve"> and 6 ppm for compartment type </w:t>
      </w:r>
      <w:proofErr w:type="spellStart"/>
      <w:r w:rsidRPr="000B23F7">
        <w:rPr>
          <w:color w:val="00B050"/>
        </w:rPr>
        <w:t>LTCs</w:t>
      </w:r>
      <w:proofErr w:type="spellEnd"/>
      <w:r w:rsidRPr="000B23F7">
        <w:rPr>
          <w:color w:val="00B050"/>
        </w:rPr>
        <w:t xml:space="preserve">. </w:t>
      </w:r>
    </w:p>
    <w:p w14:paraId="2FD6491E" w14:textId="77777777" w:rsidR="00483A50" w:rsidRPr="000B23F7" w:rsidRDefault="00483A50" w:rsidP="00483A50">
      <w:pPr>
        <w:pStyle w:val="ListParagraph"/>
        <w:numPr>
          <w:ilvl w:val="0"/>
          <w:numId w:val="9"/>
        </w:numPr>
        <w:ind w:left="1080"/>
        <w:rPr>
          <w:color w:val="00B050"/>
        </w:rPr>
      </w:pPr>
      <w:r w:rsidRPr="000B23F7">
        <w:rPr>
          <w:color w:val="00B050"/>
        </w:rPr>
        <w:t xml:space="preserve">For non-vacuum type </w:t>
      </w:r>
      <w:proofErr w:type="spellStart"/>
      <w:r w:rsidRPr="000B23F7">
        <w:rPr>
          <w:color w:val="00B050"/>
        </w:rPr>
        <w:t>LTCs</w:t>
      </w:r>
      <w:proofErr w:type="spellEnd"/>
      <w:r w:rsidRPr="000B23F7">
        <w:rPr>
          <w:color w:val="00B050"/>
        </w:rPr>
        <w:t xml:space="preserve">, or </w:t>
      </w:r>
      <w:proofErr w:type="spellStart"/>
      <w:r w:rsidRPr="000B23F7">
        <w:rPr>
          <w:color w:val="00B050"/>
        </w:rPr>
        <w:t>LTCs</w:t>
      </w:r>
      <w:proofErr w:type="spellEnd"/>
      <w:r w:rsidRPr="000B23F7">
        <w:rPr>
          <w:color w:val="00B050"/>
        </w:rPr>
        <w:t xml:space="preserve"> filled with a liquid other than mineral oil, the determination of acceptance criteria is through sound only and there is not a limit for increase in gases.</w:t>
      </w:r>
    </w:p>
    <w:p w14:paraId="4ABFD186" w14:textId="77777777" w:rsidR="00483A50" w:rsidRDefault="00483A50" w:rsidP="00483A50">
      <w:pPr>
        <w:pStyle w:val="ListParagraph"/>
        <w:spacing w:after="120"/>
        <w:rPr>
          <w:rFonts w:ascii="Arial" w:hAnsi="Arial" w:cs="Arial"/>
        </w:rPr>
      </w:pPr>
    </w:p>
    <w:p w14:paraId="3BD5E26A" w14:textId="77777777" w:rsidR="00483A50" w:rsidRPr="00C34160" w:rsidRDefault="00483A50" w:rsidP="00483A50">
      <w:pPr>
        <w:pStyle w:val="ListParagraph"/>
        <w:numPr>
          <w:ilvl w:val="0"/>
          <w:numId w:val="15"/>
        </w:numPr>
        <w:spacing w:after="120"/>
        <w:rPr>
          <w:rFonts w:ascii="Arial" w:hAnsi="Arial" w:cs="Arial"/>
        </w:rPr>
      </w:pPr>
      <w:r w:rsidRPr="00C34160">
        <w:rPr>
          <w:rFonts w:ascii="Arial" w:hAnsi="Arial" w:cs="Arial"/>
        </w:rPr>
        <w:t xml:space="preserve">Load Tap Changer performance test with rated current. </w:t>
      </w:r>
      <w:r>
        <w:rPr>
          <w:rFonts w:ascii="Arial" w:hAnsi="Arial" w:cs="Arial"/>
        </w:rPr>
        <w:t xml:space="preserve"> New subclause </w:t>
      </w:r>
      <w:r w:rsidRPr="00C34160">
        <w:rPr>
          <w:rFonts w:ascii="Arial" w:hAnsi="Arial" w:cs="Arial"/>
        </w:rPr>
        <w:t>9.6</w:t>
      </w:r>
      <w:r>
        <w:rPr>
          <w:rFonts w:ascii="Arial" w:hAnsi="Arial" w:cs="Arial"/>
        </w:rPr>
        <w:t xml:space="preserve">.  TF and SC approved in Spring 2022.  It was re-discussed in Fall 2022 but no changes were made so still considered to be approved.  </w:t>
      </w:r>
    </w:p>
    <w:p w14:paraId="175BC318" w14:textId="77777777" w:rsidR="00483A50" w:rsidRPr="00001B1C" w:rsidRDefault="00483A50" w:rsidP="00483A50">
      <w:pPr>
        <w:ind w:left="720"/>
        <w:rPr>
          <w:rFonts w:cs="Times New Roman"/>
          <w:b/>
          <w:bCs/>
          <w:color w:val="00B050"/>
        </w:rPr>
      </w:pPr>
      <w:r w:rsidRPr="00001B1C">
        <w:rPr>
          <w:rFonts w:cs="Times New Roman"/>
          <w:b/>
          <w:bCs/>
          <w:color w:val="00B050"/>
        </w:rPr>
        <w:t xml:space="preserve">9.6 Load Tap Changer Current Test </w:t>
      </w:r>
    </w:p>
    <w:p w14:paraId="3658273E" w14:textId="77777777" w:rsidR="00483A50" w:rsidRPr="00001B1C" w:rsidRDefault="00483A50" w:rsidP="00483A50">
      <w:pPr>
        <w:ind w:left="720"/>
        <w:rPr>
          <w:rFonts w:cs="Times New Roman"/>
          <w:b/>
          <w:bCs/>
          <w:color w:val="00B050"/>
        </w:rPr>
      </w:pPr>
      <w:r w:rsidRPr="00001B1C">
        <w:rPr>
          <w:rFonts w:cs="Times New Roman"/>
          <w:b/>
          <w:bCs/>
          <w:color w:val="00B050"/>
        </w:rPr>
        <w:t>9.6.1 General</w:t>
      </w:r>
    </w:p>
    <w:p w14:paraId="6EE63FDA" w14:textId="77777777" w:rsidR="00483A50" w:rsidRPr="00001B1C" w:rsidRDefault="00483A50" w:rsidP="00483A50">
      <w:pPr>
        <w:ind w:left="720"/>
        <w:rPr>
          <w:rFonts w:cs="Times New Roman"/>
          <w:color w:val="00B050"/>
        </w:rPr>
      </w:pPr>
      <w:r w:rsidRPr="00001B1C">
        <w:rPr>
          <w:rFonts w:cs="Times New Roman"/>
          <w:color w:val="00B050"/>
        </w:rPr>
        <w:t>In order to verify the performance of a transformer that has a</w:t>
      </w:r>
      <w:r>
        <w:rPr>
          <w:rFonts w:cs="Times New Roman"/>
          <w:color w:val="00B050"/>
        </w:rPr>
        <w:t xml:space="preserve"> </w:t>
      </w:r>
      <w:r w:rsidRPr="00001B1C">
        <w:rPr>
          <w:rFonts w:cs="Times New Roman"/>
          <w:color w:val="00B050"/>
        </w:rPr>
        <w:t xml:space="preserve">load tap changer (LTC), the LTC shall be operated through one end-to-end-to-end sequence (from one tap extreme to the other tap extreme and back again) with the transformer current flowing through the windings, corresponding to the top nameplate MVA rating. </w:t>
      </w:r>
    </w:p>
    <w:p w14:paraId="122C6F3B" w14:textId="77777777" w:rsidR="00483A50" w:rsidRPr="00001B1C" w:rsidRDefault="00483A50" w:rsidP="00483A50">
      <w:pPr>
        <w:ind w:left="720"/>
        <w:rPr>
          <w:rFonts w:cs="Times New Roman"/>
          <w:color w:val="00B050"/>
        </w:rPr>
      </w:pPr>
    </w:p>
    <w:p w14:paraId="4DB3E69A" w14:textId="77777777" w:rsidR="00483A50" w:rsidRPr="00001B1C" w:rsidRDefault="00483A50" w:rsidP="00483A50">
      <w:pPr>
        <w:ind w:left="720"/>
        <w:rPr>
          <w:rFonts w:cs="Times New Roman"/>
          <w:b/>
          <w:bCs/>
          <w:color w:val="00B050"/>
        </w:rPr>
      </w:pPr>
      <w:r w:rsidRPr="00001B1C">
        <w:rPr>
          <w:rFonts w:cs="Times New Roman"/>
          <w:b/>
          <w:bCs/>
          <w:color w:val="00B050"/>
        </w:rPr>
        <w:t>9.6.2 Control voltage</w:t>
      </w:r>
    </w:p>
    <w:p w14:paraId="09A27651" w14:textId="77777777" w:rsidR="00483A50" w:rsidRPr="00001B1C" w:rsidRDefault="00483A50" w:rsidP="00483A50">
      <w:pPr>
        <w:ind w:left="720"/>
        <w:rPr>
          <w:rFonts w:cs="Times New Roman"/>
          <w:color w:val="00B050"/>
        </w:rPr>
      </w:pPr>
      <w:r w:rsidRPr="00001B1C">
        <w:rPr>
          <w:rFonts w:cs="Times New Roman"/>
          <w:color w:val="00B050"/>
        </w:rPr>
        <w:t xml:space="preserve">Control voltage for the LTC motor during the test shall be as near to rated voltage as possible, with a minimum of 85%.  </w:t>
      </w:r>
    </w:p>
    <w:p w14:paraId="38A1C922" w14:textId="77777777" w:rsidR="00483A50" w:rsidRPr="00001B1C" w:rsidRDefault="00483A50" w:rsidP="00483A50">
      <w:pPr>
        <w:ind w:left="720"/>
        <w:rPr>
          <w:rFonts w:cs="Times New Roman"/>
          <w:color w:val="00B050"/>
        </w:rPr>
      </w:pPr>
    </w:p>
    <w:p w14:paraId="31ADF0AC" w14:textId="77777777" w:rsidR="00483A50" w:rsidRPr="00001B1C" w:rsidRDefault="00483A50" w:rsidP="00483A50">
      <w:pPr>
        <w:ind w:left="720"/>
        <w:rPr>
          <w:rFonts w:cs="Times New Roman"/>
          <w:b/>
          <w:bCs/>
          <w:color w:val="00B050"/>
        </w:rPr>
      </w:pPr>
      <w:r w:rsidRPr="00001B1C">
        <w:rPr>
          <w:rFonts w:cs="Times New Roman"/>
          <w:b/>
          <w:bCs/>
          <w:color w:val="00B050"/>
        </w:rPr>
        <w:t>9.6.3 Preparation for the test</w:t>
      </w:r>
    </w:p>
    <w:p w14:paraId="78F6CFB9" w14:textId="77777777" w:rsidR="00483A50" w:rsidRPr="00001B1C" w:rsidRDefault="00483A50" w:rsidP="00483A50">
      <w:pPr>
        <w:ind w:left="720"/>
        <w:rPr>
          <w:rFonts w:cs="Times New Roman"/>
          <w:color w:val="00B050"/>
        </w:rPr>
      </w:pPr>
      <w:r w:rsidRPr="00001B1C">
        <w:rPr>
          <w:rFonts w:cs="Times New Roman"/>
          <w:color w:val="00B050"/>
        </w:rPr>
        <w:t xml:space="preserve">The LTC shall be fitted with all included equipment.  It shall be connected as it will be in service, including protective devices.  </w:t>
      </w:r>
    </w:p>
    <w:p w14:paraId="2F8BD2DC" w14:textId="77777777" w:rsidR="00483A50" w:rsidRPr="00001B1C" w:rsidRDefault="00483A50" w:rsidP="00483A50">
      <w:pPr>
        <w:ind w:left="720"/>
        <w:rPr>
          <w:rFonts w:cs="Times New Roman"/>
          <w:color w:val="00B050"/>
        </w:rPr>
      </w:pPr>
    </w:p>
    <w:p w14:paraId="22251612" w14:textId="77777777" w:rsidR="00483A50" w:rsidRPr="00001B1C" w:rsidRDefault="00483A50" w:rsidP="00483A50">
      <w:pPr>
        <w:ind w:left="720"/>
        <w:rPr>
          <w:rFonts w:cs="Times New Roman"/>
          <w:b/>
          <w:bCs/>
          <w:color w:val="00B050"/>
        </w:rPr>
      </w:pPr>
      <w:r w:rsidRPr="00001B1C">
        <w:rPr>
          <w:rFonts w:cs="Times New Roman"/>
          <w:b/>
          <w:bCs/>
          <w:color w:val="00B050"/>
        </w:rPr>
        <w:t>9.6.4 Procedure</w:t>
      </w:r>
    </w:p>
    <w:p w14:paraId="03CC6358" w14:textId="77777777" w:rsidR="00483A50" w:rsidRPr="00001B1C" w:rsidRDefault="00483A50" w:rsidP="00483A50">
      <w:pPr>
        <w:ind w:left="720"/>
        <w:rPr>
          <w:rFonts w:cs="Times New Roman"/>
          <w:color w:val="00B050"/>
        </w:rPr>
      </w:pPr>
      <w:r w:rsidRPr="00001B1C">
        <w:rPr>
          <w:rFonts w:cs="Times New Roman"/>
          <w:color w:val="00B050"/>
        </w:rPr>
        <w:t>The test shall be performed by applying a short circuit either the high-voltage winding or the low-voltage winding and applying sufficient voltage across the other winding to cause a specific current to flow in the windings.  The LTC shall be operated using the motor drive but not manual rotation. The LTC shall be operated through all tap positions twice, starting at one tap extreme and progressing to the other tap extreme, and then return back again to the original tap position.  The test may be performed at intervals, if necessary, such as to adjust the test circuit for the applied voltage to be adjusted to the required current of the tap position, but it is a requirement that the transformer be energized at no less than 80% of the top MVA nameplate current value for each tap change.</w:t>
      </w:r>
    </w:p>
    <w:p w14:paraId="530BE04A" w14:textId="77777777" w:rsidR="00483A50" w:rsidRPr="00001B1C" w:rsidRDefault="00483A50" w:rsidP="00483A50">
      <w:pPr>
        <w:ind w:left="720"/>
        <w:rPr>
          <w:rFonts w:cs="Times New Roman"/>
          <w:color w:val="00B050"/>
        </w:rPr>
      </w:pPr>
    </w:p>
    <w:p w14:paraId="09A84F01" w14:textId="77777777" w:rsidR="00483A50" w:rsidRPr="00001B1C" w:rsidRDefault="00483A50" w:rsidP="00483A50">
      <w:pPr>
        <w:ind w:left="720"/>
        <w:rPr>
          <w:rFonts w:cs="Times New Roman"/>
          <w:b/>
          <w:bCs/>
          <w:color w:val="00B050"/>
        </w:rPr>
      </w:pPr>
      <w:r w:rsidRPr="00001B1C">
        <w:rPr>
          <w:rFonts w:cs="Times New Roman"/>
          <w:b/>
          <w:bCs/>
          <w:color w:val="00B050"/>
        </w:rPr>
        <w:t>9.6.5 Observations and Analysis</w:t>
      </w:r>
    </w:p>
    <w:p w14:paraId="18EB7DDB" w14:textId="77777777" w:rsidR="00483A50" w:rsidRPr="00001B1C" w:rsidRDefault="00483A50" w:rsidP="00483A50">
      <w:pPr>
        <w:ind w:left="720"/>
        <w:rPr>
          <w:rFonts w:cs="Times New Roman"/>
          <w:b/>
          <w:bCs/>
          <w:color w:val="00B050"/>
        </w:rPr>
      </w:pPr>
      <w:r w:rsidRPr="00001B1C">
        <w:rPr>
          <w:rFonts w:cs="Times New Roman"/>
          <w:b/>
          <w:bCs/>
          <w:color w:val="00B050"/>
        </w:rPr>
        <w:t>9.6.5.1 Audible Sound</w:t>
      </w:r>
    </w:p>
    <w:p w14:paraId="1D47FFA5" w14:textId="77777777" w:rsidR="00483A50" w:rsidRDefault="00483A50" w:rsidP="00483A50">
      <w:pPr>
        <w:ind w:left="720"/>
        <w:rPr>
          <w:rFonts w:cs="Times New Roman"/>
          <w:color w:val="00B050"/>
        </w:rPr>
      </w:pPr>
      <w:r w:rsidRPr="00001B1C">
        <w:rPr>
          <w:rFonts w:cs="Times New Roman"/>
          <w:color w:val="00B050"/>
        </w:rPr>
        <w:t xml:space="preserve">The transformer shall be observed during this test and the operator shall identify that the sound during the tap changing operations was either normal or abnormal. With some types of tap changers, there will be abnormally loud sounds if components are not assembled properly. Note that during operation of the change-over selector (reversing switch or coarse-tap selector) the sound can be slightly different.  </w:t>
      </w:r>
    </w:p>
    <w:p w14:paraId="6E27228C" w14:textId="77777777" w:rsidR="00483A50" w:rsidRPr="00001B1C" w:rsidRDefault="00483A50" w:rsidP="00483A50">
      <w:pPr>
        <w:ind w:left="720"/>
        <w:rPr>
          <w:rFonts w:cs="Times New Roman"/>
          <w:color w:val="00B050"/>
        </w:rPr>
      </w:pPr>
    </w:p>
    <w:p w14:paraId="6E654B3E" w14:textId="77777777" w:rsidR="00483A50" w:rsidRPr="00001B1C" w:rsidRDefault="00483A50" w:rsidP="00483A50">
      <w:pPr>
        <w:ind w:left="720"/>
        <w:rPr>
          <w:rFonts w:cs="Times New Roman"/>
          <w:b/>
          <w:bCs/>
          <w:color w:val="00B050"/>
        </w:rPr>
      </w:pPr>
      <w:r w:rsidRPr="00001B1C">
        <w:rPr>
          <w:rFonts w:cs="Times New Roman"/>
          <w:b/>
          <w:bCs/>
          <w:color w:val="00B050"/>
        </w:rPr>
        <w:t>9.6.5.2 Supply Test Circuit</w:t>
      </w:r>
    </w:p>
    <w:p w14:paraId="3F04896D" w14:textId="77777777" w:rsidR="00483A50" w:rsidRPr="00001B1C" w:rsidRDefault="00483A50" w:rsidP="00483A50">
      <w:pPr>
        <w:ind w:left="720"/>
        <w:rPr>
          <w:rFonts w:cs="Times New Roman"/>
          <w:color w:val="00B050"/>
        </w:rPr>
      </w:pPr>
      <w:r w:rsidRPr="00001B1C">
        <w:rPr>
          <w:rFonts w:cs="Times New Roman"/>
          <w:color w:val="00B050"/>
        </w:rPr>
        <w:t>The test control system shall be monitored for any trip of the test circuit that automatically stops the circuit from keeping the transformer energized.</w:t>
      </w:r>
    </w:p>
    <w:p w14:paraId="2C18F6D6" w14:textId="77777777" w:rsidR="00483A50" w:rsidRPr="00001B1C" w:rsidRDefault="00483A50" w:rsidP="00483A50">
      <w:pPr>
        <w:ind w:left="720"/>
        <w:rPr>
          <w:rFonts w:cs="Times New Roman"/>
          <w:color w:val="00B050"/>
        </w:rPr>
      </w:pPr>
    </w:p>
    <w:p w14:paraId="54C23A38" w14:textId="77777777" w:rsidR="00483A50" w:rsidRPr="00001B1C" w:rsidRDefault="00483A50" w:rsidP="00483A50">
      <w:pPr>
        <w:ind w:left="720"/>
        <w:rPr>
          <w:rFonts w:cs="Times New Roman"/>
          <w:b/>
          <w:bCs/>
          <w:color w:val="00B050"/>
        </w:rPr>
      </w:pPr>
      <w:r w:rsidRPr="00001B1C">
        <w:rPr>
          <w:rFonts w:cs="Times New Roman"/>
          <w:b/>
          <w:bCs/>
          <w:color w:val="00B050"/>
        </w:rPr>
        <w:t>9.6.5.3 Dissolved Gas-in-Oil Analysis</w:t>
      </w:r>
    </w:p>
    <w:p w14:paraId="3A406550" w14:textId="77777777" w:rsidR="00483A50" w:rsidRPr="00001B1C" w:rsidRDefault="00483A50" w:rsidP="00483A50">
      <w:pPr>
        <w:ind w:left="720"/>
        <w:rPr>
          <w:rFonts w:cs="Times New Roman"/>
          <w:color w:val="00B050"/>
        </w:rPr>
      </w:pPr>
      <w:r w:rsidRPr="00001B1C">
        <w:rPr>
          <w:rFonts w:cs="Times New Roman"/>
          <w:color w:val="00B050"/>
        </w:rPr>
        <w:t xml:space="preserve">Oil samples shall be taken from the LTC compartment of vacuum type tap-changers before and after the test and analyzed for dissolved gasses. Results of the analysis may show some increase of dissolved gases due to current commutation, resistor heating and / or stray-gassing of the oil. </w:t>
      </w:r>
    </w:p>
    <w:p w14:paraId="537B8846" w14:textId="77777777" w:rsidR="00483A50" w:rsidRPr="00001B1C" w:rsidRDefault="00483A50" w:rsidP="00483A50">
      <w:pPr>
        <w:ind w:left="720"/>
        <w:rPr>
          <w:rFonts w:cs="Times New Roman"/>
          <w:color w:val="00B050"/>
        </w:rPr>
      </w:pPr>
    </w:p>
    <w:p w14:paraId="4527D9F1" w14:textId="77777777" w:rsidR="00483A50" w:rsidRPr="00001B1C" w:rsidRDefault="00483A50" w:rsidP="00483A50">
      <w:pPr>
        <w:ind w:left="720"/>
        <w:rPr>
          <w:rFonts w:cs="Times New Roman"/>
          <w:b/>
          <w:bCs/>
          <w:color w:val="00B050"/>
        </w:rPr>
      </w:pPr>
      <w:r w:rsidRPr="00001B1C">
        <w:rPr>
          <w:rFonts w:cs="Times New Roman"/>
          <w:b/>
          <w:bCs/>
          <w:color w:val="00B050"/>
        </w:rPr>
        <w:t>9.6.6 Failure Detection and Acceptance Criteria</w:t>
      </w:r>
    </w:p>
    <w:p w14:paraId="24E0DDB3" w14:textId="77777777" w:rsidR="00483A50" w:rsidRPr="00001B1C" w:rsidRDefault="00483A50" w:rsidP="00483A50">
      <w:pPr>
        <w:ind w:left="720"/>
        <w:rPr>
          <w:rFonts w:cs="Times New Roman"/>
          <w:color w:val="00B050"/>
        </w:rPr>
      </w:pPr>
      <w:r w:rsidRPr="00001B1C">
        <w:rPr>
          <w:rFonts w:cs="Times New Roman"/>
          <w:color w:val="00B050"/>
        </w:rPr>
        <w:t>The transformer will have passed this LTC Voltage test if:</w:t>
      </w:r>
    </w:p>
    <w:p w14:paraId="61A5EC20" w14:textId="77777777" w:rsidR="00483A50" w:rsidRPr="00001B1C" w:rsidRDefault="00483A50" w:rsidP="00483A50">
      <w:pPr>
        <w:pStyle w:val="ListParagraph"/>
        <w:numPr>
          <w:ilvl w:val="0"/>
          <w:numId w:val="9"/>
        </w:numPr>
        <w:ind w:left="1080"/>
        <w:rPr>
          <w:color w:val="00B050"/>
        </w:rPr>
      </w:pPr>
      <w:r w:rsidRPr="00001B1C">
        <w:rPr>
          <w:color w:val="00B050"/>
        </w:rPr>
        <w:t xml:space="preserve">The tap changer operates normally with no abnormal sound </w:t>
      </w:r>
    </w:p>
    <w:p w14:paraId="35606822" w14:textId="77777777" w:rsidR="00483A50" w:rsidRPr="00001B1C" w:rsidRDefault="00483A50" w:rsidP="00483A50">
      <w:pPr>
        <w:pStyle w:val="ListParagraph"/>
        <w:numPr>
          <w:ilvl w:val="0"/>
          <w:numId w:val="9"/>
        </w:numPr>
        <w:ind w:left="1080"/>
        <w:rPr>
          <w:color w:val="00B050"/>
        </w:rPr>
      </w:pPr>
      <w:r w:rsidRPr="00001B1C">
        <w:rPr>
          <w:color w:val="00B050"/>
        </w:rPr>
        <w:lastRenderedPageBreak/>
        <w:t xml:space="preserve">The transformer stays energized without a trip in the supply test circuit  </w:t>
      </w:r>
    </w:p>
    <w:p w14:paraId="4E87B864" w14:textId="77777777" w:rsidR="00483A50" w:rsidRPr="00001B1C" w:rsidRDefault="00483A50" w:rsidP="00483A50">
      <w:pPr>
        <w:pStyle w:val="ListParagraph"/>
        <w:numPr>
          <w:ilvl w:val="0"/>
          <w:numId w:val="9"/>
        </w:numPr>
        <w:ind w:left="1080"/>
        <w:rPr>
          <w:color w:val="00B050"/>
        </w:rPr>
      </w:pPr>
      <w:r w:rsidRPr="00001B1C">
        <w:rPr>
          <w:color w:val="00B050"/>
        </w:rPr>
        <w:t xml:space="preserve">For mineral oil filled vacuum </w:t>
      </w:r>
      <w:proofErr w:type="spellStart"/>
      <w:r w:rsidRPr="00001B1C">
        <w:rPr>
          <w:color w:val="00B050"/>
        </w:rPr>
        <w:t>LTCs</w:t>
      </w:r>
      <w:proofErr w:type="spellEnd"/>
      <w:r w:rsidRPr="00001B1C">
        <w:rPr>
          <w:color w:val="00B050"/>
        </w:rPr>
        <w:t xml:space="preserve">, the increase of the sum of H2, CH4, C2H6, C2H4 and C2H2 should not exceed 12 ppm for in-tank type </w:t>
      </w:r>
      <w:proofErr w:type="spellStart"/>
      <w:r w:rsidRPr="00001B1C">
        <w:rPr>
          <w:color w:val="00B050"/>
        </w:rPr>
        <w:t>LTCs</w:t>
      </w:r>
      <w:proofErr w:type="spellEnd"/>
      <w:r w:rsidRPr="00001B1C">
        <w:rPr>
          <w:color w:val="00B050"/>
        </w:rPr>
        <w:t xml:space="preserve"> and 6 ppm for compartment type </w:t>
      </w:r>
      <w:proofErr w:type="spellStart"/>
      <w:r w:rsidRPr="00001B1C">
        <w:rPr>
          <w:color w:val="00B050"/>
        </w:rPr>
        <w:t>LTCs</w:t>
      </w:r>
      <w:proofErr w:type="spellEnd"/>
      <w:r w:rsidRPr="00001B1C">
        <w:rPr>
          <w:color w:val="00B050"/>
        </w:rPr>
        <w:t xml:space="preserve">. </w:t>
      </w:r>
    </w:p>
    <w:p w14:paraId="47B9BE94" w14:textId="77777777" w:rsidR="00483A50" w:rsidRPr="00001B1C" w:rsidRDefault="00483A50" w:rsidP="00483A50">
      <w:pPr>
        <w:pStyle w:val="ListParagraph"/>
        <w:numPr>
          <w:ilvl w:val="0"/>
          <w:numId w:val="9"/>
        </w:numPr>
        <w:ind w:left="1080"/>
        <w:rPr>
          <w:color w:val="00B050"/>
        </w:rPr>
      </w:pPr>
      <w:r w:rsidRPr="00001B1C">
        <w:rPr>
          <w:color w:val="00B050"/>
        </w:rPr>
        <w:t xml:space="preserve">For non-vacuum type </w:t>
      </w:r>
      <w:proofErr w:type="spellStart"/>
      <w:r w:rsidRPr="00001B1C">
        <w:rPr>
          <w:color w:val="00B050"/>
        </w:rPr>
        <w:t>LTCs</w:t>
      </w:r>
      <w:proofErr w:type="spellEnd"/>
      <w:r w:rsidRPr="00001B1C">
        <w:rPr>
          <w:color w:val="00B050"/>
        </w:rPr>
        <w:t xml:space="preserve">, or </w:t>
      </w:r>
      <w:proofErr w:type="spellStart"/>
      <w:r w:rsidRPr="00001B1C">
        <w:rPr>
          <w:color w:val="00B050"/>
        </w:rPr>
        <w:t>LTCs</w:t>
      </w:r>
      <w:proofErr w:type="spellEnd"/>
      <w:r w:rsidRPr="00001B1C">
        <w:rPr>
          <w:color w:val="00B050"/>
        </w:rPr>
        <w:t xml:space="preserve"> filled with a liquid other than mineral oil, the determination of acceptance criteria is through sound only and there is not a limit for increase in gases.</w:t>
      </w:r>
    </w:p>
    <w:p w14:paraId="3BD0FCF9" w14:textId="77777777" w:rsidR="00483A50" w:rsidRPr="00C112A4" w:rsidRDefault="00483A50" w:rsidP="00483A50">
      <w:pPr>
        <w:pStyle w:val="ListParagraph"/>
        <w:spacing w:after="120"/>
        <w:ind w:left="360"/>
        <w:rPr>
          <w:rFonts w:ascii="Arial" w:hAnsi="Arial" w:cs="Arial"/>
        </w:rPr>
      </w:pPr>
    </w:p>
    <w:p w14:paraId="5B85A1B0" w14:textId="77777777" w:rsidR="00483A50" w:rsidRDefault="00483A50" w:rsidP="00483A50">
      <w:pPr>
        <w:pStyle w:val="ListParagraph"/>
        <w:numPr>
          <w:ilvl w:val="0"/>
          <w:numId w:val="12"/>
        </w:numPr>
        <w:spacing w:after="120"/>
        <w:rPr>
          <w:rFonts w:ascii="Arial" w:hAnsi="Arial" w:cs="Arial"/>
        </w:rPr>
      </w:pPr>
      <w:r w:rsidRPr="00C112A4">
        <w:rPr>
          <w:rFonts w:ascii="Arial" w:hAnsi="Arial" w:cs="Arial"/>
        </w:rPr>
        <w:t xml:space="preserve">Changes to Insulation Power Factor test, from Diego Robalino’s Diel Test SC TF for </w:t>
      </w:r>
      <w:r>
        <w:rPr>
          <w:rFonts w:ascii="Arial" w:hAnsi="Arial" w:cs="Arial"/>
        </w:rPr>
        <w:t>Winding Insulation Power Factor</w:t>
      </w:r>
      <w:r w:rsidRPr="00D032A8">
        <w:rPr>
          <w:rFonts w:ascii="Arial" w:hAnsi="Arial" w:cs="Arial"/>
        </w:rPr>
        <w:t>.  Final survey approved in</w:t>
      </w:r>
      <w:r>
        <w:rPr>
          <w:rFonts w:ascii="Arial" w:hAnsi="Arial" w:cs="Arial"/>
        </w:rPr>
        <w:t xml:space="preserve"> the Fall 2021 virtual meeting and by </w:t>
      </w:r>
      <w:proofErr w:type="spellStart"/>
      <w:r>
        <w:rPr>
          <w:rFonts w:ascii="Arial" w:hAnsi="Arial" w:cs="Arial"/>
        </w:rPr>
        <w:t>DielTest</w:t>
      </w:r>
      <w:proofErr w:type="spellEnd"/>
      <w:r>
        <w:rPr>
          <w:rFonts w:ascii="Arial" w:hAnsi="Arial" w:cs="Arial"/>
        </w:rPr>
        <w:t xml:space="preserve"> SC Jan 2022.  Specifically with regards to Subclause 10.10.2 revising the accuracy requirements of instrumentation.</w:t>
      </w:r>
    </w:p>
    <w:p w14:paraId="3098D6D9" w14:textId="77777777" w:rsidR="00483A50" w:rsidRDefault="00483A50" w:rsidP="00483A50">
      <w:pPr>
        <w:pStyle w:val="ListParagraph"/>
        <w:spacing w:after="120"/>
        <w:ind w:left="360"/>
        <w:rPr>
          <w:rFonts w:ascii="Arial" w:hAnsi="Arial" w:cs="Arial"/>
        </w:rPr>
      </w:pPr>
    </w:p>
    <w:p w14:paraId="72770A9C" w14:textId="77777777" w:rsidR="00483A50" w:rsidRPr="002A50BE" w:rsidRDefault="00483A50" w:rsidP="00483A50">
      <w:pPr>
        <w:pStyle w:val="ListParagraph"/>
        <w:spacing w:after="120"/>
        <w:ind w:left="360"/>
        <w:rPr>
          <w:rFonts w:ascii="Arial" w:hAnsi="Arial" w:cs="Arial"/>
        </w:rPr>
      </w:pPr>
      <w:r w:rsidRPr="002A50BE">
        <w:rPr>
          <w:rFonts w:ascii="Arial" w:hAnsi="Arial" w:cs="Arial"/>
        </w:rPr>
        <w:t>The existing text is:</w:t>
      </w:r>
    </w:p>
    <w:p w14:paraId="5BDF0353" w14:textId="77777777" w:rsidR="00483A50" w:rsidRPr="00C34160" w:rsidRDefault="00483A50" w:rsidP="00483A50">
      <w:pPr>
        <w:pStyle w:val="ListParagraph"/>
        <w:spacing w:after="120"/>
        <w:ind w:left="360"/>
        <w:rPr>
          <w:rFonts w:ascii="Arial" w:hAnsi="Arial" w:cs="Arial"/>
          <w:color w:val="00B050"/>
        </w:rPr>
      </w:pPr>
      <w:r w:rsidRPr="00C34160">
        <w:rPr>
          <w:rFonts w:ascii="Arial" w:hAnsi="Arial" w:cs="Arial"/>
          <w:noProof/>
          <w:color w:val="00B050"/>
        </w:rPr>
        <w:drawing>
          <wp:inline distT="0" distB="0" distL="0" distR="0" wp14:anchorId="220C654D" wp14:editId="5097006E">
            <wp:extent cx="5664298" cy="791992"/>
            <wp:effectExtent l="19050" t="19050" r="12700" b="27305"/>
            <wp:docPr id="1704393013" name="Picture 170439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9642" cy="794137"/>
                    </a:xfrm>
                    <a:prstGeom prst="rect">
                      <a:avLst/>
                    </a:prstGeom>
                    <a:noFill/>
                    <a:ln>
                      <a:solidFill>
                        <a:schemeClr val="accent1"/>
                      </a:solidFill>
                    </a:ln>
                  </pic:spPr>
                </pic:pic>
              </a:graphicData>
            </a:graphic>
          </wp:inline>
        </w:drawing>
      </w:r>
    </w:p>
    <w:p w14:paraId="158F5C59" w14:textId="77777777" w:rsidR="00483A50" w:rsidRDefault="00483A50" w:rsidP="00483A50">
      <w:pPr>
        <w:pStyle w:val="ListParagraph"/>
        <w:spacing w:after="120"/>
        <w:ind w:left="360"/>
        <w:rPr>
          <w:rFonts w:ascii="Arial" w:hAnsi="Arial" w:cs="Arial"/>
        </w:rPr>
      </w:pPr>
    </w:p>
    <w:p w14:paraId="37D689F7" w14:textId="77777777" w:rsidR="00483A50" w:rsidRDefault="00483A50" w:rsidP="00483A50">
      <w:pPr>
        <w:pStyle w:val="ListParagraph"/>
        <w:spacing w:after="120"/>
        <w:ind w:left="360"/>
        <w:rPr>
          <w:rFonts w:ascii="Arial" w:hAnsi="Arial" w:cs="Arial"/>
        </w:rPr>
      </w:pPr>
      <w:r>
        <w:rPr>
          <w:rFonts w:ascii="Arial" w:hAnsi="Arial" w:cs="Arial"/>
        </w:rPr>
        <w:t xml:space="preserve">The revised text to replace it will be:  </w:t>
      </w:r>
    </w:p>
    <w:p w14:paraId="3C779515" w14:textId="77777777" w:rsidR="00483A50" w:rsidRPr="007E6CCD" w:rsidRDefault="00483A50" w:rsidP="00483A50">
      <w:pPr>
        <w:pStyle w:val="ListParagraph"/>
        <w:spacing w:after="120"/>
        <w:ind w:left="360"/>
        <w:rPr>
          <w:color w:val="00B050"/>
        </w:rPr>
      </w:pPr>
      <w:r w:rsidRPr="007E6CCD">
        <w:rPr>
          <w:color w:val="00B050"/>
        </w:rPr>
        <w:t>10.10.2 Instrumentation</w:t>
      </w:r>
    </w:p>
    <w:p w14:paraId="529F23FD" w14:textId="77777777" w:rsidR="00483A50" w:rsidRPr="009A079B" w:rsidRDefault="00483A50" w:rsidP="00483A50">
      <w:pPr>
        <w:pStyle w:val="ListParagraph"/>
        <w:spacing w:after="120"/>
        <w:ind w:left="360"/>
        <w:rPr>
          <w:rFonts w:ascii="Arial" w:hAnsi="Arial" w:cs="Arial"/>
          <w:color w:val="00B050"/>
          <w:sz w:val="12"/>
          <w:szCs w:val="12"/>
        </w:rPr>
      </w:pPr>
    </w:p>
    <w:p w14:paraId="3E348730" w14:textId="77777777" w:rsidR="00483A50" w:rsidRPr="007E6CCD" w:rsidRDefault="00483A50" w:rsidP="00483A50">
      <w:pPr>
        <w:pStyle w:val="ListParagraph"/>
        <w:spacing w:after="120"/>
        <w:ind w:left="360"/>
        <w:rPr>
          <w:color w:val="00B050"/>
        </w:rPr>
      </w:pPr>
      <w:r w:rsidRPr="007E6CCD">
        <w:rPr>
          <w:color w:val="00B050"/>
        </w:rPr>
        <w:t>The insulation line-frequency power factor or dissipation factor may be measured by special bridge circuits or by the voltampere-watt method. The accuracy of the measurement instrumentation at or near rated frequency should be:</w:t>
      </w:r>
    </w:p>
    <w:p w14:paraId="003313F5" w14:textId="77777777" w:rsidR="00483A50" w:rsidRPr="007E6CCD" w:rsidRDefault="00483A50" w:rsidP="00483A50">
      <w:pPr>
        <w:pStyle w:val="ListParagraph"/>
        <w:spacing w:after="120"/>
        <w:ind w:left="360"/>
        <w:rPr>
          <w:color w:val="00B050"/>
          <w:sz w:val="6"/>
          <w:szCs w:val="6"/>
        </w:rPr>
      </w:pPr>
    </w:p>
    <w:p w14:paraId="42915779" w14:textId="77777777" w:rsidR="00483A50" w:rsidRPr="007E6CCD" w:rsidRDefault="00483A50" w:rsidP="00483A50">
      <w:pPr>
        <w:pStyle w:val="ListParagraph"/>
        <w:numPr>
          <w:ilvl w:val="0"/>
          <w:numId w:val="10"/>
        </w:numPr>
        <w:spacing w:after="120"/>
        <w:rPr>
          <w:color w:val="00B050"/>
        </w:rPr>
      </w:pPr>
      <w:r w:rsidRPr="007E6CCD">
        <w:rPr>
          <w:color w:val="00B050"/>
        </w:rPr>
        <w:t>for Insulation Power Factor Below 1%: +/-2% of reading +/-0.05% absolute</w:t>
      </w:r>
    </w:p>
    <w:p w14:paraId="5CD5A302" w14:textId="77777777" w:rsidR="00483A50" w:rsidRPr="007E6CCD" w:rsidRDefault="00483A50" w:rsidP="00483A50">
      <w:pPr>
        <w:pStyle w:val="ListParagraph"/>
        <w:numPr>
          <w:ilvl w:val="0"/>
          <w:numId w:val="10"/>
        </w:numPr>
        <w:spacing w:after="120"/>
        <w:rPr>
          <w:color w:val="00B050"/>
        </w:rPr>
      </w:pPr>
      <w:r w:rsidRPr="007E6CCD">
        <w:rPr>
          <w:color w:val="00B050"/>
        </w:rPr>
        <w:t>for Insulation Power Factor Above 1%: +/-5% of reading +/-0.05% absolute</w:t>
      </w:r>
    </w:p>
    <w:p w14:paraId="0ADB7B17" w14:textId="77777777" w:rsidR="00483A50" w:rsidRPr="00C112A4" w:rsidRDefault="00483A50" w:rsidP="00483A50">
      <w:pPr>
        <w:rPr>
          <w:rFonts w:ascii="Arial" w:hAnsi="Arial"/>
          <w:sz w:val="24"/>
          <w:szCs w:val="24"/>
        </w:rPr>
      </w:pPr>
    </w:p>
    <w:p w14:paraId="210DE265" w14:textId="77777777" w:rsidR="00483A50" w:rsidRPr="00C112A4" w:rsidRDefault="00483A50" w:rsidP="00483A50">
      <w:pPr>
        <w:pStyle w:val="ListParagraph"/>
        <w:numPr>
          <w:ilvl w:val="0"/>
          <w:numId w:val="12"/>
        </w:numPr>
        <w:spacing w:after="120"/>
        <w:rPr>
          <w:rFonts w:ascii="Arial" w:hAnsi="Arial" w:cs="Arial"/>
        </w:rPr>
      </w:pPr>
      <w:r w:rsidRPr="00C112A4">
        <w:rPr>
          <w:rFonts w:ascii="Arial" w:hAnsi="Arial" w:cs="Arial"/>
        </w:rPr>
        <w:t xml:space="preserve">Changes to Clause 11 Temperature Test, from Dinesh </w:t>
      </w:r>
      <w:proofErr w:type="spellStart"/>
      <w:r w:rsidRPr="00C112A4">
        <w:rPr>
          <w:rFonts w:ascii="Arial" w:hAnsi="Arial" w:cs="Arial"/>
        </w:rPr>
        <w:t>Sankarakurup’s</w:t>
      </w:r>
      <w:proofErr w:type="spellEnd"/>
      <w:r w:rsidRPr="00C112A4">
        <w:rPr>
          <w:rFonts w:ascii="Arial" w:hAnsi="Arial" w:cs="Arial"/>
        </w:rPr>
        <w:t xml:space="preserve"> TF in the Insulation Life SC.  </w:t>
      </w:r>
    </w:p>
    <w:p w14:paraId="2CB309A5" w14:textId="77777777" w:rsidR="00483A50" w:rsidRPr="00C112A4" w:rsidRDefault="00483A50" w:rsidP="00483A50">
      <w:pPr>
        <w:pStyle w:val="ListParagraph"/>
        <w:spacing w:after="120"/>
        <w:ind w:left="360"/>
        <w:rPr>
          <w:rFonts w:ascii="Arial" w:hAnsi="Arial" w:cs="Arial"/>
        </w:rPr>
      </w:pPr>
    </w:p>
    <w:p w14:paraId="6B85C752" w14:textId="77777777" w:rsidR="00483A50" w:rsidRDefault="00483A50" w:rsidP="00483A50">
      <w:pPr>
        <w:pStyle w:val="ListParagraph"/>
        <w:numPr>
          <w:ilvl w:val="0"/>
          <w:numId w:val="16"/>
        </w:numPr>
        <w:spacing w:after="120"/>
        <w:rPr>
          <w:rFonts w:ascii="Arial" w:hAnsi="Arial" w:cs="Arial"/>
        </w:rPr>
      </w:pPr>
      <w:r w:rsidRPr="00C112A4">
        <w:rPr>
          <w:rFonts w:ascii="Arial" w:hAnsi="Arial" w:cs="Arial"/>
        </w:rPr>
        <w:t>Changes to subclause 11.3.2, Liquid Temp Rise Determination.  Final survey approved by TF and SC in the Spring 2023 meeting.  In the first paragraph change the word “ultimate” to “stabilized”, and add a sentence that the top oil rise shall not be averaged over time.  Text in black is existing, red is revised, blue is deleted.</w:t>
      </w:r>
    </w:p>
    <w:p w14:paraId="063C8077" w14:textId="77777777" w:rsidR="00483A50" w:rsidRDefault="00483A50" w:rsidP="00483A50">
      <w:pPr>
        <w:pStyle w:val="ListParagraph"/>
        <w:spacing w:after="120"/>
        <w:rPr>
          <w:rFonts w:ascii="Arial" w:hAnsi="Arial" w:cs="Arial"/>
        </w:rPr>
      </w:pPr>
      <w:r w:rsidRPr="007E6CCD">
        <w:t xml:space="preserve">Liquid temperature rise is the difference between liquid temperature and ambient temperature. The </w:t>
      </w:r>
      <w:r w:rsidRPr="007E6CCD">
        <w:rPr>
          <w:strike/>
          <w:color w:val="0070C0"/>
        </w:rPr>
        <w:t>ultimate</w:t>
      </w:r>
      <w:r w:rsidRPr="007E6CCD">
        <w:rPr>
          <w:color w:val="0070C0"/>
        </w:rPr>
        <w:t xml:space="preserve"> </w:t>
      </w:r>
      <w:r w:rsidRPr="007E6CCD">
        <w:rPr>
          <w:color w:val="FF0000"/>
        </w:rPr>
        <w:t xml:space="preserve">stabilized </w:t>
      </w:r>
      <w:r w:rsidRPr="007E6CCD">
        <w:t xml:space="preserve">temperature rise above ambient shall be considered to be reached when the top liquid temperature rise does not vary more than 2.5% or 1 °C, whichever is greater, during a consecutive 3 h period.  </w:t>
      </w:r>
      <w:r w:rsidRPr="007E6CCD">
        <w:rPr>
          <w:color w:val="FF0000"/>
        </w:rPr>
        <w:t>The stabilized liquid temperature rise determined at the end of the total loss run shall not be averaged over time</w:t>
      </w:r>
      <w:r>
        <w:rPr>
          <w:color w:val="FF0000"/>
        </w:rPr>
        <w:t>.</w:t>
      </w:r>
    </w:p>
    <w:p w14:paraId="5A190974" w14:textId="77777777" w:rsidR="00483A50" w:rsidRDefault="00483A50" w:rsidP="00483A50">
      <w:pPr>
        <w:pStyle w:val="ListParagraph"/>
        <w:spacing w:after="120"/>
        <w:rPr>
          <w:rFonts w:ascii="Arial" w:hAnsi="Arial" w:cs="Arial"/>
        </w:rPr>
      </w:pPr>
    </w:p>
    <w:p w14:paraId="0D8C9823" w14:textId="77777777" w:rsidR="00483A50" w:rsidRDefault="00483A50" w:rsidP="00483A50">
      <w:pPr>
        <w:pStyle w:val="ListParagraph"/>
        <w:numPr>
          <w:ilvl w:val="0"/>
          <w:numId w:val="16"/>
        </w:numPr>
        <w:spacing w:after="120"/>
        <w:rPr>
          <w:rFonts w:ascii="Arial" w:hAnsi="Arial" w:cs="Arial"/>
        </w:rPr>
      </w:pPr>
      <w:r w:rsidRPr="009D24DC">
        <w:rPr>
          <w:rFonts w:ascii="Arial" w:hAnsi="Arial" w:cs="Arial"/>
          <w:highlight w:val="cyan"/>
        </w:rPr>
        <w:t xml:space="preserve">11.4.3 Add text that reverse correction for altitude is also allowed; i.e., when factory is located above 1000 m and transformer rating is based on &lt;1000m.  </w:t>
      </w:r>
      <w:r w:rsidRPr="009D24DC">
        <w:rPr>
          <w:rFonts w:ascii="Arial" w:eastAsia="CIDFont+F4" w:hAnsi="Arial" w:cs="Arial"/>
          <w:highlight w:val="cyan"/>
        </w:rPr>
        <w:lastRenderedPageBreak/>
        <w:t xml:space="preserve">The final survey was done </w:t>
      </w:r>
      <w:r w:rsidRPr="009D24DC">
        <w:rPr>
          <w:rFonts w:ascii="Arial" w:hAnsi="Arial" w:cs="Arial"/>
          <w:highlight w:val="cyan"/>
        </w:rPr>
        <w:t>and approved by TF and SC in the Spring 2025 meeting</w:t>
      </w:r>
    </w:p>
    <w:p w14:paraId="65B526E4" w14:textId="77777777" w:rsidR="00483A50" w:rsidRDefault="00483A50" w:rsidP="00483A50">
      <w:pPr>
        <w:pStyle w:val="ListParagraph"/>
        <w:spacing w:after="120"/>
        <w:rPr>
          <w:rFonts w:ascii="Arial" w:hAnsi="Arial" w:cs="Arial"/>
        </w:rPr>
      </w:pPr>
    </w:p>
    <w:p w14:paraId="71A1F129" w14:textId="77777777" w:rsidR="00483A50" w:rsidRDefault="00483A50" w:rsidP="00483A50">
      <w:pPr>
        <w:pStyle w:val="ListParagraph"/>
        <w:numPr>
          <w:ilvl w:val="0"/>
          <w:numId w:val="16"/>
        </w:numPr>
        <w:spacing w:after="120"/>
        <w:rPr>
          <w:rFonts w:ascii="Arial" w:hAnsi="Arial" w:cs="Arial"/>
        </w:rPr>
      </w:pPr>
      <w:r w:rsidRPr="00CD42AD">
        <w:rPr>
          <w:rFonts w:ascii="Arial" w:hAnsi="Arial" w:cs="Arial"/>
          <w:highlight w:val="cyan"/>
        </w:rPr>
        <w:t xml:space="preserve">Proposal by Bertrand Poulin to move OFAF Cooling and Top Duct Oil temperature diagram from C57.119 to C57.12.90.  </w:t>
      </w:r>
      <w:r w:rsidRPr="00CD42AD">
        <w:rPr>
          <w:rFonts w:ascii="Arial" w:eastAsia="CIDFont+F4" w:hAnsi="Arial" w:cs="Arial"/>
          <w:highlight w:val="cyan"/>
        </w:rPr>
        <w:t xml:space="preserve">The final survey was done </w:t>
      </w:r>
      <w:r w:rsidRPr="00CD42AD">
        <w:rPr>
          <w:rFonts w:ascii="Arial" w:hAnsi="Arial" w:cs="Arial"/>
          <w:highlight w:val="cyan"/>
        </w:rPr>
        <w:t>and approved by TF and SC in the Spring 2025 meeting</w:t>
      </w:r>
    </w:p>
    <w:p w14:paraId="6CADA728" w14:textId="77777777" w:rsidR="00483A50" w:rsidRPr="00C112A4" w:rsidRDefault="00483A50" w:rsidP="00483A50">
      <w:pPr>
        <w:pStyle w:val="ListParagraph"/>
        <w:spacing w:after="120"/>
        <w:rPr>
          <w:rFonts w:ascii="Arial" w:hAnsi="Arial" w:cs="Arial"/>
        </w:rPr>
      </w:pPr>
    </w:p>
    <w:p w14:paraId="5CF28DB5" w14:textId="77777777" w:rsidR="00483A50" w:rsidRPr="00910F34" w:rsidRDefault="00483A50" w:rsidP="00483A50">
      <w:pPr>
        <w:pStyle w:val="ListParagraph"/>
        <w:spacing w:after="120"/>
        <w:ind w:left="360"/>
        <w:rPr>
          <w:rFonts w:ascii="Arial" w:hAnsi="Arial" w:cs="Arial"/>
        </w:rPr>
      </w:pPr>
    </w:p>
    <w:p w14:paraId="60335369" w14:textId="77777777" w:rsidR="00483A50" w:rsidRPr="00681F6D" w:rsidRDefault="00483A50" w:rsidP="00483A50">
      <w:pPr>
        <w:pStyle w:val="ListParagraph"/>
        <w:numPr>
          <w:ilvl w:val="0"/>
          <w:numId w:val="12"/>
        </w:numPr>
        <w:spacing w:after="120"/>
        <w:rPr>
          <w:rFonts w:ascii="Arial" w:hAnsi="Arial" w:cs="Arial"/>
        </w:rPr>
      </w:pPr>
      <w:r w:rsidRPr="00681F6D">
        <w:rPr>
          <w:rFonts w:ascii="Arial" w:hAnsi="Arial" w:cs="Arial"/>
        </w:rPr>
        <w:t xml:space="preserve">Changes to Audible Sound from Ramsis Girgis’ TF in the Perf Char SC.  The changes were approved by </w:t>
      </w:r>
      <w:r w:rsidRPr="00DC33B6">
        <w:rPr>
          <w:rFonts w:ascii="Arial" w:hAnsi="Arial" w:cs="Arial"/>
        </w:rPr>
        <w:t xml:space="preserve">the TF at Spring 2023.   The Perf Char SC approved in-person at the Kansas City meeting.  Text </w:t>
      </w:r>
      <w:r w:rsidRPr="00681F6D">
        <w:rPr>
          <w:rFonts w:ascii="Arial" w:hAnsi="Arial" w:cs="Arial"/>
        </w:rPr>
        <w:t>in black is existing, red is revised, blue is deleted.</w:t>
      </w:r>
    </w:p>
    <w:p w14:paraId="2C13CA3F" w14:textId="77777777" w:rsidR="00483A50" w:rsidRPr="00681F6D" w:rsidRDefault="00483A50" w:rsidP="00483A50">
      <w:pPr>
        <w:pStyle w:val="ListParagraph"/>
        <w:spacing w:after="120"/>
        <w:ind w:left="360"/>
        <w:rPr>
          <w:rFonts w:ascii="Arial" w:hAnsi="Arial" w:cs="Arial"/>
        </w:rPr>
      </w:pPr>
    </w:p>
    <w:p w14:paraId="0E42AA55" w14:textId="77777777" w:rsidR="00483A50" w:rsidRPr="00C112A4" w:rsidRDefault="00483A50" w:rsidP="00483A50">
      <w:pPr>
        <w:pStyle w:val="ListParagraph"/>
        <w:numPr>
          <w:ilvl w:val="0"/>
          <w:numId w:val="18"/>
        </w:numPr>
        <w:spacing w:after="120"/>
        <w:rPr>
          <w:rFonts w:ascii="Arial" w:hAnsi="Arial" w:cs="Arial"/>
        </w:rPr>
      </w:pPr>
      <w:r w:rsidRPr="00C112A4">
        <w:rPr>
          <w:rFonts w:ascii="Arial" w:hAnsi="Arial" w:cs="Arial"/>
        </w:rPr>
        <w:t xml:space="preserve">Changes to 13.3.3.1 No-load audible sound level. </w:t>
      </w:r>
    </w:p>
    <w:p w14:paraId="2E8D3162" w14:textId="77777777" w:rsidR="00483A50" w:rsidRPr="00D6770E" w:rsidRDefault="00483A50" w:rsidP="00483A50">
      <w:pPr>
        <w:spacing w:after="120"/>
        <w:ind w:left="720"/>
        <w:jc w:val="both"/>
        <w:rPr>
          <w:rFonts w:cs="Times New Roman"/>
        </w:rPr>
      </w:pPr>
      <w:r w:rsidRPr="00D6770E">
        <w:rPr>
          <w:rFonts w:cs="Times New Roman"/>
        </w:rPr>
        <w:t xml:space="preserve">When a transformer is equipped with a tap changer, the transformer may, on certain tap changer positions, produce sound levels that are higher than the audible sound level at the rated tap position. For these transformers, the measurements </w:t>
      </w:r>
      <w:r w:rsidRPr="00D6770E">
        <w:rPr>
          <w:rFonts w:cs="Times New Roman"/>
          <w:color w:val="FF0000"/>
        </w:rPr>
        <w:t>shall</w:t>
      </w:r>
      <w:r w:rsidRPr="00D6770E">
        <w:rPr>
          <w:rFonts w:cs="Times New Roman"/>
        </w:rPr>
        <w:t xml:space="preserve"> </w:t>
      </w:r>
      <w:r w:rsidRPr="00D6770E">
        <w:rPr>
          <w:rFonts w:cs="Times New Roman"/>
          <w:strike/>
          <w:color w:val="0070C0"/>
        </w:rPr>
        <w:t>may, upon purchaser request, and as agreed upon,</w:t>
      </w:r>
      <w:r w:rsidRPr="00D6770E">
        <w:rPr>
          <w:rFonts w:cs="Times New Roman"/>
          <w:color w:val="0070C0"/>
        </w:rPr>
        <w:t xml:space="preserve"> </w:t>
      </w:r>
      <w:r w:rsidRPr="00D6770E">
        <w:rPr>
          <w:rFonts w:cs="Times New Roman"/>
        </w:rPr>
        <w:t>be made with the transformer on the highest sound producing tap position.</w:t>
      </w:r>
    </w:p>
    <w:p w14:paraId="79AC4069" w14:textId="77777777" w:rsidR="00483A50" w:rsidRPr="00D6770E" w:rsidRDefault="00483A50" w:rsidP="00483A50">
      <w:pPr>
        <w:spacing w:after="120"/>
        <w:ind w:left="720"/>
        <w:jc w:val="both"/>
        <w:rPr>
          <w:rFonts w:cs="Times New Roman"/>
        </w:rPr>
      </w:pPr>
      <w:r w:rsidRPr="00D6770E">
        <w:rPr>
          <w:rFonts w:cs="Times New Roman"/>
        </w:rPr>
        <w:t xml:space="preserve">Also, other excitation conditions may occur in service leading to lower, or higher, </w:t>
      </w:r>
      <w:r w:rsidRPr="00D6770E">
        <w:rPr>
          <w:rFonts w:cs="Times New Roman"/>
          <w:color w:val="FF0000"/>
        </w:rPr>
        <w:t>core noise</w:t>
      </w:r>
      <w:r w:rsidRPr="00D6770E">
        <w:rPr>
          <w:rFonts w:cs="Times New Roman"/>
        </w:rPr>
        <w:t xml:space="preserve">. For example, transformers designed to operate with variable flux the core audible sound level is strongly impacted by the tapping position. </w:t>
      </w:r>
      <w:r w:rsidRPr="00D6770E">
        <w:rPr>
          <w:rFonts w:cs="Times New Roman"/>
          <w:color w:val="FF0000"/>
        </w:rPr>
        <w:t>The</w:t>
      </w:r>
      <w:r w:rsidRPr="00D6770E">
        <w:rPr>
          <w:rFonts w:cs="Times New Roman"/>
          <w:b/>
          <w:bCs/>
          <w:color w:val="FF0000"/>
        </w:rPr>
        <w:t xml:space="preserve"> </w:t>
      </w:r>
      <w:r w:rsidRPr="00D6770E">
        <w:rPr>
          <w:rFonts w:cs="Times New Roman"/>
          <w:color w:val="FF0000"/>
        </w:rPr>
        <w:t xml:space="preserve">same is true for SVC transformers when connected to a </w:t>
      </w:r>
      <w:r>
        <w:rPr>
          <w:rFonts w:cs="Times New Roman"/>
          <w:color w:val="FF0000"/>
        </w:rPr>
        <w:t>c</w:t>
      </w:r>
      <w:r w:rsidRPr="00D6770E">
        <w:rPr>
          <w:rFonts w:cs="Times New Roman"/>
          <w:color w:val="FF0000"/>
        </w:rPr>
        <w:t xml:space="preserve">apacitive </w:t>
      </w:r>
      <w:r>
        <w:rPr>
          <w:rFonts w:cs="Times New Roman"/>
          <w:color w:val="FF0000"/>
        </w:rPr>
        <w:t>l</w:t>
      </w:r>
      <w:r w:rsidRPr="00D6770E">
        <w:rPr>
          <w:rFonts w:cs="Times New Roman"/>
          <w:color w:val="FF0000"/>
        </w:rPr>
        <w:t>oad;</w:t>
      </w:r>
      <w:r w:rsidRPr="00D6770E">
        <w:rPr>
          <w:rFonts w:cs="Times New Roman"/>
        </w:rPr>
        <w:t xml:space="preserve"> Again, for these transformers, the measurements </w:t>
      </w:r>
      <w:r w:rsidRPr="00D6770E">
        <w:rPr>
          <w:rFonts w:cs="Times New Roman"/>
          <w:color w:val="FF0000"/>
        </w:rPr>
        <w:t>shall</w:t>
      </w:r>
      <w:r w:rsidRPr="00D6770E">
        <w:rPr>
          <w:rFonts w:cs="Times New Roman"/>
        </w:rPr>
        <w:t xml:space="preserve"> </w:t>
      </w:r>
      <w:r w:rsidRPr="00D6770E">
        <w:rPr>
          <w:rFonts w:cs="Times New Roman"/>
          <w:strike/>
          <w:color w:val="0070C0"/>
        </w:rPr>
        <w:t>may, upon purchaser request, and as agreed upon,</w:t>
      </w:r>
      <w:r w:rsidRPr="00D6770E">
        <w:rPr>
          <w:rFonts w:cs="Times New Roman"/>
          <w:color w:val="0070C0"/>
        </w:rPr>
        <w:t xml:space="preserve"> </w:t>
      </w:r>
      <w:r w:rsidRPr="00D6770E">
        <w:rPr>
          <w:rFonts w:cs="Times New Roman"/>
        </w:rPr>
        <w:t>be made with the transformer operating at the highest sound producing condition.</w:t>
      </w:r>
    </w:p>
    <w:p w14:paraId="602FE4BE" w14:textId="77777777" w:rsidR="00483A50" w:rsidRPr="00C112A4" w:rsidRDefault="00483A50" w:rsidP="00483A50">
      <w:pPr>
        <w:pStyle w:val="ListParagraph"/>
        <w:numPr>
          <w:ilvl w:val="0"/>
          <w:numId w:val="18"/>
        </w:numPr>
        <w:spacing w:after="120"/>
        <w:rPr>
          <w:rFonts w:ascii="Arial" w:hAnsi="Arial" w:cs="Arial"/>
        </w:rPr>
      </w:pPr>
      <w:r w:rsidRPr="00C112A4">
        <w:rPr>
          <w:rFonts w:ascii="Arial" w:hAnsi="Arial" w:cs="Arial"/>
        </w:rPr>
        <w:t xml:space="preserve">Changes to 13.5.5.1 Measuring ambient sound pressure level.  </w:t>
      </w:r>
    </w:p>
    <w:p w14:paraId="28673CBE" w14:textId="77777777" w:rsidR="00483A50" w:rsidRPr="00621B26" w:rsidRDefault="00483A50" w:rsidP="00483A50">
      <w:pPr>
        <w:pStyle w:val="IEEEStdsParagraph"/>
        <w:spacing w:after="120"/>
        <w:ind w:left="720"/>
        <w:rPr>
          <w:color w:val="FF0000"/>
          <w:sz w:val="22"/>
          <w:szCs w:val="22"/>
        </w:rPr>
      </w:pPr>
      <w:r w:rsidRPr="0097095E">
        <w:rPr>
          <w:rFonts w:eastAsia="Calibri"/>
          <w:strike/>
          <w:color w:val="0070C0"/>
        </w:rPr>
        <w:t>The ambient sound pressure level shall be established by averaging the ambient sound pressure levels measured immediately preceding and immediately following the sound measurements with the transformer energized. The ambient sound shall be measured at a minimum of four locations, and the instruments shall be in conformance with</w:t>
      </w:r>
      <w:r>
        <w:rPr>
          <w:rFonts w:eastAsia="Calibri"/>
          <w:strike/>
          <w:color w:val="0070C0"/>
        </w:rPr>
        <w:t xml:space="preserve"> 13.2</w:t>
      </w:r>
      <w:r w:rsidRPr="0097095E">
        <w:rPr>
          <w:rFonts w:eastAsia="Calibri"/>
          <w:strike/>
          <w:color w:val="0070C0"/>
        </w:rPr>
        <w:t>.</w:t>
      </w:r>
      <w:r>
        <w:rPr>
          <w:rFonts w:eastAsia="Calibri"/>
          <w:strike/>
          <w:color w:val="0070C0"/>
        </w:rPr>
        <w:t xml:space="preserve"> </w:t>
      </w:r>
      <w:r w:rsidRPr="00621B26">
        <w:rPr>
          <w:color w:val="FF0000"/>
          <w:sz w:val="22"/>
          <w:szCs w:val="22"/>
        </w:rPr>
        <w:t xml:space="preserve">The ambient sound </w:t>
      </w:r>
      <w:r>
        <w:rPr>
          <w:color w:val="FF0000"/>
          <w:sz w:val="22"/>
          <w:szCs w:val="22"/>
        </w:rPr>
        <w:t xml:space="preserve">pressure level </w:t>
      </w:r>
      <w:r w:rsidRPr="00621B26">
        <w:rPr>
          <w:color w:val="FF0000"/>
          <w:sz w:val="22"/>
          <w:szCs w:val="22"/>
        </w:rPr>
        <w:t xml:space="preserve">shall be measured at a minimum of four locations around the transformer immediately preceding and immediately following the sound measurements with the transformer energized.  The ambient sound pressure level shall be established by calculating the logarithmic average of measured values of the ambient sound pressure levels.  The measuring instruments shall be in conformance with 13.2. </w:t>
      </w:r>
      <w:r w:rsidRPr="006824FA">
        <w:rPr>
          <w:rFonts w:eastAsia="Calibri"/>
        </w:rPr>
        <w:t>However, additional measurements may be made if agreed to by the manufacturer and purchaser or if the ambient measurements vary by more than 3 dB around the transformer.</w:t>
      </w:r>
      <w:r>
        <w:rPr>
          <w:rFonts w:eastAsia="Calibri"/>
        </w:rPr>
        <w:t xml:space="preserve"> …</w:t>
      </w:r>
      <w:r w:rsidRPr="006824FA">
        <w:rPr>
          <w:rFonts w:eastAsia="Calibri"/>
        </w:rPr>
        <w:t xml:space="preserve"> </w:t>
      </w:r>
    </w:p>
    <w:p w14:paraId="1B921832" w14:textId="77777777" w:rsidR="00483A50" w:rsidRPr="00C112A4" w:rsidRDefault="00483A50" w:rsidP="00483A50">
      <w:pPr>
        <w:pStyle w:val="ListParagraph"/>
        <w:numPr>
          <w:ilvl w:val="0"/>
          <w:numId w:val="18"/>
        </w:numPr>
        <w:spacing w:after="120"/>
        <w:rPr>
          <w:rFonts w:ascii="Arial" w:hAnsi="Arial" w:cs="Arial"/>
        </w:rPr>
      </w:pPr>
      <w:r w:rsidRPr="00C112A4">
        <w:rPr>
          <w:rFonts w:ascii="Arial" w:hAnsi="Arial" w:cs="Arial"/>
        </w:rPr>
        <w:t xml:space="preserve">Changes to 13.3.3.2 Load audible sound level.  </w:t>
      </w:r>
    </w:p>
    <w:p w14:paraId="4EB70177" w14:textId="77777777" w:rsidR="00483A50" w:rsidRPr="0097095E" w:rsidRDefault="00483A50" w:rsidP="00483A50">
      <w:pPr>
        <w:pStyle w:val="IEEEStdsParagraph"/>
        <w:ind w:left="720"/>
        <w:rPr>
          <w:rFonts w:eastAsia="Calibri"/>
          <w:sz w:val="22"/>
          <w:szCs w:val="22"/>
        </w:rPr>
      </w:pPr>
      <w:r w:rsidRPr="0097095E">
        <w:rPr>
          <w:rFonts w:eastAsia="Calibri"/>
          <w:sz w:val="22"/>
          <w:szCs w:val="22"/>
        </w:rPr>
        <w:t xml:space="preserve">Since load audible sound becomes a contributor to the total audible sound of the transformer at higher loads, the load audible sound level shall be measured at the </w:t>
      </w:r>
      <w:proofErr w:type="spellStart"/>
      <w:r w:rsidRPr="0097095E">
        <w:rPr>
          <w:rFonts w:eastAsia="Calibri"/>
          <w:sz w:val="22"/>
          <w:szCs w:val="22"/>
        </w:rPr>
        <w:t>ONAF</w:t>
      </w:r>
      <w:proofErr w:type="spellEnd"/>
      <w:r w:rsidRPr="0097095E">
        <w:rPr>
          <w:rFonts w:eastAsia="Calibri"/>
          <w:sz w:val="22"/>
          <w:szCs w:val="22"/>
        </w:rPr>
        <w:t xml:space="preserve"> measuring contour. </w:t>
      </w:r>
      <w:r w:rsidRPr="0097095E">
        <w:rPr>
          <w:color w:val="FF0000"/>
          <w:sz w:val="22"/>
          <w:szCs w:val="22"/>
        </w:rPr>
        <w:t>For transformers with only an ONAN rating, load noise is to be measured at the ONAN sound measuring contour.</w:t>
      </w:r>
    </w:p>
    <w:p w14:paraId="5DC0211F" w14:textId="77777777" w:rsidR="00483A50" w:rsidRPr="00A26B18" w:rsidRDefault="00483A50" w:rsidP="00483A50">
      <w:pPr>
        <w:spacing w:after="120"/>
        <w:rPr>
          <w:rFonts w:ascii="Arial" w:hAnsi="Arial"/>
          <w:sz w:val="24"/>
          <w:szCs w:val="24"/>
        </w:rPr>
      </w:pPr>
    </w:p>
    <w:p w14:paraId="2EC39BDF" w14:textId="77777777" w:rsidR="00483A50" w:rsidRPr="00C112A4" w:rsidRDefault="00483A50" w:rsidP="00483A50">
      <w:pPr>
        <w:pStyle w:val="ListParagraph"/>
        <w:numPr>
          <w:ilvl w:val="0"/>
          <w:numId w:val="12"/>
        </w:numPr>
        <w:spacing w:after="120"/>
        <w:rPr>
          <w:rFonts w:ascii="Arial" w:hAnsi="Arial" w:cs="Arial"/>
        </w:rPr>
      </w:pPr>
      <w:r w:rsidRPr="00C112A4">
        <w:rPr>
          <w:rFonts w:ascii="Arial" w:hAnsi="Arial" w:cs="Arial"/>
        </w:rPr>
        <w:t>Changes to Low Frequency Tests from Ajith Varghese’s RLFT TF in the Diel Test SC.  Final survey approved by TF and SC in the Spring 2023 meeting.  Text in black is existing, red is revised, blue is deleted.</w:t>
      </w:r>
    </w:p>
    <w:p w14:paraId="213F8C49" w14:textId="77777777" w:rsidR="00483A50" w:rsidRPr="00C112A4" w:rsidRDefault="00483A50" w:rsidP="00483A50">
      <w:pPr>
        <w:pStyle w:val="ListParagraph"/>
        <w:spacing w:after="120"/>
        <w:ind w:left="360"/>
        <w:rPr>
          <w:rFonts w:ascii="Arial" w:hAnsi="Arial" w:cs="Arial"/>
        </w:rPr>
      </w:pPr>
    </w:p>
    <w:p w14:paraId="1DF590EE" w14:textId="77777777" w:rsidR="00483A50" w:rsidRPr="00C112A4" w:rsidRDefault="00483A50" w:rsidP="00483A50">
      <w:pPr>
        <w:pStyle w:val="ListParagraph"/>
        <w:numPr>
          <w:ilvl w:val="0"/>
          <w:numId w:val="17"/>
        </w:numPr>
        <w:spacing w:after="120"/>
        <w:rPr>
          <w:rFonts w:ascii="Arial" w:hAnsi="Arial" w:cs="Arial"/>
        </w:rPr>
      </w:pPr>
      <w:r w:rsidRPr="00C112A4">
        <w:rPr>
          <w:rFonts w:ascii="Arial" w:hAnsi="Arial" w:cs="Arial"/>
        </w:rPr>
        <w:t>Changes to Induced Test for Class II, Clause 10.8.2 PD Test Procedure</w:t>
      </w:r>
    </w:p>
    <w:p w14:paraId="70C5CE14" w14:textId="77777777" w:rsidR="00483A50" w:rsidRPr="004F6954" w:rsidRDefault="00483A50" w:rsidP="00483A50">
      <w:pPr>
        <w:autoSpaceDE w:val="0"/>
        <w:autoSpaceDN w:val="0"/>
        <w:adjustRightInd w:val="0"/>
        <w:ind w:left="360"/>
        <w:rPr>
          <w:rFonts w:ascii="Arial-BoldMT" w:hAnsi="Arial-BoldMT" w:cs="Arial-BoldMT"/>
          <w:b/>
          <w:bCs/>
          <w:color w:val="000000"/>
          <w:sz w:val="18"/>
          <w:szCs w:val="18"/>
        </w:rPr>
      </w:pPr>
      <w:r w:rsidRPr="004F6954">
        <w:rPr>
          <w:rFonts w:ascii="Arial-BoldMT" w:hAnsi="Arial-BoldMT" w:cs="Arial-BoldMT"/>
          <w:b/>
          <w:bCs/>
          <w:color w:val="000000"/>
          <w:sz w:val="18"/>
          <w:szCs w:val="18"/>
        </w:rPr>
        <w:lastRenderedPageBreak/>
        <w:t>10.8.2 Test procedure</w:t>
      </w:r>
    </w:p>
    <w:p w14:paraId="6F7FCA60" w14:textId="77777777" w:rsidR="00483A50" w:rsidRPr="004F6954" w:rsidRDefault="00483A50" w:rsidP="00483A50">
      <w:pPr>
        <w:autoSpaceDE w:val="0"/>
        <w:autoSpaceDN w:val="0"/>
        <w:adjustRightInd w:val="0"/>
        <w:ind w:left="360"/>
        <w:rPr>
          <w:rFonts w:ascii="Arial-BoldMT" w:hAnsi="Arial-BoldMT" w:cs="Arial-BoldMT"/>
          <w:b/>
          <w:bCs/>
          <w:color w:val="000000"/>
          <w:sz w:val="18"/>
          <w:szCs w:val="18"/>
        </w:rPr>
      </w:pPr>
    </w:p>
    <w:p w14:paraId="1483C17C" w14:textId="77777777" w:rsidR="00483A50" w:rsidRPr="004F6954" w:rsidRDefault="00483A50" w:rsidP="00483A50">
      <w:pPr>
        <w:autoSpaceDE w:val="0"/>
        <w:autoSpaceDN w:val="0"/>
        <w:adjustRightInd w:val="0"/>
        <w:ind w:left="360"/>
        <w:rPr>
          <w:rFonts w:ascii="TimesNewRomanPSMT" w:hAnsi="TimesNewRomanPSMT" w:cs="TimesNewRomanPSMT"/>
          <w:color w:val="000000"/>
          <w:sz w:val="18"/>
          <w:szCs w:val="18"/>
        </w:rPr>
      </w:pPr>
      <w:r w:rsidRPr="00F1041B">
        <w:rPr>
          <w:rFonts w:ascii="TimesNewRomanPSMT" w:hAnsi="TimesNewRomanPSMT" w:cs="TimesNewRomanPSMT"/>
          <w:color w:val="FF0000"/>
          <w:sz w:val="18"/>
          <w:szCs w:val="18"/>
        </w:rPr>
        <w:t>The voltage shall first be raised from zero to the 1.05 X line to ground value of the nominal system voltage (column 2, C57.12.00 Table 4) and held long enough to attain a stable partial discharge level and then record the level of partial discharge</w:t>
      </w:r>
      <w:r w:rsidRPr="004F6954">
        <w:rPr>
          <w:rFonts w:ascii="TimesNewRomanPSMT" w:hAnsi="TimesNewRomanPSMT" w:cs="TimesNewRomanPSMT"/>
          <w:color w:val="000000"/>
          <w:sz w:val="18"/>
          <w:szCs w:val="18"/>
        </w:rPr>
        <w:t xml:space="preserve">.  The voltage shall </w:t>
      </w:r>
      <w:r w:rsidRPr="00F1041B">
        <w:rPr>
          <w:rFonts w:ascii="TimesNewRomanPSMT" w:hAnsi="TimesNewRomanPSMT" w:cs="TimesNewRomanPSMT"/>
          <w:color w:val="FF0000"/>
          <w:sz w:val="18"/>
          <w:szCs w:val="18"/>
        </w:rPr>
        <w:t xml:space="preserve">then </w:t>
      </w:r>
      <w:r w:rsidRPr="004F6954">
        <w:rPr>
          <w:rFonts w:ascii="TimesNewRomanPSMT" w:hAnsi="TimesNewRomanPSMT" w:cs="TimesNewRomanPSMT"/>
          <w:color w:val="000000"/>
          <w:sz w:val="18"/>
          <w:szCs w:val="18"/>
        </w:rPr>
        <w:t xml:space="preserve">be raised to the one-hour level and held for a minimum of </w:t>
      </w:r>
      <w:r w:rsidRPr="00F1041B">
        <w:rPr>
          <w:rFonts w:ascii="TimesNewRomanPSMT" w:hAnsi="TimesNewRomanPSMT" w:cs="TimesNewRomanPSMT"/>
          <w:color w:val="FF0000"/>
          <w:sz w:val="18"/>
          <w:szCs w:val="18"/>
        </w:rPr>
        <w:t xml:space="preserve">5 min </w:t>
      </w:r>
      <w:r w:rsidRPr="004F6954">
        <w:rPr>
          <w:rFonts w:ascii="TimesNewRomanPSMT" w:hAnsi="TimesNewRomanPSMT" w:cs="TimesNewRomanPSMT"/>
          <w:color w:val="000000"/>
          <w:sz w:val="18"/>
          <w:szCs w:val="18"/>
        </w:rPr>
        <w:t xml:space="preserve">or until a stable partial discharge level is obtained to verify that there are no partial discharge problems. </w:t>
      </w:r>
      <w:r w:rsidRPr="00F1041B">
        <w:rPr>
          <w:rFonts w:ascii="TimesNewRomanPSMT" w:hAnsi="TimesNewRomanPSMT" w:cs="TimesNewRomanPSMT"/>
          <w:color w:val="FF0000"/>
          <w:sz w:val="18"/>
          <w:szCs w:val="18"/>
        </w:rPr>
        <w:t>The partial discharge level shall be measured at the end of the 5 min period.  If the 5 min. period at the 1 h voltage level is extended to obtain a stable partial discharge level the partial discharge shall be measured at the end of this period so that the</w:t>
      </w:r>
      <w:r w:rsidRPr="004F6954">
        <w:rPr>
          <w:rFonts w:ascii="TimesNewRomanPSMT" w:hAnsi="TimesNewRomanPSMT" w:cs="TimesNewRomanPSMT"/>
          <w:sz w:val="18"/>
          <w:szCs w:val="18"/>
        </w:rPr>
        <w:t xml:space="preserve"> </w:t>
      </w:r>
      <w:r w:rsidRPr="004F6954">
        <w:rPr>
          <w:rFonts w:ascii="TimesNewRomanPSMT" w:hAnsi="TimesNewRomanPSMT" w:cs="TimesNewRomanPSMT"/>
          <w:color w:val="000000"/>
          <w:sz w:val="18"/>
          <w:szCs w:val="18"/>
        </w:rPr>
        <w:t xml:space="preserve">level of partial discharges </w:t>
      </w:r>
      <w:r w:rsidRPr="00F1041B">
        <w:rPr>
          <w:rFonts w:ascii="TimesNewRomanPSMT" w:hAnsi="TimesNewRomanPSMT" w:cs="TimesNewRomanPSMT"/>
          <w:color w:val="FF0000"/>
          <w:sz w:val="18"/>
          <w:szCs w:val="18"/>
        </w:rPr>
        <w:t xml:space="preserve">are </w:t>
      </w:r>
      <w:r w:rsidRPr="004F6954">
        <w:rPr>
          <w:rFonts w:ascii="TimesNewRomanPSMT" w:hAnsi="TimesNewRomanPSMT" w:cs="TimesNewRomanPSMT"/>
          <w:color w:val="000000"/>
          <w:sz w:val="18"/>
          <w:szCs w:val="18"/>
        </w:rPr>
        <w:t>recorded just before raising the voltage to the enhancement level.  The voltage shall then be raised to the enhancement level and held for 7200 cycles. The voltage shall then be reduced directly to the one-hour level and held for 1 h.</w:t>
      </w:r>
    </w:p>
    <w:p w14:paraId="1DA26839" w14:textId="77777777" w:rsidR="00483A50" w:rsidRPr="004F6954" w:rsidRDefault="00483A50" w:rsidP="00483A50">
      <w:pPr>
        <w:autoSpaceDE w:val="0"/>
        <w:autoSpaceDN w:val="0"/>
        <w:adjustRightInd w:val="0"/>
        <w:ind w:left="360"/>
        <w:rPr>
          <w:rFonts w:ascii="TimesNewRomanPSMT" w:hAnsi="TimesNewRomanPSMT" w:cs="TimesNewRomanPSMT"/>
          <w:color w:val="000000"/>
          <w:sz w:val="18"/>
          <w:szCs w:val="18"/>
        </w:rPr>
      </w:pPr>
    </w:p>
    <w:p w14:paraId="7A8512B1" w14:textId="77777777" w:rsidR="00483A50" w:rsidRPr="004F6954" w:rsidRDefault="00483A50" w:rsidP="00483A50">
      <w:pPr>
        <w:autoSpaceDE w:val="0"/>
        <w:autoSpaceDN w:val="0"/>
        <w:adjustRightInd w:val="0"/>
        <w:ind w:left="360"/>
        <w:rPr>
          <w:rFonts w:ascii="TimesNewRomanPSMT" w:hAnsi="TimesNewRomanPSMT" w:cs="TimesNewRomanPSMT"/>
          <w:color w:val="000000"/>
          <w:sz w:val="18"/>
          <w:szCs w:val="18"/>
        </w:rPr>
      </w:pPr>
      <w:r w:rsidRPr="004F6954">
        <w:rPr>
          <w:rFonts w:ascii="TimesNewRomanPSMT" w:hAnsi="TimesNewRomanPSMT" w:cs="TimesNewRomanPSMT"/>
          <w:color w:val="000000"/>
          <w:sz w:val="18"/>
          <w:szCs w:val="18"/>
        </w:rPr>
        <w:t>During this 1 h period, partial discharge measurements shall be made at 5 min intervals. Partial discharge acceptance criteria shall be based on each line terminal rated 69 kV and above. These measurements shall</w:t>
      </w:r>
      <w:r>
        <w:rPr>
          <w:rFonts w:ascii="TimesNewRomanPSMT" w:hAnsi="TimesNewRomanPSMT" w:cs="TimesNewRomanPSMT"/>
          <w:color w:val="000000"/>
          <w:sz w:val="18"/>
          <w:szCs w:val="18"/>
        </w:rPr>
        <w:t xml:space="preserve"> </w:t>
      </w:r>
      <w:r w:rsidRPr="004F6954">
        <w:rPr>
          <w:rFonts w:ascii="TimesNewRomanPSMT" w:hAnsi="TimesNewRomanPSMT" w:cs="TimesNewRomanPSMT"/>
          <w:color w:val="000000"/>
          <w:sz w:val="18"/>
          <w:szCs w:val="18"/>
        </w:rPr>
        <w:t xml:space="preserve">be made in accordance with </w:t>
      </w:r>
      <w:r w:rsidRPr="004F6954">
        <w:rPr>
          <w:rFonts w:ascii="TimesNewRomanPSMT" w:hAnsi="TimesNewRomanPSMT" w:cs="TimesNewRomanPSMT"/>
          <w:sz w:val="18"/>
          <w:szCs w:val="18"/>
        </w:rPr>
        <w:t>10.9</w:t>
      </w:r>
      <w:r w:rsidRPr="004F6954">
        <w:rPr>
          <w:rFonts w:ascii="TimesNewRomanPSMT" w:hAnsi="TimesNewRomanPSMT" w:cs="TimesNewRomanPSMT"/>
          <w:color w:val="000000"/>
          <w:sz w:val="18"/>
          <w:szCs w:val="18"/>
        </w:rPr>
        <w:t>.</w:t>
      </w:r>
    </w:p>
    <w:p w14:paraId="5E2B1526" w14:textId="77777777" w:rsidR="00483A50" w:rsidRPr="004F6954" w:rsidRDefault="00483A50" w:rsidP="00483A50">
      <w:pPr>
        <w:autoSpaceDE w:val="0"/>
        <w:autoSpaceDN w:val="0"/>
        <w:adjustRightInd w:val="0"/>
        <w:ind w:left="360"/>
        <w:rPr>
          <w:rFonts w:ascii="TimesNewRomanPSMT" w:hAnsi="TimesNewRomanPSMT" w:cs="TimesNewRomanPSMT"/>
          <w:color w:val="000000"/>
          <w:sz w:val="18"/>
          <w:szCs w:val="18"/>
        </w:rPr>
      </w:pPr>
    </w:p>
    <w:p w14:paraId="35D72E98" w14:textId="77777777" w:rsidR="00483A50" w:rsidRPr="004F6954" w:rsidRDefault="00483A50" w:rsidP="00483A50">
      <w:pPr>
        <w:autoSpaceDE w:val="0"/>
        <w:autoSpaceDN w:val="0"/>
        <w:adjustRightInd w:val="0"/>
        <w:ind w:left="360"/>
        <w:rPr>
          <w:rFonts w:ascii="TimesNewRomanPSMT" w:hAnsi="TimesNewRomanPSMT" w:cs="TimesNewRomanPSMT"/>
          <w:sz w:val="18"/>
          <w:szCs w:val="18"/>
        </w:rPr>
      </w:pPr>
      <w:r w:rsidRPr="00F1041B">
        <w:rPr>
          <w:rFonts w:ascii="TimesNewRomanPSMT" w:hAnsi="TimesNewRomanPSMT" w:cs="TimesNewRomanPSMT"/>
          <w:color w:val="FF0000"/>
          <w:sz w:val="18"/>
          <w:szCs w:val="18"/>
        </w:rPr>
        <w:t xml:space="preserve">Immediately following the 1 h period, the voltage shall then be reduced to 1.05 X line to ground value of the nominal system voltage (column 2, C57.12.00 Table 4) and held until a stable partial discharge level is obtained and the partial discharge level measured.   </w:t>
      </w:r>
    </w:p>
    <w:p w14:paraId="1B234441" w14:textId="77777777" w:rsidR="00483A50" w:rsidRPr="004F6954" w:rsidRDefault="00483A50" w:rsidP="00483A50">
      <w:pPr>
        <w:autoSpaceDE w:val="0"/>
        <w:autoSpaceDN w:val="0"/>
        <w:adjustRightInd w:val="0"/>
        <w:rPr>
          <w:rFonts w:ascii="TimesNewRomanPSMT" w:hAnsi="TimesNewRomanPSMT" w:cs="TimesNewRomanPSMT"/>
          <w:color w:val="000000"/>
          <w:sz w:val="18"/>
          <w:szCs w:val="18"/>
        </w:rPr>
      </w:pPr>
    </w:p>
    <w:p w14:paraId="32FE2C95" w14:textId="77777777" w:rsidR="00483A50" w:rsidRPr="00C112A4" w:rsidRDefault="00483A50" w:rsidP="00483A50">
      <w:pPr>
        <w:pStyle w:val="ListParagraph"/>
        <w:numPr>
          <w:ilvl w:val="0"/>
          <w:numId w:val="17"/>
        </w:numPr>
        <w:spacing w:after="120"/>
        <w:rPr>
          <w:rFonts w:ascii="Arial" w:hAnsi="Arial" w:cs="Arial"/>
        </w:rPr>
      </w:pPr>
      <w:r w:rsidRPr="00C112A4">
        <w:rPr>
          <w:rFonts w:ascii="Arial" w:hAnsi="Arial" w:cs="Arial"/>
        </w:rPr>
        <w:t xml:space="preserve">Changes to Induced Test for Class II, Clause 10.8.5 PD Failure Detection.  </w:t>
      </w:r>
    </w:p>
    <w:p w14:paraId="5C012818" w14:textId="77777777" w:rsidR="00483A50" w:rsidRPr="004F6954" w:rsidRDefault="00483A50" w:rsidP="00483A50">
      <w:pPr>
        <w:autoSpaceDE w:val="0"/>
        <w:autoSpaceDN w:val="0"/>
        <w:adjustRightInd w:val="0"/>
        <w:ind w:left="360"/>
        <w:rPr>
          <w:rFonts w:ascii="Arial-BoldMT" w:hAnsi="Arial-BoldMT" w:cs="Arial-BoldMT"/>
          <w:b/>
          <w:bCs/>
          <w:sz w:val="18"/>
          <w:szCs w:val="18"/>
        </w:rPr>
      </w:pPr>
      <w:r w:rsidRPr="004F6954">
        <w:rPr>
          <w:rFonts w:ascii="Arial-BoldMT" w:hAnsi="Arial-BoldMT" w:cs="Arial-BoldMT"/>
          <w:b/>
          <w:bCs/>
          <w:sz w:val="18"/>
          <w:szCs w:val="18"/>
        </w:rPr>
        <w:t>10.8.5 Failure detection</w:t>
      </w:r>
    </w:p>
    <w:p w14:paraId="336C0400" w14:textId="77777777" w:rsidR="00483A50" w:rsidRPr="004F6954" w:rsidRDefault="00483A50" w:rsidP="00483A50">
      <w:pPr>
        <w:autoSpaceDE w:val="0"/>
        <w:autoSpaceDN w:val="0"/>
        <w:adjustRightInd w:val="0"/>
        <w:ind w:left="360"/>
        <w:rPr>
          <w:rFonts w:ascii="Arial-BoldMT" w:hAnsi="Arial-BoldMT" w:cs="Arial-BoldMT"/>
          <w:b/>
          <w:bCs/>
          <w:sz w:val="18"/>
          <w:szCs w:val="18"/>
        </w:rPr>
      </w:pPr>
    </w:p>
    <w:p w14:paraId="51E24153" w14:textId="77777777" w:rsidR="00483A50" w:rsidRPr="004F6954" w:rsidRDefault="00483A50" w:rsidP="00483A50">
      <w:pPr>
        <w:autoSpaceDE w:val="0"/>
        <w:autoSpaceDN w:val="0"/>
        <w:adjustRightInd w:val="0"/>
        <w:ind w:left="360"/>
        <w:rPr>
          <w:rFonts w:ascii="TimesNewRomanPSMT" w:hAnsi="TimesNewRomanPSMT" w:cs="TimesNewRomanPSMT"/>
          <w:sz w:val="18"/>
          <w:szCs w:val="18"/>
        </w:rPr>
      </w:pPr>
      <w:r w:rsidRPr="004F6954">
        <w:rPr>
          <w:rFonts w:ascii="TimesNewRomanPSMT" w:hAnsi="TimesNewRomanPSMT" w:cs="TimesNewRomanPSMT"/>
          <w:sz w:val="18"/>
          <w:szCs w:val="18"/>
        </w:rPr>
        <w:t>Failure may be indicated by the presence of smoke and bubbles rising in the insulating liquid, an audible</w:t>
      </w:r>
    </w:p>
    <w:p w14:paraId="6FF0F85F" w14:textId="77777777" w:rsidR="00483A50" w:rsidRPr="004F6954" w:rsidRDefault="00483A50" w:rsidP="00483A50">
      <w:pPr>
        <w:autoSpaceDE w:val="0"/>
        <w:autoSpaceDN w:val="0"/>
        <w:adjustRightInd w:val="0"/>
        <w:ind w:left="360"/>
        <w:rPr>
          <w:rFonts w:ascii="TimesNewRomanPSMT" w:hAnsi="TimesNewRomanPSMT" w:cs="TimesNewRomanPSMT"/>
          <w:sz w:val="18"/>
          <w:szCs w:val="18"/>
        </w:rPr>
      </w:pPr>
      <w:r w:rsidRPr="004F6954">
        <w:rPr>
          <w:rFonts w:ascii="TimesNewRomanPSMT" w:hAnsi="TimesNewRomanPSMT" w:cs="TimesNewRomanPSMT"/>
          <w:sz w:val="18"/>
          <w:szCs w:val="18"/>
        </w:rPr>
        <w:t>sound such as a thump, or a sudden increase in the test current. Any such indication shall be carefully</w:t>
      </w:r>
    </w:p>
    <w:p w14:paraId="0A7551F2" w14:textId="77777777" w:rsidR="00483A50" w:rsidRPr="004F6954" w:rsidRDefault="00483A50" w:rsidP="00483A50">
      <w:pPr>
        <w:autoSpaceDE w:val="0"/>
        <w:autoSpaceDN w:val="0"/>
        <w:adjustRightInd w:val="0"/>
        <w:ind w:left="360"/>
        <w:rPr>
          <w:rFonts w:ascii="TimesNewRomanPSMT" w:hAnsi="TimesNewRomanPSMT" w:cs="TimesNewRomanPSMT"/>
          <w:sz w:val="18"/>
          <w:szCs w:val="18"/>
        </w:rPr>
      </w:pPr>
      <w:r w:rsidRPr="004F6954">
        <w:rPr>
          <w:rFonts w:ascii="TimesNewRomanPSMT" w:hAnsi="TimesNewRomanPSMT" w:cs="TimesNewRomanPSMT"/>
          <w:sz w:val="18"/>
          <w:szCs w:val="18"/>
        </w:rPr>
        <w:t>investigated by observation, by repeating the test, and by other diagnostic tests to determine whether a</w:t>
      </w:r>
    </w:p>
    <w:p w14:paraId="51D56716" w14:textId="77777777" w:rsidR="00483A50" w:rsidRPr="004F6954" w:rsidRDefault="00483A50" w:rsidP="00483A50">
      <w:pPr>
        <w:autoSpaceDE w:val="0"/>
        <w:autoSpaceDN w:val="0"/>
        <w:adjustRightInd w:val="0"/>
        <w:ind w:left="360"/>
        <w:rPr>
          <w:rFonts w:ascii="TimesNewRomanPSMT" w:hAnsi="TimesNewRomanPSMT" w:cs="TimesNewRomanPSMT"/>
          <w:sz w:val="18"/>
          <w:szCs w:val="18"/>
        </w:rPr>
      </w:pPr>
      <w:r w:rsidRPr="004F6954">
        <w:rPr>
          <w:rFonts w:ascii="TimesNewRomanPSMT" w:hAnsi="TimesNewRomanPSMT" w:cs="TimesNewRomanPSMT"/>
          <w:sz w:val="18"/>
          <w:szCs w:val="18"/>
        </w:rPr>
        <w:t>failure has occurred. In terms of interpretation of partial discharge measurements, the results shall be</w:t>
      </w:r>
    </w:p>
    <w:p w14:paraId="02E09D59" w14:textId="77777777" w:rsidR="00483A50" w:rsidRPr="004F6954" w:rsidRDefault="00483A50" w:rsidP="00483A50">
      <w:pPr>
        <w:autoSpaceDE w:val="0"/>
        <w:autoSpaceDN w:val="0"/>
        <w:adjustRightInd w:val="0"/>
        <w:ind w:left="360"/>
        <w:rPr>
          <w:rFonts w:ascii="TimesNewRomanPSMT" w:hAnsi="TimesNewRomanPSMT" w:cs="TimesNewRomanPSMT"/>
          <w:sz w:val="18"/>
          <w:szCs w:val="18"/>
        </w:rPr>
      </w:pPr>
      <w:r w:rsidRPr="004F6954">
        <w:rPr>
          <w:rFonts w:ascii="TimesNewRomanPSMT" w:hAnsi="TimesNewRomanPSMT" w:cs="TimesNewRomanPSMT"/>
          <w:sz w:val="18"/>
          <w:szCs w:val="18"/>
        </w:rPr>
        <w:t>considered acceptable and no further partial discharge tests required under the following conditions:</w:t>
      </w:r>
    </w:p>
    <w:p w14:paraId="7E011773" w14:textId="77777777" w:rsidR="00483A50" w:rsidRPr="004F6954" w:rsidRDefault="00483A50" w:rsidP="00483A50">
      <w:pPr>
        <w:autoSpaceDE w:val="0"/>
        <w:autoSpaceDN w:val="0"/>
        <w:adjustRightInd w:val="0"/>
        <w:ind w:left="360"/>
        <w:rPr>
          <w:rFonts w:ascii="TimesNewRomanPSMT" w:hAnsi="TimesNewRomanPSMT" w:cs="TimesNewRomanPSMT"/>
          <w:sz w:val="18"/>
          <w:szCs w:val="18"/>
        </w:rPr>
      </w:pPr>
    </w:p>
    <w:p w14:paraId="0AED98DC" w14:textId="77777777" w:rsidR="00483A50" w:rsidRPr="004F6954" w:rsidRDefault="00483A50" w:rsidP="00483A50">
      <w:pPr>
        <w:pStyle w:val="ListParagraph"/>
        <w:numPr>
          <w:ilvl w:val="0"/>
          <w:numId w:val="19"/>
        </w:numPr>
        <w:autoSpaceDE w:val="0"/>
        <w:autoSpaceDN w:val="0"/>
        <w:adjustRightInd w:val="0"/>
        <w:ind w:left="720"/>
        <w:rPr>
          <w:rFonts w:ascii="TimesNewRomanPSMT" w:hAnsi="TimesNewRomanPSMT" w:cs="TimesNewRomanPSMT"/>
          <w:sz w:val="18"/>
          <w:szCs w:val="18"/>
        </w:rPr>
      </w:pPr>
      <w:r w:rsidRPr="004F6954">
        <w:rPr>
          <w:rFonts w:ascii="TimesNewRomanPSMT" w:hAnsi="TimesNewRomanPSMT" w:cs="TimesNewRomanPSMT"/>
          <w:sz w:val="18"/>
          <w:szCs w:val="18"/>
        </w:rPr>
        <w:t xml:space="preserve">The magnitude of the partial discharge level does not exceed 250 </w:t>
      </w:r>
      <w:proofErr w:type="spellStart"/>
      <w:r w:rsidRPr="004F6954">
        <w:rPr>
          <w:rFonts w:ascii="TimesNewRomanPSMT" w:hAnsi="TimesNewRomanPSMT" w:cs="TimesNewRomanPSMT"/>
          <w:sz w:val="18"/>
          <w:szCs w:val="18"/>
        </w:rPr>
        <w:t>pC</w:t>
      </w:r>
      <w:proofErr w:type="spellEnd"/>
      <w:r w:rsidRPr="004F6954">
        <w:rPr>
          <w:rFonts w:ascii="TimesNewRomanPSMT" w:hAnsi="TimesNewRomanPSMT" w:cs="TimesNewRomanPSMT"/>
          <w:sz w:val="18"/>
          <w:szCs w:val="18"/>
        </w:rPr>
        <w:t xml:space="preserve"> during the 1 h test period.</w:t>
      </w:r>
    </w:p>
    <w:p w14:paraId="580DE0B3" w14:textId="77777777" w:rsidR="00483A50" w:rsidRPr="004F6954" w:rsidRDefault="00483A50" w:rsidP="00483A50">
      <w:pPr>
        <w:pStyle w:val="ListParagraph"/>
        <w:numPr>
          <w:ilvl w:val="0"/>
          <w:numId w:val="19"/>
        </w:numPr>
        <w:autoSpaceDE w:val="0"/>
        <w:autoSpaceDN w:val="0"/>
        <w:adjustRightInd w:val="0"/>
        <w:ind w:left="720"/>
        <w:rPr>
          <w:rFonts w:ascii="TimesNewRomanPSMT" w:hAnsi="TimesNewRomanPSMT" w:cs="TimesNewRomanPSMT"/>
          <w:sz w:val="18"/>
          <w:szCs w:val="18"/>
        </w:rPr>
      </w:pPr>
      <w:r w:rsidRPr="004F6954">
        <w:rPr>
          <w:rFonts w:ascii="TimesNewRomanPSMT" w:hAnsi="TimesNewRomanPSMT" w:cs="TimesNewRomanPSMT"/>
          <w:sz w:val="18"/>
          <w:szCs w:val="18"/>
        </w:rPr>
        <w:t xml:space="preserve">The increase in partial discharge levels during the 1 h period does not exceed 50 </w:t>
      </w:r>
      <w:proofErr w:type="spellStart"/>
      <w:r w:rsidRPr="004F6954">
        <w:rPr>
          <w:rFonts w:ascii="TimesNewRomanPSMT" w:hAnsi="TimesNewRomanPSMT" w:cs="TimesNewRomanPSMT"/>
          <w:sz w:val="18"/>
          <w:szCs w:val="18"/>
        </w:rPr>
        <w:t>pC</w:t>
      </w:r>
      <w:proofErr w:type="spellEnd"/>
      <w:r w:rsidRPr="004F6954">
        <w:rPr>
          <w:rFonts w:ascii="TimesNewRomanPSMT" w:hAnsi="TimesNewRomanPSMT" w:cs="TimesNewRomanPSMT"/>
          <w:sz w:val="18"/>
          <w:szCs w:val="18"/>
        </w:rPr>
        <w:t>.</w:t>
      </w:r>
    </w:p>
    <w:p w14:paraId="27721662" w14:textId="77777777" w:rsidR="00483A50" w:rsidRPr="004F6954" w:rsidRDefault="00483A50" w:rsidP="00483A50">
      <w:pPr>
        <w:pStyle w:val="ListParagraph"/>
        <w:numPr>
          <w:ilvl w:val="0"/>
          <w:numId w:val="19"/>
        </w:numPr>
        <w:autoSpaceDE w:val="0"/>
        <w:autoSpaceDN w:val="0"/>
        <w:adjustRightInd w:val="0"/>
        <w:ind w:left="720"/>
        <w:rPr>
          <w:rFonts w:ascii="TimesNewRomanPSMT" w:hAnsi="TimesNewRomanPSMT" w:cs="TimesNewRomanPSMT"/>
          <w:sz w:val="18"/>
          <w:szCs w:val="18"/>
        </w:rPr>
      </w:pPr>
      <w:r w:rsidRPr="004F6954">
        <w:rPr>
          <w:rFonts w:ascii="TimesNewRomanPSMT" w:hAnsi="TimesNewRomanPSMT" w:cs="TimesNewRomanPSMT"/>
          <w:sz w:val="18"/>
          <w:szCs w:val="18"/>
        </w:rPr>
        <w:t>The partial discharge levels during the 1 h period do not exhibit any steadily rising trend, and no sudden sustained increase in the levels occurs during the last 20 min of the test.</w:t>
      </w:r>
    </w:p>
    <w:p w14:paraId="5ED181E5" w14:textId="77777777" w:rsidR="00483A50" w:rsidRPr="00F1041B" w:rsidRDefault="00483A50" w:rsidP="00483A50">
      <w:pPr>
        <w:pStyle w:val="ListParagraph"/>
        <w:numPr>
          <w:ilvl w:val="0"/>
          <w:numId w:val="19"/>
        </w:numPr>
        <w:autoSpaceDE w:val="0"/>
        <w:autoSpaceDN w:val="0"/>
        <w:adjustRightInd w:val="0"/>
        <w:ind w:left="720"/>
        <w:rPr>
          <w:rFonts w:ascii="TimesNewRomanPSMT" w:hAnsi="TimesNewRomanPSMT" w:cs="TimesNewRomanPSMT"/>
          <w:color w:val="FF0000"/>
          <w:sz w:val="18"/>
          <w:szCs w:val="18"/>
        </w:rPr>
      </w:pPr>
      <w:r w:rsidRPr="00F1041B">
        <w:rPr>
          <w:rFonts w:ascii="TimesNewRomanPSMT" w:hAnsi="TimesNewRomanPSMT" w:cs="TimesNewRomanPSMT"/>
          <w:color w:val="FF0000"/>
          <w:sz w:val="18"/>
          <w:szCs w:val="18"/>
        </w:rPr>
        <w:t xml:space="preserve">The magnitude of partial discharge level at 1.05 X Nominal System Voltage following the 1 h test period does not exceed 100 </w:t>
      </w:r>
      <w:proofErr w:type="spellStart"/>
      <w:r w:rsidRPr="00F1041B">
        <w:rPr>
          <w:rFonts w:ascii="TimesNewRomanPSMT" w:hAnsi="TimesNewRomanPSMT" w:cs="TimesNewRomanPSMT"/>
          <w:color w:val="FF0000"/>
          <w:sz w:val="18"/>
          <w:szCs w:val="18"/>
        </w:rPr>
        <w:t>pC</w:t>
      </w:r>
      <w:proofErr w:type="spellEnd"/>
      <w:r w:rsidRPr="00F1041B">
        <w:rPr>
          <w:rFonts w:ascii="TimesNewRomanPSMT" w:hAnsi="TimesNewRomanPSMT" w:cs="TimesNewRomanPSMT"/>
          <w:color w:val="FF0000"/>
          <w:sz w:val="18"/>
          <w:szCs w:val="18"/>
        </w:rPr>
        <w:t xml:space="preserve">. </w:t>
      </w:r>
    </w:p>
    <w:p w14:paraId="2671154B" w14:textId="77777777" w:rsidR="00483A50" w:rsidRDefault="00483A50" w:rsidP="00483A50">
      <w:pPr>
        <w:rPr>
          <w:rFonts w:ascii="Arial" w:hAnsi="Arial"/>
          <w:sz w:val="24"/>
          <w:szCs w:val="24"/>
        </w:rPr>
      </w:pPr>
    </w:p>
    <w:p w14:paraId="5B4AB5B0" w14:textId="77777777" w:rsidR="00483A50" w:rsidRPr="00BE0F7A" w:rsidRDefault="00483A50" w:rsidP="00483A50">
      <w:pPr>
        <w:pStyle w:val="ListParagraph"/>
        <w:numPr>
          <w:ilvl w:val="0"/>
          <w:numId w:val="17"/>
        </w:numPr>
        <w:rPr>
          <w:rFonts w:ascii="Arial" w:hAnsi="Arial" w:cs="Arial"/>
        </w:rPr>
      </w:pPr>
      <w:r w:rsidRPr="00BE0F7A">
        <w:rPr>
          <w:rFonts w:ascii="Arial" w:hAnsi="Arial" w:cs="Arial"/>
        </w:rPr>
        <w:t>Addition of text regarding venting of bushings during PD test.  In Vancouver S24, the Dielectric Tests SC approved the following text to be added to the end of Subclause 10.8.5.</w:t>
      </w:r>
    </w:p>
    <w:p w14:paraId="5C28F9CD" w14:textId="77777777" w:rsidR="00483A50" w:rsidRPr="00BE0F7A" w:rsidRDefault="00483A50" w:rsidP="00483A50">
      <w:pPr>
        <w:pStyle w:val="ListParagraph"/>
        <w:spacing w:after="120"/>
        <w:rPr>
          <w:rFonts w:ascii="Arial" w:hAnsi="Arial" w:cs="Arial"/>
        </w:rPr>
      </w:pPr>
    </w:p>
    <w:p w14:paraId="2B0417A6" w14:textId="77777777" w:rsidR="00483A50" w:rsidRPr="00BE0F7A" w:rsidRDefault="00483A50" w:rsidP="00483A50">
      <w:pPr>
        <w:ind w:left="720"/>
        <w:jc w:val="both"/>
        <w:rPr>
          <w:rFonts w:ascii="Arial" w:hAnsi="Arial"/>
          <w:sz w:val="24"/>
          <w:szCs w:val="24"/>
        </w:rPr>
      </w:pPr>
      <w:r w:rsidRPr="00BE0F7A">
        <w:rPr>
          <w:rFonts w:ascii="Arial" w:hAnsi="Arial"/>
          <w:sz w:val="24"/>
          <w:szCs w:val="24"/>
        </w:rPr>
        <w:t xml:space="preserve">If the partial discharge is measured during the Induced-voltage testing of the transformer and is suspected to be generated within an </w:t>
      </w:r>
      <w:proofErr w:type="spellStart"/>
      <w:r w:rsidRPr="00BE0F7A">
        <w:rPr>
          <w:rFonts w:ascii="Arial" w:hAnsi="Arial"/>
          <w:sz w:val="24"/>
          <w:szCs w:val="24"/>
        </w:rPr>
        <w:t>OIP</w:t>
      </w:r>
      <w:proofErr w:type="spellEnd"/>
      <w:r w:rsidRPr="00BE0F7A">
        <w:rPr>
          <w:rFonts w:ascii="Arial" w:hAnsi="Arial"/>
          <w:sz w:val="24"/>
          <w:szCs w:val="24"/>
        </w:rPr>
        <w:t xml:space="preserve"> (oil-impregnated-paper) bushing(s), it is permissible to “vent” the bushing(s) exhibiting partial discharge to the atmosphere using the bushing manufacturer’s instructions. </w:t>
      </w:r>
    </w:p>
    <w:p w14:paraId="570BFD8A" w14:textId="77777777" w:rsidR="00483A50" w:rsidRPr="00BE0F7A" w:rsidRDefault="00483A50" w:rsidP="00483A50">
      <w:pPr>
        <w:spacing w:line="252" w:lineRule="auto"/>
        <w:ind w:left="720"/>
        <w:jc w:val="both"/>
        <w:rPr>
          <w:rFonts w:ascii="Arial" w:hAnsi="Arial"/>
          <w:sz w:val="24"/>
          <w:szCs w:val="24"/>
        </w:rPr>
      </w:pPr>
      <w:r w:rsidRPr="00BE0F7A">
        <w:rPr>
          <w:rFonts w:ascii="Arial" w:hAnsi="Arial"/>
          <w:sz w:val="24"/>
          <w:szCs w:val="24"/>
        </w:rPr>
        <w:t>Unless agreed between manufacturer &amp; purchaser, bushings shall not be vented proactively prior to dielectric testing. The Induced-voltage test shall be entirely repeated after venting the bushing and a note shall be added to the certified test report indicating bushing(s) were vented during the induced-voltage test.</w:t>
      </w:r>
    </w:p>
    <w:p w14:paraId="020A86DB" w14:textId="77777777" w:rsidR="00483A50" w:rsidRPr="00BE0F7A" w:rsidRDefault="00483A50" w:rsidP="00483A50">
      <w:pPr>
        <w:spacing w:line="252" w:lineRule="auto"/>
        <w:ind w:left="720"/>
        <w:jc w:val="both"/>
        <w:rPr>
          <w:rFonts w:ascii="Arial" w:hAnsi="Arial"/>
          <w:sz w:val="24"/>
          <w:szCs w:val="24"/>
        </w:rPr>
      </w:pPr>
    </w:p>
    <w:p w14:paraId="68E42C5D" w14:textId="77777777" w:rsidR="00483A50" w:rsidRPr="00BE0F7A" w:rsidRDefault="00483A50" w:rsidP="00483A50">
      <w:pPr>
        <w:ind w:left="720"/>
        <w:jc w:val="both"/>
        <w:rPr>
          <w:rFonts w:ascii="Arial" w:hAnsi="Arial"/>
          <w:sz w:val="24"/>
          <w:szCs w:val="24"/>
        </w:rPr>
      </w:pPr>
      <w:r w:rsidRPr="00BE0F7A">
        <w:rPr>
          <w:rFonts w:ascii="Arial" w:hAnsi="Arial"/>
          <w:sz w:val="24"/>
          <w:szCs w:val="24"/>
        </w:rPr>
        <w:t xml:space="preserve">Notes: </w:t>
      </w:r>
    </w:p>
    <w:p w14:paraId="1486DD75" w14:textId="77777777" w:rsidR="00483A50" w:rsidRPr="00BE0F7A" w:rsidRDefault="00483A50" w:rsidP="00483A50">
      <w:pPr>
        <w:pStyle w:val="ListParagraph"/>
        <w:numPr>
          <w:ilvl w:val="0"/>
          <w:numId w:val="22"/>
        </w:numPr>
        <w:spacing w:line="252" w:lineRule="auto"/>
        <w:ind w:left="1080"/>
        <w:jc w:val="both"/>
        <w:rPr>
          <w:rFonts w:ascii="Arial" w:eastAsia="Times New Roman" w:hAnsi="Arial" w:cs="Arial"/>
        </w:rPr>
      </w:pPr>
      <w:r w:rsidRPr="00BE0F7A">
        <w:rPr>
          <w:rFonts w:ascii="Arial" w:eastAsia="Times New Roman" w:hAnsi="Arial" w:cs="Arial"/>
        </w:rPr>
        <w:t xml:space="preserve">Partial discharge intended to be addressed by venting the bushing, is a low energy discharge arising from partial vacuum (pressure below atmosphere) created in the expansion chamber and/or gas bubbles generated during the Temperature Rise test and the cooling down afterwards. Partial vacuum is created in the expansion chamber due to absorption of nitrogen or air into oil, </w:t>
      </w:r>
      <w:r w:rsidRPr="00BE0F7A">
        <w:rPr>
          <w:rFonts w:ascii="Arial" w:eastAsia="Times New Roman" w:hAnsi="Arial" w:cs="Arial"/>
        </w:rPr>
        <w:lastRenderedPageBreak/>
        <w:t xml:space="preserve">and gas bubbles are formed due to saturation of nitrogen or air. Partial discharges from these cases may be resolved by venting the bushing. If continuous gas bubble generation or elevated partial discharge remains after the venting, additional investigations are required. </w:t>
      </w:r>
    </w:p>
    <w:p w14:paraId="14EA8AAD" w14:textId="77777777" w:rsidR="00483A50" w:rsidRPr="00BE0F7A" w:rsidRDefault="00483A50" w:rsidP="00483A50">
      <w:pPr>
        <w:pStyle w:val="ListParagraph"/>
        <w:numPr>
          <w:ilvl w:val="0"/>
          <w:numId w:val="22"/>
        </w:numPr>
        <w:spacing w:line="252" w:lineRule="auto"/>
        <w:ind w:left="1080"/>
        <w:jc w:val="both"/>
        <w:rPr>
          <w:rFonts w:ascii="Arial" w:eastAsia="Times New Roman" w:hAnsi="Arial" w:cs="Arial"/>
        </w:rPr>
      </w:pPr>
      <w:r w:rsidRPr="00BE0F7A">
        <w:rPr>
          <w:rFonts w:ascii="Arial" w:eastAsia="Times New Roman" w:hAnsi="Arial" w:cs="Arial"/>
        </w:rPr>
        <w:t>If there are concerns of gas generation from the temperature rise test causing bushing failure during impulse or applied voltage test, an induced-voltage test can be performed before impulse testing for diagnostic purposes. A complete induced-voltage test shall be performed as the last dielectric test, as specified in subclause 10.1.5.1 for dielectric test sequence.</w:t>
      </w:r>
    </w:p>
    <w:p w14:paraId="04D6D908" w14:textId="77777777" w:rsidR="00483A50" w:rsidRPr="00BE0F7A" w:rsidRDefault="00483A50" w:rsidP="00483A50">
      <w:pPr>
        <w:pStyle w:val="ListParagraph"/>
        <w:numPr>
          <w:ilvl w:val="0"/>
          <w:numId w:val="22"/>
        </w:numPr>
        <w:spacing w:line="252" w:lineRule="auto"/>
        <w:ind w:left="1080"/>
        <w:jc w:val="both"/>
        <w:rPr>
          <w:rFonts w:ascii="Arial" w:eastAsia="Times New Roman" w:hAnsi="Arial" w:cs="Arial"/>
        </w:rPr>
      </w:pPr>
      <w:r w:rsidRPr="00BE0F7A">
        <w:rPr>
          <w:rFonts w:ascii="Arial" w:eastAsia="Times New Roman" w:hAnsi="Arial" w:cs="Arial"/>
        </w:rPr>
        <w:t xml:space="preserve">Not all </w:t>
      </w:r>
      <w:proofErr w:type="spellStart"/>
      <w:r w:rsidRPr="00BE0F7A">
        <w:rPr>
          <w:rFonts w:ascii="Arial" w:eastAsia="Times New Roman" w:hAnsi="Arial" w:cs="Arial"/>
        </w:rPr>
        <w:t>OIP</w:t>
      </w:r>
      <w:proofErr w:type="spellEnd"/>
      <w:r w:rsidRPr="00BE0F7A">
        <w:rPr>
          <w:rFonts w:ascii="Arial" w:eastAsia="Times New Roman" w:hAnsi="Arial" w:cs="Arial"/>
        </w:rPr>
        <w:t xml:space="preserve"> bushings exhibit these conditions, so bushing design can be a factor.</w:t>
      </w:r>
    </w:p>
    <w:p w14:paraId="4150B4A4" w14:textId="77777777" w:rsidR="00483A50" w:rsidRPr="00BE0F7A" w:rsidRDefault="00483A50" w:rsidP="00483A50">
      <w:pPr>
        <w:pStyle w:val="ListParagraph"/>
        <w:numPr>
          <w:ilvl w:val="0"/>
          <w:numId w:val="22"/>
        </w:numPr>
        <w:spacing w:line="252" w:lineRule="auto"/>
        <w:ind w:left="1080"/>
        <w:jc w:val="both"/>
        <w:rPr>
          <w:rFonts w:ascii="Arial" w:eastAsia="Times New Roman" w:hAnsi="Arial" w:cs="Arial"/>
        </w:rPr>
      </w:pPr>
      <w:r w:rsidRPr="00BE0F7A">
        <w:rPr>
          <w:rFonts w:ascii="Arial" w:eastAsia="Times New Roman" w:hAnsi="Arial" w:cs="Arial"/>
        </w:rPr>
        <w:t>The same condition of gas bubble formation or partial vacuum may occur in service during normal operation of load and overload cycles.</w:t>
      </w:r>
    </w:p>
    <w:p w14:paraId="502EBBE9" w14:textId="77777777" w:rsidR="00483A50" w:rsidRPr="00BE0F7A" w:rsidRDefault="00483A50" w:rsidP="00483A50">
      <w:pPr>
        <w:pStyle w:val="ListParagraph"/>
        <w:numPr>
          <w:ilvl w:val="0"/>
          <w:numId w:val="22"/>
        </w:numPr>
        <w:spacing w:line="252" w:lineRule="auto"/>
        <w:ind w:left="1080"/>
        <w:jc w:val="both"/>
        <w:rPr>
          <w:rFonts w:ascii="Arial" w:eastAsia="Times New Roman" w:hAnsi="Arial" w:cs="Arial"/>
        </w:rPr>
      </w:pPr>
      <w:r w:rsidRPr="00BE0F7A">
        <w:rPr>
          <w:rFonts w:ascii="Arial" w:eastAsia="Times New Roman" w:hAnsi="Arial" w:cs="Arial"/>
        </w:rPr>
        <w:t>Re-establishment of the bushing gas space blanket and resealing of the bushing must also be performed in accordance with the bushing manufacturer’s instructions. The internal integrity of the bushing may be compromised by venting, by allowing in oxygen and moisture or by not reestablishing proper conditions.</w:t>
      </w:r>
    </w:p>
    <w:p w14:paraId="2BEBCCA9" w14:textId="77777777" w:rsidR="00483A50" w:rsidRPr="00BE0F7A" w:rsidRDefault="00483A50" w:rsidP="00483A50">
      <w:pPr>
        <w:pStyle w:val="IEEEStdsUnorderedList"/>
        <w:spacing w:after="0"/>
        <w:ind w:left="1080"/>
        <w:jc w:val="left"/>
        <w:rPr>
          <w:rFonts w:ascii="Arial" w:hAnsi="Arial" w:cs="Arial"/>
          <w:sz w:val="22"/>
          <w:szCs w:val="22"/>
        </w:rPr>
      </w:pPr>
    </w:p>
    <w:p w14:paraId="10174245" w14:textId="77777777" w:rsidR="00483A50" w:rsidRPr="00BE0F7A" w:rsidRDefault="00483A50" w:rsidP="00483A50">
      <w:pPr>
        <w:pStyle w:val="ListParagraph"/>
        <w:numPr>
          <w:ilvl w:val="0"/>
          <w:numId w:val="17"/>
        </w:numPr>
        <w:rPr>
          <w:rFonts w:ascii="Arial" w:hAnsi="Arial" w:cs="Arial"/>
        </w:rPr>
      </w:pPr>
      <w:r w:rsidRPr="00BE0F7A">
        <w:rPr>
          <w:rFonts w:ascii="Arial" w:hAnsi="Arial" w:cs="Arial"/>
        </w:rPr>
        <w:t>A revision to add clarification to the overvoltage factor for Induced Test in 10.8.1.  In St Louis F24, the Dielectric Tests SC approved the following revisions to Subclause 10.8 Induced-voltage test for Class II power transformers.  Text in black is existing, red is revised, blue is deleted.</w:t>
      </w:r>
    </w:p>
    <w:p w14:paraId="6756007E" w14:textId="77777777" w:rsidR="00483A50" w:rsidRPr="00BE0F7A" w:rsidRDefault="00483A50" w:rsidP="00483A50">
      <w:pPr>
        <w:pStyle w:val="IEEEStdsLevel3Header"/>
        <w:numPr>
          <w:ilvl w:val="2"/>
          <w:numId w:val="31"/>
        </w:numPr>
        <w:spacing w:before="120" w:after="0"/>
      </w:pPr>
      <w:r w:rsidRPr="00BE0F7A">
        <w:t>General</w:t>
      </w:r>
      <w:r>
        <w:t xml:space="preserve">     </w:t>
      </w:r>
    </w:p>
    <w:p w14:paraId="695DE126" w14:textId="77777777" w:rsidR="00483A50" w:rsidRPr="00BE0F7A" w:rsidRDefault="00483A50" w:rsidP="00483A50">
      <w:pPr>
        <w:pStyle w:val="ListParagraph"/>
        <w:autoSpaceDE w:val="0"/>
        <w:autoSpaceDN w:val="0"/>
        <w:adjustRightInd w:val="0"/>
        <w:ind w:left="0"/>
        <w:jc w:val="both"/>
        <w:rPr>
          <w:rFonts w:ascii="TimesNewRomanPSMT" w:hAnsi="TimesNewRomanPSMT" w:cs="TimesNewRomanPSMT"/>
          <w:sz w:val="20"/>
          <w:szCs w:val="20"/>
        </w:rPr>
      </w:pPr>
      <w:r w:rsidRPr="00BE0F7A">
        <w:rPr>
          <w:rFonts w:ascii="TimesNewRomanPSMT" w:hAnsi="TimesNewRomanPSMT" w:cs="TimesNewRomanPSMT"/>
          <w:sz w:val="20"/>
          <w:szCs w:val="20"/>
        </w:rPr>
        <w:t xml:space="preserve">Each Class II power transformer shall receive an induced-voltage test with the required test </w:t>
      </w:r>
      <w:r w:rsidRPr="00BE0F7A">
        <w:rPr>
          <w:rFonts w:ascii="TimesNewRomanPSMT" w:hAnsi="TimesNewRomanPSMT" w:cs="TimesNewRomanPSMT"/>
          <w:color w:val="FF0000"/>
          <w:sz w:val="20"/>
          <w:szCs w:val="20"/>
        </w:rPr>
        <w:t xml:space="preserve">voltage </w:t>
      </w:r>
      <w:r w:rsidRPr="00BE0F7A">
        <w:rPr>
          <w:rFonts w:ascii="TimesNewRomanPSMT" w:hAnsi="TimesNewRomanPSMT" w:cs="TimesNewRomanPSMT"/>
          <w:sz w:val="20"/>
          <w:szCs w:val="20"/>
        </w:rPr>
        <w:t xml:space="preserve">levels </w:t>
      </w:r>
      <w:r w:rsidRPr="00BE0F7A">
        <w:rPr>
          <w:rFonts w:ascii="TimesNewRomanPSMT" w:hAnsi="TimesNewRomanPSMT" w:cs="TimesNewRomanPSMT"/>
          <w:color w:val="FF0000"/>
          <w:sz w:val="20"/>
          <w:szCs w:val="20"/>
        </w:rPr>
        <w:t xml:space="preserve">from IEEE Std C57.12.00-2021 Table 4 columns 6 and 7 based on the HV voltage class corresponding to the maximum system voltage. The required test voltage levels shall be </w:t>
      </w:r>
      <w:r w:rsidRPr="00BE0F7A">
        <w:rPr>
          <w:rFonts w:ascii="TimesNewRomanPSMT" w:hAnsi="TimesNewRomanPSMT" w:cs="TimesNewRomanPSMT"/>
          <w:sz w:val="20"/>
          <w:szCs w:val="20"/>
        </w:rPr>
        <w:t xml:space="preserve">induced in the high-voltage winding. The tap connections shall be chosen, when possible, so that test levels developed in the other windings during the one-hour test are </w:t>
      </w:r>
      <w:r w:rsidRPr="00BE0F7A">
        <w:rPr>
          <w:rFonts w:ascii="TimesNewRomanPS-ItalicMT" w:hAnsi="TimesNewRomanPS-ItalicMT" w:cs="TimesNewRomanPS-ItalicMT"/>
          <w:i/>
          <w:iCs/>
          <w:sz w:val="20"/>
          <w:szCs w:val="20"/>
        </w:rPr>
        <w:t xml:space="preserve">x </w:t>
      </w:r>
      <w:r w:rsidRPr="00BE0F7A">
        <w:rPr>
          <w:rFonts w:ascii="TimesNewRomanPSMT" w:hAnsi="TimesNewRomanPSMT" w:cs="TimesNewRomanPSMT"/>
          <w:sz w:val="20"/>
          <w:szCs w:val="20"/>
        </w:rPr>
        <w:t xml:space="preserve">times their </w:t>
      </w:r>
      <w:r w:rsidRPr="00BE0F7A">
        <w:rPr>
          <w:rFonts w:ascii="TimesNewRomanPSMT" w:hAnsi="TimesNewRomanPSMT" w:cs="TimesNewRomanPSMT"/>
          <w:color w:val="FF0000"/>
          <w:sz w:val="20"/>
          <w:szCs w:val="20"/>
        </w:rPr>
        <w:t>nominal system</w:t>
      </w:r>
      <w:r w:rsidRPr="00BE0F7A">
        <w:rPr>
          <w:rFonts w:ascii="TimesNewRomanPSMT" w:hAnsi="TimesNewRomanPSMT" w:cs="TimesNewRomanPSMT"/>
          <w:sz w:val="20"/>
          <w:szCs w:val="20"/>
        </w:rPr>
        <w:t xml:space="preserve"> </w:t>
      </w:r>
      <w:r w:rsidRPr="00BE0F7A">
        <w:rPr>
          <w:rFonts w:ascii="TimesNewRomanPSMT" w:hAnsi="TimesNewRomanPSMT" w:cs="TimesNewRomanPSMT"/>
          <w:strike/>
          <w:color w:val="0070C0"/>
          <w:sz w:val="20"/>
          <w:szCs w:val="20"/>
        </w:rPr>
        <w:t>maximum operating</w:t>
      </w:r>
      <w:r w:rsidRPr="00BE0F7A">
        <w:rPr>
          <w:rFonts w:ascii="TimesNewRomanPSMT" w:hAnsi="TimesNewRomanPSMT" w:cs="TimesNewRomanPSMT"/>
          <w:color w:val="0070C0"/>
          <w:sz w:val="20"/>
          <w:szCs w:val="20"/>
        </w:rPr>
        <w:t xml:space="preserve"> </w:t>
      </w:r>
      <w:r w:rsidRPr="00BE0F7A">
        <w:rPr>
          <w:rFonts w:ascii="TimesNewRomanPSMT" w:hAnsi="TimesNewRomanPSMT" w:cs="TimesNewRomanPSMT"/>
          <w:sz w:val="20"/>
          <w:szCs w:val="20"/>
        </w:rPr>
        <w:t xml:space="preserve">voltages, as specified in Table 4 of IEEE Std C57.12.00-2021, where </w:t>
      </w:r>
      <w:r w:rsidRPr="00BE0F7A">
        <w:rPr>
          <w:rFonts w:ascii="TimesNewRomanPS-ItalicMT" w:hAnsi="TimesNewRomanPS-ItalicMT" w:cs="TimesNewRomanPS-ItalicMT"/>
          <w:i/>
          <w:iCs/>
          <w:sz w:val="20"/>
          <w:szCs w:val="20"/>
        </w:rPr>
        <w:t xml:space="preserve">x </w:t>
      </w:r>
      <w:r w:rsidRPr="00BE0F7A">
        <w:rPr>
          <w:rFonts w:ascii="TimesNewRomanPSMT" w:hAnsi="TimesNewRomanPSMT" w:cs="TimesNewRomanPSMT"/>
          <w:sz w:val="20"/>
          <w:szCs w:val="20"/>
        </w:rPr>
        <w:t xml:space="preserve">(also referred to as the “overvoltage factor” in the text that follows) is the ratio of the </w:t>
      </w:r>
      <w:r w:rsidRPr="00BE0F7A">
        <w:rPr>
          <w:rFonts w:ascii="TimesNewRomanPSMT" w:hAnsi="TimesNewRomanPSMT" w:cs="TimesNewRomanPSMT"/>
          <w:color w:val="FF0000"/>
          <w:sz w:val="20"/>
          <w:szCs w:val="20"/>
        </w:rPr>
        <w:t>line-to-line</w:t>
      </w:r>
      <w:r w:rsidRPr="00BE0F7A">
        <w:rPr>
          <w:rFonts w:ascii="TimesNewRomanPSMT" w:hAnsi="TimesNewRomanPSMT" w:cs="TimesNewRomanPSMT"/>
          <w:sz w:val="20"/>
          <w:szCs w:val="20"/>
        </w:rPr>
        <w:t xml:space="preserve"> test voltage on the high-voltage winding to the </w:t>
      </w:r>
      <w:r w:rsidRPr="00BE0F7A">
        <w:rPr>
          <w:rFonts w:ascii="TimesNewRomanPSMT" w:hAnsi="TimesNewRomanPSMT" w:cs="TimesNewRomanPSMT"/>
          <w:color w:val="FF0000"/>
          <w:sz w:val="20"/>
          <w:szCs w:val="20"/>
        </w:rPr>
        <w:t>nominal system</w:t>
      </w:r>
      <w:r w:rsidRPr="00BE0F7A">
        <w:rPr>
          <w:rFonts w:ascii="TimesNewRomanPSMT" w:hAnsi="TimesNewRomanPSMT" w:cs="TimesNewRomanPSMT"/>
          <w:sz w:val="20"/>
          <w:szCs w:val="20"/>
        </w:rPr>
        <w:t xml:space="preserve"> </w:t>
      </w:r>
      <w:r w:rsidRPr="00BE0F7A">
        <w:rPr>
          <w:rFonts w:ascii="TimesNewRomanPSMT" w:hAnsi="TimesNewRomanPSMT" w:cs="TimesNewRomanPSMT"/>
          <w:strike/>
          <w:color w:val="0070C0"/>
          <w:sz w:val="20"/>
          <w:szCs w:val="20"/>
        </w:rPr>
        <w:t>maximum operating</w:t>
      </w:r>
      <w:r w:rsidRPr="00BE0F7A">
        <w:rPr>
          <w:rFonts w:ascii="TimesNewRomanPSMT" w:hAnsi="TimesNewRomanPSMT" w:cs="TimesNewRomanPSMT"/>
          <w:color w:val="0070C0"/>
          <w:sz w:val="20"/>
          <w:szCs w:val="20"/>
        </w:rPr>
        <w:t xml:space="preserve"> </w:t>
      </w:r>
      <w:r w:rsidRPr="00BE0F7A">
        <w:rPr>
          <w:rFonts w:ascii="TimesNewRomanPSMT" w:hAnsi="TimesNewRomanPSMT" w:cs="TimesNewRomanPSMT"/>
          <w:sz w:val="20"/>
          <w:szCs w:val="20"/>
        </w:rPr>
        <w:t>voltage.</w:t>
      </w:r>
    </w:p>
    <w:p w14:paraId="519366EA" w14:textId="77777777" w:rsidR="00483A50" w:rsidRPr="00BE0F7A" w:rsidRDefault="00483A50" w:rsidP="00483A50">
      <w:pPr>
        <w:pStyle w:val="ListParagraph"/>
        <w:rPr>
          <w:rFonts w:ascii="Arial" w:hAnsi="Arial" w:cs="Arial"/>
        </w:rPr>
      </w:pPr>
    </w:p>
    <w:p w14:paraId="1EDFFF5E" w14:textId="77777777" w:rsidR="00483A50" w:rsidRPr="00BE0F7A" w:rsidRDefault="00483A50" w:rsidP="00483A50">
      <w:pPr>
        <w:pStyle w:val="ListParagraph"/>
        <w:numPr>
          <w:ilvl w:val="0"/>
          <w:numId w:val="17"/>
        </w:numPr>
        <w:spacing w:after="120"/>
        <w:rPr>
          <w:rFonts w:ascii="Arial" w:hAnsi="Arial" w:cs="Arial"/>
        </w:rPr>
      </w:pPr>
      <w:bookmarkStart w:id="1" w:name="_Hlk194133653"/>
      <w:r w:rsidRPr="00BE0F7A">
        <w:rPr>
          <w:rFonts w:ascii="Arial" w:hAnsi="Arial" w:cs="Arial"/>
        </w:rPr>
        <w:t>Class I PD test.  Revision to the test procedure by Don Ayer’s sub Task Force.  In St Louis F24, the Dielectric Tests SC approved revisions to Subclause 10.7 to insert a new category of test for Class I power transformers when PD measurements are specifically requested by the purchaser.  What follows in red text is all new.</w:t>
      </w:r>
    </w:p>
    <w:bookmarkEnd w:id="1"/>
    <w:p w14:paraId="12548341" w14:textId="77777777" w:rsidR="00483A50" w:rsidRPr="00BE0F7A" w:rsidRDefault="00483A50" w:rsidP="00483A50">
      <w:pPr>
        <w:keepNext/>
        <w:keepLines/>
        <w:suppressAutoHyphens/>
        <w:spacing w:before="120" w:after="120"/>
        <w:outlineLvl w:val="2"/>
        <w:rPr>
          <w:rFonts w:ascii="Arial" w:hAnsi="Arial" w:cs="Times New Roman"/>
          <w:b/>
          <w:color w:val="FF0000"/>
          <w:sz w:val="18"/>
          <w:szCs w:val="18"/>
          <w:lang w:eastAsia="ja-JP"/>
        </w:rPr>
      </w:pPr>
      <w:r w:rsidRPr="00BE0F7A">
        <w:rPr>
          <w:rFonts w:ascii="Arial" w:hAnsi="Arial" w:cs="Times New Roman"/>
          <w:b/>
          <w:color w:val="FF0000"/>
          <w:sz w:val="18"/>
          <w:szCs w:val="18"/>
          <w:lang w:eastAsia="ja-JP"/>
        </w:rPr>
        <w:t>Induced-voltage tests for Class I power transformers with partial discharge measurements specifically requested by the purchaser</w:t>
      </w:r>
    </w:p>
    <w:p w14:paraId="4F3C20BD" w14:textId="77777777" w:rsidR="00483A50" w:rsidRPr="00BE0F7A" w:rsidRDefault="00483A50" w:rsidP="00483A50">
      <w:pPr>
        <w:keepNext/>
        <w:keepLines/>
        <w:numPr>
          <w:ilvl w:val="3"/>
          <w:numId w:val="0"/>
        </w:numPr>
        <w:suppressAutoHyphens/>
        <w:spacing w:before="120" w:after="120"/>
        <w:outlineLvl w:val="3"/>
        <w:rPr>
          <w:rFonts w:ascii="Arial" w:hAnsi="Arial" w:cs="Times New Roman"/>
          <w:b/>
          <w:color w:val="FF0000"/>
          <w:sz w:val="18"/>
          <w:szCs w:val="18"/>
          <w:lang w:eastAsia="ja-JP"/>
        </w:rPr>
      </w:pPr>
      <w:r w:rsidRPr="00BE0F7A">
        <w:rPr>
          <w:rFonts w:ascii="Arial" w:hAnsi="Arial" w:cs="Times New Roman"/>
          <w:b/>
          <w:color w:val="FF0000"/>
          <w:sz w:val="18"/>
          <w:szCs w:val="18"/>
          <w:lang w:eastAsia="ja-JP"/>
        </w:rPr>
        <w:t>General</w:t>
      </w:r>
    </w:p>
    <w:p w14:paraId="50C0E17A" w14:textId="77777777" w:rsidR="00483A50" w:rsidRPr="00BE0F7A" w:rsidRDefault="00483A50" w:rsidP="00483A50">
      <w:pPr>
        <w:spacing w:after="120"/>
        <w:jc w:val="both"/>
        <w:rPr>
          <w:rFonts w:cs="Times New Roman"/>
          <w:color w:val="FF0000"/>
          <w:sz w:val="18"/>
          <w:szCs w:val="18"/>
          <w:lang w:eastAsia="ja-JP"/>
        </w:rPr>
      </w:pPr>
      <w:r w:rsidRPr="00BE0F7A">
        <w:rPr>
          <w:rFonts w:cs="Times New Roman"/>
          <w:color w:val="FF0000"/>
          <w:sz w:val="18"/>
          <w:szCs w:val="18"/>
          <w:lang w:eastAsia="ja-JP"/>
        </w:rPr>
        <w:t xml:space="preserve">Each Class I power transformer shall receive an induced-voltage test with the required test levels induced in the high-voltage winding. The tap connections shall be chosen, when possible, so that test levels developed in the other windings during the one-hour test are </w:t>
      </w:r>
      <w:r w:rsidRPr="00BE0F7A">
        <w:rPr>
          <w:rFonts w:cs="Times New Roman"/>
          <w:i/>
          <w:color w:val="FF0000"/>
          <w:sz w:val="18"/>
          <w:szCs w:val="18"/>
          <w:lang w:eastAsia="ja-JP"/>
        </w:rPr>
        <w:t xml:space="preserve">x </w:t>
      </w:r>
      <w:r w:rsidRPr="00BE0F7A">
        <w:rPr>
          <w:rFonts w:cs="Times New Roman"/>
          <w:color w:val="FF0000"/>
          <w:sz w:val="18"/>
          <w:szCs w:val="18"/>
          <w:lang w:eastAsia="ja-JP"/>
        </w:rPr>
        <w:t xml:space="preserve">times their maximum operating voltages, as specified in Table 3, Part C of IEEE Std C57.12.00-2021, where </w:t>
      </w:r>
      <w:r w:rsidRPr="00BE0F7A">
        <w:rPr>
          <w:rFonts w:cs="Times New Roman"/>
          <w:i/>
          <w:color w:val="FF0000"/>
          <w:sz w:val="18"/>
          <w:szCs w:val="18"/>
          <w:lang w:eastAsia="ja-JP"/>
        </w:rPr>
        <w:t xml:space="preserve">x </w:t>
      </w:r>
      <w:r w:rsidRPr="00BE0F7A">
        <w:rPr>
          <w:rFonts w:cs="Times New Roman"/>
          <w:color w:val="FF0000"/>
          <w:sz w:val="18"/>
          <w:szCs w:val="18"/>
          <w:lang w:eastAsia="ja-JP"/>
        </w:rPr>
        <w:t>(also referred to as the “overvoltage factor” in the text that follows) is the ratio of the test voltage on the high-voltage winding to the maximum operating voltage.</w:t>
      </w:r>
    </w:p>
    <w:p w14:paraId="1296F7F7" w14:textId="77777777" w:rsidR="00483A50" w:rsidRPr="00BE0F7A" w:rsidRDefault="00483A50" w:rsidP="00483A50">
      <w:pPr>
        <w:spacing w:before="120" w:after="120"/>
        <w:jc w:val="both"/>
        <w:rPr>
          <w:rFonts w:cs="Times New Roman"/>
          <w:color w:val="FF0000"/>
          <w:sz w:val="18"/>
          <w:szCs w:val="18"/>
          <w:lang w:eastAsia="ja-JP"/>
        </w:rPr>
      </w:pPr>
      <w:r w:rsidRPr="00BE0F7A">
        <w:rPr>
          <w:rFonts w:cs="Times New Roman"/>
          <w:color w:val="FF0000"/>
          <w:sz w:val="18"/>
          <w:szCs w:val="18"/>
          <w:lang w:eastAsia="ja-JP"/>
        </w:rPr>
        <w:t xml:space="preserve">For a transformer built with a single magnetic core holding all windings, all windings are excited at a unique induction level, often referred to as “volts-per-turn.” During an induced-voltage test, with the transformer connected and excited as in service, all windings are excited at the same overvoltage factor, regardless of what tap is selected. Each winding turn receives the same voltage. </w:t>
      </w:r>
      <w:r w:rsidRPr="00BE0F7A">
        <w:rPr>
          <w:rFonts w:cs="Times New Roman"/>
          <w:color w:val="FF0000"/>
          <w:sz w:val="18"/>
          <w:szCs w:val="18"/>
          <w:lang w:eastAsia="ja-JP"/>
        </w:rPr>
        <w:lastRenderedPageBreak/>
        <w:t>The tap connections shall be chosen, when possible, such that voltages developed across other windings meet or exceed the required overvoltage</w:t>
      </w:r>
      <w:r w:rsidRPr="00BE0F7A">
        <w:rPr>
          <w:rFonts w:cs="Times New Roman"/>
          <w:color w:val="FF0000"/>
          <w:spacing w:val="-2"/>
          <w:sz w:val="18"/>
          <w:szCs w:val="18"/>
          <w:lang w:eastAsia="ja-JP"/>
        </w:rPr>
        <w:t xml:space="preserve"> </w:t>
      </w:r>
      <w:r w:rsidRPr="00BE0F7A">
        <w:rPr>
          <w:rFonts w:cs="Times New Roman"/>
          <w:color w:val="FF0000"/>
          <w:sz w:val="18"/>
          <w:szCs w:val="18"/>
          <w:lang w:eastAsia="ja-JP"/>
        </w:rPr>
        <w:t>factor.</w:t>
      </w:r>
    </w:p>
    <w:p w14:paraId="44B36EC2" w14:textId="77777777" w:rsidR="00483A50" w:rsidRPr="00BE0F7A" w:rsidRDefault="00483A50" w:rsidP="00483A50">
      <w:pPr>
        <w:spacing w:before="120" w:after="120"/>
        <w:jc w:val="both"/>
        <w:rPr>
          <w:rFonts w:cs="Times New Roman"/>
          <w:color w:val="FF0000"/>
          <w:sz w:val="18"/>
          <w:szCs w:val="18"/>
          <w:lang w:eastAsia="ja-JP"/>
        </w:rPr>
      </w:pPr>
      <w:r w:rsidRPr="00BE0F7A">
        <w:rPr>
          <w:rFonts w:cs="Times New Roman"/>
          <w:color w:val="FF0000"/>
          <w:sz w:val="18"/>
          <w:szCs w:val="18"/>
          <w:lang w:eastAsia="ja-JP"/>
        </w:rPr>
        <w:t>The situation is quite different when transformers are equipped with auxiliary devices with separate magnetic cores, such as preventive autotransformer (reactor), series (booster) transformer, or series regulator. Different magnetic cores can be excited at different levels during operation or testing. In certain tap positions, these auxiliary devices do not have their core excited at all and no voltage appears across their windings. For such cases, the selection of the tap-changer position shall be guided by the principles described below. One exception is when such auxiliary devices are not excited on a permanent basis but used only as transitional devices. If equalizing windings are used, the highest voltage impressed across the preventive autotransformer will occur in either the bridging or non-bridging positions. This is because the preventive autotransformer is energized in all tap positions (bridging and</w:t>
      </w:r>
      <w:r w:rsidRPr="00BE0F7A">
        <w:rPr>
          <w:rFonts w:cs="Times New Roman"/>
          <w:color w:val="FF0000"/>
          <w:spacing w:val="-12"/>
          <w:sz w:val="18"/>
          <w:szCs w:val="18"/>
          <w:lang w:eastAsia="ja-JP"/>
        </w:rPr>
        <w:t xml:space="preserve"> </w:t>
      </w:r>
      <w:r w:rsidRPr="00BE0F7A">
        <w:rPr>
          <w:rFonts w:cs="Times New Roman"/>
          <w:color w:val="FF0000"/>
          <w:sz w:val="18"/>
          <w:szCs w:val="18"/>
          <w:lang w:eastAsia="ja-JP"/>
        </w:rPr>
        <w:t>non-bridging).</w:t>
      </w:r>
    </w:p>
    <w:p w14:paraId="32ACF2E0" w14:textId="77777777" w:rsidR="00483A50" w:rsidRPr="00BE0F7A" w:rsidRDefault="00483A50" w:rsidP="00483A50">
      <w:pPr>
        <w:jc w:val="both"/>
        <w:rPr>
          <w:rFonts w:cs="Times New Roman"/>
          <w:color w:val="FF0000"/>
          <w:sz w:val="16"/>
          <w:szCs w:val="18"/>
          <w:lang w:eastAsia="ja-JP"/>
        </w:rPr>
      </w:pPr>
      <w:r w:rsidRPr="00BE0F7A">
        <w:rPr>
          <w:rFonts w:cs="Times New Roman"/>
          <w:color w:val="FF0000"/>
          <w:sz w:val="16"/>
          <w:szCs w:val="18"/>
          <w:lang w:eastAsia="ja-JP"/>
        </w:rPr>
        <w:t>NOTE 1</w:t>
      </w:r>
      <w:r w:rsidRPr="00BE0F7A">
        <w:rPr>
          <w:rFonts w:ascii="Symbol" w:hAnsi="Symbol" w:cs="Times New Roman"/>
          <w:color w:val="FF0000"/>
          <w:sz w:val="16"/>
          <w:szCs w:val="18"/>
          <w:lang w:eastAsia="ja-JP"/>
        </w:rPr>
        <w:t>¾</w:t>
      </w:r>
      <w:r w:rsidRPr="00BE0F7A">
        <w:rPr>
          <w:rFonts w:cs="Times New Roman"/>
          <w:color w:val="FF0000"/>
          <w:sz w:val="16"/>
          <w:szCs w:val="18"/>
          <w:lang w:eastAsia="ja-JP"/>
        </w:rPr>
        <w:t>Equalizing windings are described in IEEE Std C57.131 and IEC 60214-1.</w:t>
      </w:r>
    </w:p>
    <w:p w14:paraId="2FEE5285" w14:textId="77777777" w:rsidR="00483A50" w:rsidRPr="00BE0F7A" w:rsidRDefault="00483A50" w:rsidP="00483A50">
      <w:pPr>
        <w:spacing w:before="120" w:after="240"/>
        <w:jc w:val="both"/>
        <w:rPr>
          <w:rFonts w:cs="Times New Roman"/>
          <w:color w:val="FF0000"/>
          <w:sz w:val="18"/>
          <w:szCs w:val="18"/>
          <w:lang w:eastAsia="ja-JP"/>
        </w:rPr>
      </w:pPr>
      <w:r w:rsidRPr="00BE0F7A">
        <w:rPr>
          <w:rFonts w:cs="Times New Roman"/>
          <w:color w:val="FF0000"/>
          <w:sz w:val="18"/>
          <w:szCs w:val="18"/>
          <w:lang w:eastAsia="ja-JP"/>
        </w:rPr>
        <w:t>For transformers equipped with a series (booster) transformer, preventive autotransformer (reactor), or any other device, the selected tap position of the load tap-changer (LTC) shall be the one that produces the highest voltage across the windings of the series transformer, preventive autotransformer, and other auxiliary devices as applicable. There can be a conflict of choosing such a tap position when more than one such device is present. In such a case, the selected tap position of the LTC should be the best compromise so that all devices are tested with overvoltage. One common example is the case where a series transformer and preventive autotransformer are both present. In this case, the tap selected shall be the one that is closest to the position that produces the highest voltage across the windings of the series transformer and simultaneously excites the preventive autotransformer, which is typically a bridging position (not applicable when the preventive autotransformer is energized only during</w:t>
      </w:r>
      <w:r w:rsidRPr="00BE0F7A">
        <w:rPr>
          <w:rFonts w:cs="Times New Roman"/>
          <w:color w:val="FF0000"/>
          <w:spacing w:val="-8"/>
          <w:sz w:val="18"/>
          <w:szCs w:val="18"/>
          <w:lang w:eastAsia="ja-JP"/>
        </w:rPr>
        <w:t xml:space="preserve"> </w:t>
      </w:r>
      <w:r w:rsidRPr="00BE0F7A">
        <w:rPr>
          <w:rFonts w:cs="Times New Roman"/>
          <w:color w:val="FF0000"/>
          <w:sz w:val="18"/>
          <w:szCs w:val="18"/>
          <w:lang w:eastAsia="ja-JP"/>
        </w:rPr>
        <w:t>transition).</w:t>
      </w:r>
    </w:p>
    <w:p w14:paraId="64E0754E" w14:textId="77777777" w:rsidR="00483A50" w:rsidRPr="00BE0F7A" w:rsidRDefault="00483A50" w:rsidP="00483A50">
      <w:pPr>
        <w:spacing w:after="240"/>
        <w:jc w:val="both"/>
        <w:rPr>
          <w:rFonts w:cs="Times New Roman"/>
          <w:color w:val="FF0000"/>
          <w:sz w:val="18"/>
          <w:szCs w:val="18"/>
          <w:lang w:eastAsia="ja-JP"/>
        </w:rPr>
      </w:pPr>
      <w:r w:rsidRPr="00BE0F7A">
        <w:rPr>
          <w:rFonts w:cs="Times New Roman"/>
          <w:color w:val="FF0000"/>
          <w:sz w:val="18"/>
          <w:szCs w:val="18"/>
          <w:lang w:eastAsia="ja-JP"/>
        </w:rPr>
        <w:t xml:space="preserve">In order to test the series (booster) transformer, preventive autotransformer, and other devices, at the required minimum overvoltage factor, the voltage developed on the terminals of other windings may exceed the one-hour level mentioned in Table 3, Part C of IEEE Std C57.12.00-2021. In such cases, an alternative tap position may be selected by agreement between the manufacturer and the purchaser to avoid overstressing components such as bushings. </w:t>
      </w:r>
      <w:hyperlink r:id="rId17" w:anchor="_bookmark252" w:history="1">
        <w:r w:rsidRPr="00BE0F7A">
          <w:rPr>
            <w:rFonts w:cs="Times New Roman"/>
            <w:color w:val="FF0000"/>
            <w:sz w:val="18"/>
            <w:szCs w:val="18"/>
            <w:u w:val="single"/>
            <w:lang w:eastAsia="ja-JP"/>
          </w:rPr>
          <w:t xml:space="preserve">Annex D </w:t>
        </w:r>
      </w:hyperlink>
      <w:r w:rsidRPr="00BE0F7A">
        <w:rPr>
          <w:rFonts w:cs="Times New Roman"/>
          <w:color w:val="FF0000"/>
          <w:sz w:val="18"/>
          <w:szCs w:val="18"/>
          <w:lang w:eastAsia="ja-JP"/>
        </w:rPr>
        <w:t>shows examples that can serve as a guide to select the LTC tap position for transformers having series (booster) transformer and/or preventive autotransformers.</w:t>
      </w:r>
    </w:p>
    <w:p w14:paraId="12012BFF" w14:textId="77777777" w:rsidR="00483A50" w:rsidRPr="00BE0F7A" w:rsidRDefault="00483A50" w:rsidP="00483A50">
      <w:pPr>
        <w:spacing w:after="120"/>
        <w:jc w:val="both"/>
        <w:rPr>
          <w:rFonts w:cs="Times New Roman"/>
          <w:color w:val="FF0000"/>
          <w:sz w:val="18"/>
          <w:szCs w:val="18"/>
          <w:lang w:eastAsia="ja-JP"/>
        </w:rPr>
      </w:pPr>
      <w:r w:rsidRPr="00BE0F7A">
        <w:rPr>
          <w:rFonts w:cs="Times New Roman"/>
          <w:color w:val="FF0000"/>
          <w:sz w:val="18"/>
          <w:szCs w:val="18"/>
          <w:lang w:eastAsia="ja-JP"/>
        </w:rPr>
        <w:t>For certain types of devices such as series reactors used as current limiting devices, there is no voltage developed across their windings during the induced voltage test as these devices are only excited when current flows in their windings. There is no option available to apply any overvoltage for these devices during the induced test.</w:t>
      </w:r>
    </w:p>
    <w:p w14:paraId="52019660" w14:textId="77777777" w:rsidR="00483A50" w:rsidRPr="00BE0F7A" w:rsidRDefault="00483A50" w:rsidP="00483A50">
      <w:pPr>
        <w:spacing w:before="120" w:after="120"/>
        <w:jc w:val="both"/>
        <w:rPr>
          <w:rFonts w:cs="Times New Roman"/>
          <w:color w:val="FF0000"/>
          <w:sz w:val="18"/>
          <w:szCs w:val="18"/>
          <w:lang w:eastAsia="ja-JP"/>
        </w:rPr>
      </w:pPr>
      <w:r w:rsidRPr="00BE0F7A">
        <w:rPr>
          <w:rFonts w:cs="Times New Roman"/>
          <w:color w:val="FF0000"/>
          <w:sz w:val="16"/>
          <w:szCs w:val="18"/>
          <w:lang w:eastAsia="ja-JP"/>
        </w:rPr>
        <w:t>NOTE 2</w:t>
      </w:r>
      <w:r w:rsidRPr="00BE0F7A">
        <w:rPr>
          <w:rFonts w:ascii="Symbol" w:hAnsi="Symbol" w:cs="Times New Roman"/>
          <w:color w:val="FF0000"/>
          <w:sz w:val="16"/>
          <w:szCs w:val="18"/>
          <w:lang w:eastAsia="ja-JP"/>
        </w:rPr>
        <w:t>¾</w:t>
      </w:r>
      <w:r w:rsidRPr="00BE0F7A">
        <w:rPr>
          <w:rFonts w:cs="Times New Roman"/>
          <w:color w:val="FF0000"/>
          <w:sz w:val="16"/>
          <w:szCs w:val="18"/>
          <w:lang w:eastAsia="ja-JP"/>
        </w:rPr>
        <w:t>The selection of the tap-changer position for induced test should be agreed upon between manufacturer and purchaser prior to design to avoid conflicts during final acceptance tests.</w:t>
      </w:r>
    </w:p>
    <w:p w14:paraId="21F2B852" w14:textId="77777777" w:rsidR="00483A50" w:rsidRPr="00BE0F7A" w:rsidRDefault="00483A50" w:rsidP="00483A50">
      <w:pPr>
        <w:keepNext/>
        <w:keepLines/>
        <w:numPr>
          <w:ilvl w:val="3"/>
          <w:numId w:val="0"/>
        </w:numPr>
        <w:suppressAutoHyphens/>
        <w:spacing w:before="240" w:after="120"/>
        <w:outlineLvl w:val="3"/>
        <w:rPr>
          <w:rFonts w:ascii="Arial" w:hAnsi="Arial" w:cs="Times New Roman"/>
          <w:b/>
          <w:color w:val="FF0000"/>
          <w:sz w:val="18"/>
          <w:szCs w:val="18"/>
          <w:lang w:eastAsia="ja-JP"/>
        </w:rPr>
      </w:pPr>
      <w:r w:rsidRPr="00BE0F7A">
        <w:rPr>
          <w:rFonts w:ascii="Arial" w:hAnsi="Arial" w:cs="Times New Roman"/>
          <w:b/>
          <w:color w:val="FF0000"/>
          <w:sz w:val="18"/>
          <w:szCs w:val="18"/>
          <w:lang w:eastAsia="ja-JP"/>
        </w:rPr>
        <w:t>Test</w:t>
      </w:r>
      <w:r w:rsidRPr="00BE0F7A">
        <w:rPr>
          <w:rFonts w:ascii="Arial" w:hAnsi="Arial" w:cs="Times New Roman"/>
          <w:b/>
          <w:color w:val="FF0000"/>
          <w:spacing w:val="-1"/>
          <w:sz w:val="18"/>
          <w:szCs w:val="18"/>
          <w:lang w:eastAsia="ja-JP"/>
        </w:rPr>
        <w:t xml:space="preserve"> </w:t>
      </w:r>
      <w:r w:rsidRPr="00BE0F7A">
        <w:rPr>
          <w:rFonts w:ascii="Arial" w:hAnsi="Arial" w:cs="Times New Roman"/>
          <w:b/>
          <w:color w:val="FF0000"/>
          <w:sz w:val="18"/>
          <w:szCs w:val="18"/>
          <w:lang w:eastAsia="ja-JP"/>
        </w:rPr>
        <w:t>procedure</w:t>
      </w:r>
    </w:p>
    <w:p w14:paraId="7795D44A" w14:textId="77777777" w:rsidR="00483A50" w:rsidRPr="00BE0F7A" w:rsidRDefault="00483A50" w:rsidP="00483A50">
      <w:pPr>
        <w:keepNext/>
        <w:spacing w:after="240"/>
        <w:jc w:val="both"/>
        <w:rPr>
          <w:rFonts w:cs="Times New Roman"/>
          <w:color w:val="FF0000"/>
          <w:sz w:val="18"/>
          <w:szCs w:val="18"/>
        </w:rPr>
      </w:pPr>
      <w:r w:rsidRPr="00BE0F7A">
        <w:rPr>
          <w:rFonts w:cs="Times New Roman"/>
          <w:color w:val="FF0000"/>
          <w:sz w:val="18"/>
          <w:szCs w:val="18"/>
        </w:rPr>
        <w:t>The voltage shall first be raised to the one-hour level and held for a minimum of 1 min or until a stable partial discharge level is obtained to verify that there are no partial discharge problems. The level of partial discharges shall be recorded just before raising the voltage to the enhancement level. The voltage shall then be raised to the enhancement level and held for 7200 cycles. The voltage shall then be reduced directly to the one-hour level and held for 1 h.</w:t>
      </w:r>
    </w:p>
    <w:p w14:paraId="49FE050E" w14:textId="77777777" w:rsidR="00483A50" w:rsidRPr="00BE0F7A" w:rsidRDefault="00483A50" w:rsidP="00483A50">
      <w:pPr>
        <w:keepNext/>
        <w:spacing w:after="240"/>
        <w:jc w:val="both"/>
        <w:rPr>
          <w:rFonts w:cs="Times New Roman"/>
          <w:color w:val="FF0000"/>
          <w:sz w:val="18"/>
          <w:szCs w:val="18"/>
        </w:rPr>
      </w:pPr>
      <w:r w:rsidRPr="00BE0F7A">
        <w:rPr>
          <w:rFonts w:cs="Times New Roman"/>
          <w:color w:val="FF0000"/>
          <w:sz w:val="18"/>
          <w:szCs w:val="18"/>
        </w:rPr>
        <w:t xml:space="preserve">During this 1 h period, partial discharge measurements shall be made at 5 min intervals. Partial discharge acceptance criteria shall be per subclause 10.7.2.5 and these measurements shall be made in accordance with </w:t>
      </w:r>
      <w:hyperlink r:id="rId18" w:anchor="_bookmark154" w:history="1">
        <w:r w:rsidRPr="00BE0F7A">
          <w:rPr>
            <w:rFonts w:cs="Times New Roman"/>
            <w:color w:val="FF0000"/>
            <w:sz w:val="18"/>
            <w:szCs w:val="18"/>
            <w:u w:val="single"/>
          </w:rPr>
          <w:t>10.9.</w:t>
        </w:r>
      </w:hyperlink>
    </w:p>
    <w:p w14:paraId="3114D2C3" w14:textId="77777777" w:rsidR="00483A50" w:rsidRPr="00BE0F7A" w:rsidRDefault="00483A50" w:rsidP="00483A50">
      <w:pPr>
        <w:keepNext/>
        <w:spacing w:after="240"/>
        <w:jc w:val="both"/>
        <w:rPr>
          <w:rFonts w:cs="Times New Roman"/>
          <w:color w:val="FF0000"/>
          <w:sz w:val="18"/>
          <w:szCs w:val="18"/>
        </w:rPr>
      </w:pPr>
      <w:r w:rsidRPr="00BE0F7A">
        <w:rPr>
          <w:rFonts w:cs="Times New Roman"/>
          <w:color w:val="FF0000"/>
          <w:sz w:val="18"/>
          <w:szCs w:val="18"/>
        </w:rPr>
        <w:t>The pressure inside the transformer tank during the induced test shall not be increased by artificial means for the purpose of reducing the PD level. The liquid level and pressure inside of the transformer tank and/or conservator tank shall be configured such that the oil head pressure during the induced test does not exceed the pressure under usual service conditions. Any exceptions that increase tank pressure by more than 3.5 kPa (0.5 psi) over normal operating pressure, such as the use of an elevated test facility conservator tank, requires customer approval prior to test. A note shall be added to the certified test report confirming this approval.</w:t>
      </w:r>
    </w:p>
    <w:p w14:paraId="06E6532B" w14:textId="77777777" w:rsidR="00483A50" w:rsidRPr="00BE0F7A" w:rsidRDefault="00483A50" w:rsidP="00483A50">
      <w:pPr>
        <w:keepNext/>
        <w:spacing w:after="120"/>
        <w:jc w:val="both"/>
        <w:rPr>
          <w:rFonts w:cs="Times New Roman"/>
          <w:color w:val="FF0000"/>
          <w:sz w:val="18"/>
          <w:szCs w:val="18"/>
        </w:rPr>
      </w:pPr>
      <w:proofErr w:type="spellStart"/>
      <w:r w:rsidRPr="00BE0F7A">
        <w:rPr>
          <w:rFonts w:cs="Times New Roman"/>
          <w:color w:val="FF0000"/>
          <w:sz w:val="16"/>
          <w:szCs w:val="18"/>
        </w:rPr>
        <w:t>NOTE</w:t>
      </w:r>
      <w:r w:rsidRPr="00BE0F7A">
        <w:rPr>
          <w:rFonts w:ascii="Symbol" w:hAnsi="Symbol" w:cs="Times New Roman"/>
          <w:color w:val="FF0000"/>
          <w:sz w:val="16"/>
          <w:szCs w:val="18"/>
        </w:rPr>
        <w:t>¾</w:t>
      </w:r>
      <w:r w:rsidRPr="00BE0F7A">
        <w:rPr>
          <w:rFonts w:cs="Times New Roman"/>
          <w:color w:val="FF0000"/>
          <w:sz w:val="16"/>
          <w:szCs w:val="18"/>
        </w:rPr>
        <w:t>Increasing</w:t>
      </w:r>
      <w:proofErr w:type="spellEnd"/>
      <w:r w:rsidRPr="00BE0F7A">
        <w:rPr>
          <w:rFonts w:cs="Times New Roman"/>
          <w:color w:val="FF0000"/>
          <w:sz w:val="16"/>
          <w:szCs w:val="18"/>
        </w:rPr>
        <w:t xml:space="preserve"> the pressure for diagnostic purposes, such as to identify and possibly reduce suspected bubbles in the liquid, may be done as a remedial step to diagnose a source of high PD. To be considered valid, the test needs to be repeated with no added pressure as stated previously.</w:t>
      </w:r>
    </w:p>
    <w:p w14:paraId="4D11414F" w14:textId="77777777" w:rsidR="00483A50" w:rsidRPr="00BE0F7A" w:rsidRDefault="00483A50" w:rsidP="00483A50">
      <w:pPr>
        <w:keepNext/>
        <w:keepLines/>
        <w:numPr>
          <w:ilvl w:val="3"/>
          <w:numId w:val="0"/>
        </w:numPr>
        <w:suppressAutoHyphens/>
        <w:spacing w:before="240" w:after="120"/>
        <w:outlineLvl w:val="3"/>
        <w:rPr>
          <w:rFonts w:ascii="Arial" w:hAnsi="Arial" w:cs="Times New Roman"/>
          <w:b/>
          <w:color w:val="FF0000"/>
          <w:sz w:val="18"/>
          <w:szCs w:val="18"/>
          <w:lang w:eastAsia="ja-JP"/>
        </w:rPr>
      </w:pPr>
      <w:r w:rsidRPr="00BE0F7A">
        <w:rPr>
          <w:rFonts w:ascii="Arial" w:hAnsi="Arial" w:cs="Times New Roman"/>
          <w:b/>
          <w:color w:val="FF0000"/>
          <w:sz w:val="18"/>
          <w:szCs w:val="18"/>
          <w:lang w:eastAsia="ja-JP"/>
        </w:rPr>
        <w:t>Connections</w:t>
      </w:r>
    </w:p>
    <w:p w14:paraId="2A033F61" w14:textId="77777777" w:rsidR="00483A50" w:rsidRPr="00BE0F7A" w:rsidRDefault="00483A50" w:rsidP="00483A50">
      <w:pPr>
        <w:spacing w:after="120"/>
        <w:jc w:val="both"/>
        <w:rPr>
          <w:rFonts w:cs="Times New Roman"/>
          <w:color w:val="FF0000"/>
          <w:sz w:val="18"/>
          <w:szCs w:val="18"/>
          <w:lang w:eastAsia="ja-JP"/>
        </w:rPr>
      </w:pPr>
      <w:r w:rsidRPr="00BE0F7A">
        <w:rPr>
          <w:rFonts w:cs="Times New Roman"/>
          <w:color w:val="FF0000"/>
          <w:sz w:val="18"/>
          <w:szCs w:val="18"/>
          <w:lang w:eastAsia="ja-JP"/>
        </w:rPr>
        <w:t>The transformer shall be excited exactly as it will be in service. The voltage may be induced from any winding or from special windings or taps provided for test purposes. Single-phase transformers shall be excited from single-phase sources. Three-phase transformers shall be excited from three-phase sources. The neutral terminals and other terminals that are normally grounded in service shall be solidly grounded. This will stress all of the insulation at the same per unit of overstress.</w:t>
      </w:r>
    </w:p>
    <w:p w14:paraId="59A3313F" w14:textId="77777777" w:rsidR="00483A50" w:rsidRPr="00BE0F7A" w:rsidRDefault="00483A50" w:rsidP="00483A50">
      <w:pPr>
        <w:keepNext/>
        <w:keepLines/>
        <w:numPr>
          <w:ilvl w:val="3"/>
          <w:numId w:val="0"/>
        </w:numPr>
        <w:suppressAutoHyphens/>
        <w:spacing w:before="240" w:after="120"/>
        <w:outlineLvl w:val="3"/>
        <w:rPr>
          <w:rFonts w:ascii="Arial" w:hAnsi="Arial" w:cs="Times New Roman"/>
          <w:b/>
          <w:color w:val="FF0000"/>
          <w:sz w:val="18"/>
          <w:szCs w:val="18"/>
          <w:lang w:eastAsia="ja-JP"/>
        </w:rPr>
      </w:pPr>
      <w:r w:rsidRPr="00BE0F7A">
        <w:rPr>
          <w:rFonts w:ascii="Arial" w:hAnsi="Arial" w:cs="Times New Roman"/>
          <w:b/>
          <w:color w:val="FF0000"/>
          <w:sz w:val="18"/>
          <w:szCs w:val="18"/>
          <w:lang w:eastAsia="ja-JP"/>
        </w:rPr>
        <w:lastRenderedPageBreak/>
        <w:t>Frequency</w:t>
      </w:r>
    </w:p>
    <w:p w14:paraId="64A522E3" w14:textId="77777777" w:rsidR="00483A50" w:rsidRPr="00BE0F7A" w:rsidRDefault="00483A50" w:rsidP="00483A50">
      <w:pPr>
        <w:spacing w:after="120"/>
        <w:jc w:val="both"/>
        <w:rPr>
          <w:rFonts w:cs="Times New Roman"/>
          <w:color w:val="FF0000"/>
          <w:sz w:val="18"/>
          <w:szCs w:val="18"/>
          <w:lang w:eastAsia="ja-JP"/>
        </w:rPr>
      </w:pPr>
      <w:r w:rsidRPr="00BE0F7A">
        <w:rPr>
          <w:rFonts w:cs="Times New Roman"/>
          <w:color w:val="FF0000"/>
          <w:sz w:val="18"/>
          <w:szCs w:val="18"/>
          <w:lang w:eastAsia="ja-JP"/>
        </w:rPr>
        <w:t xml:space="preserve">The test frequency shall be increased, relative to operating frequency, as required to avoid core saturation. The requirements in </w:t>
      </w:r>
      <w:hyperlink r:id="rId19" w:anchor="_bookmark144" w:history="1">
        <w:r w:rsidRPr="00BE0F7A">
          <w:rPr>
            <w:rFonts w:cs="Times New Roman"/>
            <w:color w:val="FF0000"/>
            <w:sz w:val="18"/>
            <w:szCs w:val="18"/>
            <w:u w:val="single"/>
            <w:lang w:eastAsia="ja-JP"/>
          </w:rPr>
          <w:t xml:space="preserve">10.7.2 </w:t>
        </w:r>
      </w:hyperlink>
      <w:r w:rsidRPr="00BE0F7A">
        <w:rPr>
          <w:rFonts w:cs="Times New Roman"/>
          <w:color w:val="FF0000"/>
          <w:sz w:val="18"/>
          <w:szCs w:val="18"/>
          <w:lang w:eastAsia="ja-JP"/>
        </w:rPr>
        <w:t>are also applicable in the case of this induced test</w:t>
      </w:r>
    </w:p>
    <w:p w14:paraId="2E3858F9" w14:textId="77777777" w:rsidR="00483A50" w:rsidRPr="00BE0F7A" w:rsidRDefault="00483A50" w:rsidP="00483A50">
      <w:pPr>
        <w:keepNext/>
        <w:keepLines/>
        <w:numPr>
          <w:ilvl w:val="3"/>
          <w:numId w:val="0"/>
        </w:numPr>
        <w:suppressAutoHyphens/>
        <w:spacing w:before="240" w:after="120"/>
        <w:outlineLvl w:val="3"/>
        <w:rPr>
          <w:rFonts w:ascii="Arial" w:hAnsi="Arial"/>
          <w:b/>
          <w:color w:val="FF0000"/>
          <w:sz w:val="18"/>
          <w:szCs w:val="18"/>
          <w:lang w:eastAsia="ja-JP"/>
        </w:rPr>
      </w:pPr>
      <w:r w:rsidRPr="00BE0F7A">
        <w:rPr>
          <w:rFonts w:ascii="Arial" w:hAnsi="Arial" w:cs="Times New Roman"/>
          <w:b/>
          <w:color w:val="FF0000"/>
          <w:sz w:val="18"/>
          <w:szCs w:val="18"/>
          <w:lang w:eastAsia="ja-JP"/>
        </w:rPr>
        <w:t>Failure</w:t>
      </w:r>
      <w:r w:rsidRPr="00BE0F7A">
        <w:rPr>
          <w:rFonts w:ascii="Arial" w:hAnsi="Arial" w:cs="Times New Roman"/>
          <w:b/>
          <w:color w:val="FF0000"/>
          <w:spacing w:val="-2"/>
          <w:sz w:val="18"/>
          <w:szCs w:val="18"/>
          <w:lang w:eastAsia="ja-JP"/>
        </w:rPr>
        <w:t xml:space="preserve"> </w:t>
      </w:r>
      <w:r w:rsidRPr="00BE0F7A">
        <w:rPr>
          <w:rFonts w:ascii="Arial" w:hAnsi="Arial" w:cs="Times New Roman"/>
          <w:b/>
          <w:color w:val="FF0000"/>
          <w:sz w:val="18"/>
          <w:szCs w:val="18"/>
          <w:lang w:eastAsia="ja-JP"/>
        </w:rPr>
        <w:t>detection</w:t>
      </w:r>
    </w:p>
    <w:p w14:paraId="42BA219F" w14:textId="77777777" w:rsidR="00483A50" w:rsidRPr="00BE0F7A" w:rsidRDefault="00483A50" w:rsidP="00483A50">
      <w:pPr>
        <w:spacing w:after="120"/>
        <w:jc w:val="both"/>
        <w:rPr>
          <w:rFonts w:eastAsia="SimSun" w:cs="Times New Roman"/>
          <w:bCs/>
          <w:color w:val="FF0000"/>
          <w:kern w:val="2"/>
          <w:sz w:val="18"/>
          <w:szCs w:val="18"/>
          <w:lang w:eastAsia="ar-SA"/>
        </w:rPr>
      </w:pPr>
      <w:r w:rsidRPr="00BE0F7A">
        <w:rPr>
          <w:rFonts w:cs="Times New Roman"/>
          <w:color w:val="FF0000"/>
          <w:sz w:val="18"/>
          <w:szCs w:val="18"/>
        </w:rPr>
        <w:t>Failure may be indicated by the presence of smoke and bubbles rising in the insulating liquid, an audible sound such as a thump, or a sudden increase in the test current. Any such indication shall be carefully investigated by observation, by repeating the test, and by other diagnostic tests to determine whether a failure has occurred. In terms of interpretation of partial discharge measurements, the results shall be considered acceptable and no further partial discharge tests required under the following conditions.</w:t>
      </w:r>
    </w:p>
    <w:p w14:paraId="79A8B071" w14:textId="77777777" w:rsidR="00483A50" w:rsidRPr="00BE0F7A" w:rsidRDefault="00483A50" w:rsidP="00483A50">
      <w:pPr>
        <w:numPr>
          <w:ilvl w:val="0"/>
          <w:numId w:val="32"/>
        </w:numPr>
        <w:tabs>
          <w:tab w:val="left" w:pos="450"/>
        </w:tabs>
        <w:spacing w:after="120"/>
        <w:ind w:left="450" w:hanging="270"/>
        <w:jc w:val="both"/>
        <w:rPr>
          <w:rFonts w:eastAsia="SimSun" w:cs="Times New Roman"/>
          <w:bCs/>
          <w:color w:val="FF0000"/>
          <w:kern w:val="2"/>
          <w:sz w:val="18"/>
          <w:szCs w:val="18"/>
          <w:lang w:eastAsia="ar-SA"/>
        </w:rPr>
      </w:pPr>
      <w:r w:rsidRPr="00BE0F7A">
        <w:rPr>
          <w:rFonts w:cs="Times New Roman"/>
          <w:color w:val="FF0000"/>
          <w:sz w:val="18"/>
          <w:szCs w:val="18"/>
        </w:rPr>
        <w:t>For transformers with nominal system voltage (</w:t>
      </w:r>
      <w:proofErr w:type="spellStart"/>
      <w:r w:rsidRPr="00BE0F7A">
        <w:rPr>
          <w:rFonts w:cs="Times New Roman"/>
          <w:color w:val="FF0000"/>
          <w:sz w:val="18"/>
          <w:szCs w:val="18"/>
        </w:rPr>
        <w:t>NSV</w:t>
      </w:r>
      <w:proofErr w:type="spellEnd"/>
      <w:r w:rsidRPr="00BE0F7A">
        <w:rPr>
          <w:rFonts w:cs="Times New Roman"/>
          <w:color w:val="FF0000"/>
          <w:sz w:val="18"/>
          <w:szCs w:val="18"/>
        </w:rPr>
        <w:t xml:space="preserve">) of 34.5KV and above, the magnitude of the partial discharge level does not exceed 250 </w:t>
      </w:r>
      <w:proofErr w:type="spellStart"/>
      <w:r w:rsidRPr="00BE0F7A">
        <w:rPr>
          <w:rFonts w:cs="Times New Roman"/>
          <w:color w:val="FF0000"/>
          <w:sz w:val="18"/>
          <w:szCs w:val="18"/>
        </w:rPr>
        <w:t>pC</w:t>
      </w:r>
      <w:proofErr w:type="spellEnd"/>
      <w:r w:rsidRPr="00BE0F7A">
        <w:rPr>
          <w:rFonts w:cs="Times New Roman"/>
          <w:color w:val="FF0000"/>
          <w:sz w:val="18"/>
          <w:szCs w:val="18"/>
        </w:rPr>
        <w:t xml:space="preserve"> during the 1 h test</w:t>
      </w:r>
      <w:r w:rsidRPr="00BE0F7A">
        <w:rPr>
          <w:rFonts w:cs="Times New Roman"/>
          <w:color w:val="FF0000"/>
          <w:spacing w:val="-28"/>
          <w:sz w:val="18"/>
          <w:szCs w:val="18"/>
        </w:rPr>
        <w:t xml:space="preserve"> </w:t>
      </w:r>
      <w:r w:rsidRPr="00BE0F7A">
        <w:rPr>
          <w:rFonts w:cs="Times New Roman"/>
          <w:color w:val="FF0000"/>
          <w:sz w:val="18"/>
          <w:szCs w:val="18"/>
        </w:rPr>
        <w:t xml:space="preserve">period.  For transformers below 34.5 kV </w:t>
      </w:r>
      <w:proofErr w:type="spellStart"/>
      <w:r w:rsidRPr="00BE0F7A">
        <w:rPr>
          <w:rFonts w:cs="Times New Roman"/>
          <w:color w:val="FF0000"/>
          <w:sz w:val="18"/>
          <w:szCs w:val="18"/>
        </w:rPr>
        <w:t>NSV</w:t>
      </w:r>
      <w:proofErr w:type="spellEnd"/>
      <w:r w:rsidRPr="00BE0F7A">
        <w:rPr>
          <w:rFonts w:cs="Times New Roman"/>
          <w:color w:val="FF0000"/>
          <w:sz w:val="18"/>
          <w:szCs w:val="18"/>
        </w:rPr>
        <w:t>, the magnitude of the partial discharge level shall be set by agreement between the purchaser and the manufacturer.</w:t>
      </w:r>
    </w:p>
    <w:p w14:paraId="5785DD87" w14:textId="77777777" w:rsidR="00483A50" w:rsidRPr="00BE0F7A" w:rsidRDefault="00483A50" w:rsidP="00483A50">
      <w:pPr>
        <w:numPr>
          <w:ilvl w:val="0"/>
          <w:numId w:val="32"/>
        </w:numPr>
        <w:tabs>
          <w:tab w:val="left" w:pos="450"/>
        </w:tabs>
        <w:spacing w:after="120"/>
        <w:ind w:left="450" w:hanging="270"/>
        <w:jc w:val="both"/>
        <w:rPr>
          <w:rFonts w:eastAsia="SimSun" w:cs="Times New Roman"/>
          <w:bCs/>
          <w:color w:val="FF0000"/>
          <w:kern w:val="2"/>
          <w:sz w:val="18"/>
          <w:szCs w:val="18"/>
          <w:lang w:eastAsia="ar-SA"/>
        </w:rPr>
      </w:pPr>
      <w:r w:rsidRPr="00BE0F7A">
        <w:rPr>
          <w:rFonts w:cs="Times New Roman"/>
          <w:color w:val="FF0000"/>
          <w:sz w:val="18"/>
          <w:szCs w:val="18"/>
        </w:rPr>
        <w:t>For transformers with nominal system voltage (</w:t>
      </w:r>
      <w:proofErr w:type="spellStart"/>
      <w:r w:rsidRPr="00BE0F7A">
        <w:rPr>
          <w:rFonts w:cs="Times New Roman"/>
          <w:color w:val="FF0000"/>
          <w:sz w:val="18"/>
          <w:szCs w:val="18"/>
        </w:rPr>
        <w:t>NSV</w:t>
      </w:r>
      <w:proofErr w:type="spellEnd"/>
      <w:r w:rsidRPr="00BE0F7A">
        <w:rPr>
          <w:rFonts w:cs="Times New Roman"/>
          <w:color w:val="FF0000"/>
          <w:sz w:val="18"/>
          <w:szCs w:val="18"/>
        </w:rPr>
        <w:t>) of 34.5 kV and above the increase in partial discharge levels during the 1 h period does not exceed 50</w:t>
      </w:r>
      <w:r w:rsidRPr="00BE0F7A">
        <w:rPr>
          <w:rFonts w:cs="Times New Roman"/>
          <w:color w:val="FF0000"/>
          <w:spacing w:val="-20"/>
          <w:sz w:val="18"/>
          <w:szCs w:val="18"/>
        </w:rPr>
        <w:t xml:space="preserve"> </w:t>
      </w:r>
      <w:proofErr w:type="spellStart"/>
      <w:r w:rsidRPr="00BE0F7A">
        <w:rPr>
          <w:rFonts w:cs="Times New Roman"/>
          <w:color w:val="FF0000"/>
          <w:sz w:val="18"/>
          <w:szCs w:val="18"/>
        </w:rPr>
        <w:t>pC</w:t>
      </w:r>
      <w:proofErr w:type="spellEnd"/>
      <w:r w:rsidRPr="00BE0F7A">
        <w:rPr>
          <w:rFonts w:cs="Times New Roman"/>
          <w:color w:val="FF0000"/>
          <w:sz w:val="18"/>
          <w:szCs w:val="18"/>
        </w:rPr>
        <w:t xml:space="preserve">.  For transformers rated below 34.5 kV </w:t>
      </w:r>
      <w:proofErr w:type="spellStart"/>
      <w:r w:rsidRPr="00BE0F7A">
        <w:rPr>
          <w:rFonts w:cs="Times New Roman"/>
          <w:color w:val="FF0000"/>
          <w:sz w:val="18"/>
          <w:szCs w:val="18"/>
        </w:rPr>
        <w:t>NSV</w:t>
      </w:r>
      <w:proofErr w:type="spellEnd"/>
      <w:r w:rsidRPr="00BE0F7A">
        <w:rPr>
          <w:rFonts w:cs="Times New Roman"/>
          <w:color w:val="FF0000"/>
          <w:sz w:val="18"/>
          <w:szCs w:val="18"/>
        </w:rPr>
        <w:t>, the increase of the partial discharge level shall be set by agreement between the purchaser and the manufacturer.</w:t>
      </w:r>
    </w:p>
    <w:p w14:paraId="45907542" w14:textId="77777777" w:rsidR="00483A50" w:rsidRPr="00BE0F7A" w:rsidRDefault="00483A50" w:rsidP="00483A50">
      <w:pPr>
        <w:numPr>
          <w:ilvl w:val="0"/>
          <w:numId w:val="32"/>
        </w:numPr>
        <w:tabs>
          <w:tab w:val="left" w:pos="450"/>
        </w:tabs>
        <w:spacing w:after="120"/>
        <w:ind w:left="450" w:hanging="270"/>
        <w:jc w:val="both"/>
        <w:rPr>
          <w:rFonts w:eastAsia="SimSun" w:cs="Times New Roman"/>
          <w:bCs/>
          <w:color w:val="FF0000"/>
          <w:kern w:val="2"/>
          <w:sz w:val="18"/>
          <w:szCs w:val="18"/>
          <w:lang w:eastAsia="ar-SA"/>
        </w:rPr>
      </w:pPr>
      <w:r w:rsidRPr="00BE0F7A">
        <w:rPr>
          <w:rFonts w:cs="Times New Roman"/>
          <w:color w:val="FF0000"/>
          <w:sz w:val="18"/>
          <w:szCs w:val="18"/>
        </w:rPr>
        <w:t>The partial discharge levels during the 1 h period do not exhibit any steadily rising trend, and no sudden sustained increase in the levels occurs during the last 20 min of the</w:t>
      </w:r>
      <w:r w:rsidRPr="00BE0F7A">
        <w:rPr>
          <w:rFonts w:cs="Times New Roman"/>
          <w:color w:val="FF0000"/>
          <w:spacing w:val="-13"/>
          <w:sz w:val="18"/>
          <w:szCs w:val="18"/>
        </w:rPr>
        <w:t xml:space="preserve"> </w:t>
      </w:r>
      <w:r w:rsidRPr="00BE0F7A">
        <w:rPr>
          <w:rFonts w:cs="Times New Roman"/>
          <w:color w:val="FF0000"/>
          <w:sz w:val="18"/>
          <w:szCs w:val="18"/>
        </w:rPr>
        <w:t>test.</w:t>
      </w:r>
    </w:p>
    <w:p w14:paraId="51EF506C" w14:textId="77777777" w:rsidR="00483A50" w:rsidRPr="00BE0F7A" w:rsidRDefault="00483A50" w:rsidP="00483A50">
      <w:pPr>
        <w:spacing w:after="120"/>
        <w:jc w:val="both"/>
        <w:rPr>
          <w:rFonts w:cs="Times New Roman"/>
          <w:color w:val="FF0000"/>
          <w:sz w:val="18"/>
          <w:szCs w:val="18"/>
        </w:rPr>
      </w:pPr>
      <w:r w:rsidRPr="00BE0F7A">
        <w:rPr>
          <w:rFonts w:cs="Times New Roman"/>
          <w:color w:val="FF0000"/>
          <w:sz w:val="18"/>
          <w:szCs w:val="18"/>
        </w:rPr>
        <w:t>Judgment should be used on the 5 min readings so that momentary excursions of the partial discharge readings caused by cranes or other ambient sources are not recorded. Also, the test may be extended or repeated until acceptable results are obtained.</w:t>
      </w:r>
    </w:p>
    <w:p w14:paraId="64ED2B34" w14:textId="77777777" w:rsidR="00483A50" w:rsidRPr="00BE0F7A" w:rsidRDefault="00483A50" w:rsidP="00483A50">
      <w:pPr>
        <w:jc w:val="both"/>
        <w:rPr>
          <w:rFonts w:eastAsia="SimSun" w:cs="Times New Roman"/>
          <w:bCs/>
          <w:color w:val="FF0000"/>
          <w:kern w:val="2"/>
          <w:sz w:val="18"/>
          <w:szCs w:val="18"/>
          <w:lang w:eastAsia="ar-SA"/>
        </w:rPr>
      </w:pPr>
      <w:r w:rsidRPr="00BE0F7A">
        <w:rPr>
          <w:rFonts w:cs="Times New Roman"/>
          <w:color w:val="FF0000"/>
          <w:sz w:val="18"/>
          <w:szCs w:val="18"/>
        </w:rPr>
        <w:t>A failure to meet the partial discharge acceptance criterion shall not warrant immediate rejection, but it shall lead to consultation between purchaser and manufacturer about further</w:t>
      </w:r>
      <w:r w:rsidRPr="00BE0F7A">
        <w:rPr>
          <w:rFonts w:cs="Times New Roman"/>
          <w:color w:val="FF0000"/>
          <w:spacing w:val="-16"/>
          <w:sz w:val="18"/>
          <w:szCs w:val="18"/>
        </w:rPr>
        <w:t xml:space="preserve"> </w:t>
      </w:r>
      <w:r w:rsidRPr="00BE0F7A">
        <w:rPr>
          <w:rFonts w:cs="Times New Roman"/>
          <w:color w:val="FF0000"/>
          <w:sz w:val="18"/>
          <w:szCs w:val="18"/>
        </w:rPr>
        <w:t>investigations.</w:t>
      </w:r>
    </w:p>
    <w:p w14:paraId="799F6046" w14:textId="77777777" w:rsidR="00483A50" w:rsidRDefault="00483A50" w:rsidP="00483A50">
      <w:pPr>
        <w:spacing w:after="120"/>
        <w:rPr>
          <w:rFonts w:ascii="Arial" w:hAnsi="Arial"/>
          <w:sz w:val="24"/>
          <w:szCs w:val="24"/>
        </w:rPr>
      </w:pPr>
    </w:p>
    <w:p w14:paraId="723D5D54" w14:textId="77777777" w:rsidR="00483A50" w:rsidRDefault="00483A50" w:rsidP="00483A50">
      <w:pPr>
        <w:pStyle w:val="ListParagraph"/>
        <w:numPr>
          <w:ilvl w:val="0"/>
          <w:numId w:val="17"/>
        </w:numPr>
        <w:spacing w:after="120"/>
        <w:rPr>
          <w:rFonts w:ascii="Arial" w:hAnsi="Arial" w:cs="Arial"/>
          <w:highlight w:val="cyan"/>
        </w:rPr>
      </w:pPr>
      <w:r w:rsidRPr="007C449C">
        <w:rPr>
          <w:rFonts w:ascii="Arial" w:hAnsi="Arial" w:cs="Arial"/>
          <w:highlight w:val="cyan"/>
        </w:rPr>
        <w:t>Induced test.  Editorial issue raised in Denver Spring 2025 that existing subclause 10.5.1 on Induced Tests on transformers with Series or Multiple connections should be moved back to 10.8.4 for Class II power transformers, where it was in 2006 edition.  Since this issue also could apply to Class</w:t>
      </w:r>
      <w:r>
        <w:rPr>
          <w:rFonts w:ascii="Arial" w:hAnsi="Arial" w:cs="Arial"/>
          <w:highlight w:val="cyan"/>
        </w:rPr>
        <w:t xml:space="preserve"> </w:t>
      </w:r>
      <w:r w:rsidRPr="007C449C">
        <w:rPr>
          <w:rFonts w:ascii="Arial" w:hAnsi="Arial" w:cs="Arial"/>
          <w:highlight w:val="cyan"/>
        </w:rPr>
        <w:t>I power transformers, it will be duplicated in 10.7</w:t>
      </w:r>
      <w:r>
        <w:rPr>
          <w:rFonts w:ascii="Arial" w:hAnsi="Arial" w:cs="Arial"/>
          <w:highlight w:val="cyan"/>
        </w:rPr>
        <w:t>.2.4</w:t>
      </w:r>
      <w:r w:rsidRPr="007C449C">
        <w:rPr>
          <w:rFonts w:ascii="Arial" w:hAnsi="Arial" w:cs="Arial"/>
          <w:highlight w:val="cyan"/>
        </w:rPr>
        <w:t>.  The TF approved after only one discussion, in Denver</w:t>
      </w:r>
      <w:r>
        <w:rPr>
          <w:rFonts w:ascii="Arial" w:hAnsi="Arial" w:cs="Arial"/>
          <w:highlight w:val="cyan"/>
        </w:rPr>
        <w:t xml:space="preserve"> on March 25</w:t>
      </w:r>
      <w:r w:rsidRPr="007C449C">
        <w:rPr>
          <w:rFonts w:ascii="Arial" w:hAnsi="Arial" w:cs="Arial"/>
          <w:highlight w:val="cyan"/>
        </w:rPr>
        <w:t xml:space="preserve">.  The Dielectric Tests SC </w:t>
      </w:r>
      <w:r>
        <w:rPr>
          <w:rFonts w:ascii="Arial" w:hAnsi="Arial" w:cs="Arial"/>
          <w:highlight w:val="cyan"/>
        </w:rPr>
        <w:t xml:space="preserve">also </w:t>
      </w:r>
      <w:r w:rsidRPr="007C449C">
        <w:rPr>
          <w:rFonts w:ascii="Arial" w:hAnsi="Arial" w:cs="Arial"/>
          <w:highlight w:val="cyan"/>
        </w:rPr>
        <w:t xml:space="preserve">approved </w:t>
      </w:r>
      <w:r>
        <w:rPr>
          <w:rFonts w:ascii="Arial" w:hAnsi="Arial" w:cs="Arial"/>
          <w:highlight w:val="cyan"/>
        </w:rPr>
        <w:t>on March 26</w:t>
      </w:r>
      <w:r w:rsidRPr="007C449C">
        <w:rPr>
          <w:rFonts w:ascii="Arial" w:hAnsi="Arial" w:cs="Arial"/>
          <w:highlight w:val="cyan"/>
        </w:rPr>
        <w:t xml:space="preserve">  </w:t>
      </w:r>
      <w:r>
        <w:rPr>
          <w:rFonts w:ascii="Arial" w:hAnsi="Arial" w:cs="Arial"/>
          <w:highlight w:val="cyan"/>
        </w:rPr>
        <w:t>The</w:t>
      </w:r>
      <w:r w:rsidRPr="007C449C">
        <w:rPr>
          <w:rFonts w:ascii="Arial" w:hAnsi="Arial" w:cs="Arial"/>
          <w:highlight w:val="cyan"/>
        </w:rPr>
        <w:t xml:space="preserve"> text is</w:t>
      </w:r>
      <w:r>
        <w:rPr>
          <w:rFonts w:ascii="Arial" w:hAnsi="Arial" w:cs="Arial"/>
          <w:highlight w:val="cyan"/>
        </w:rPr>
        <w:t>:</w:t>
      </w:r>
    </w:p>
    <w:p w14:paraId="3732621E" w14:textId="77777777" w:rsidR="00483A50" w:rsidRPr="007C449C" w:rsidRDefault="00483A50" w:rsidP="00483A50">
      <w:pPr>
        <w:keepNext/>
        <w:keepLines/>
        <w:suppressAutoHyphens/>
        <w:spacing w:before="240" w:after="120"/>
        <w:outlineLvl w:val="2"/>
        <w:rPr>
          <w:rFonts w:ascii="Arial" w:hAnsi="Arial" w:cs="Times New Roman"/>
          <w:b/>
          <w:color w:val="FF0000"/>
          <w:sz w:val="20"/>
          <w:highlight w:val="cyan"/>
          <w:lang w:eastAsia="ja-JP"/>
        </w:rPr>
      </w:pPr>
      <w:r w:rsidRPr="007C449C">
        <w:rPr>
          <w:rFonts w:ascii="Arial" w:hAnsi="Arial" w:cs="Times New Roman"/>
          <w:b/>
          <w:color w:val="FF0000"/>
          <w:sz w:val="20"/>
          <w:highlight w:val="cyan"/>
          <w:lang w:eastAsia="ja-JP"/>
        </w:rPr>
        <w:t>Induced-voltage test for transformers with series or multiple connections</w:t>
      </w:r>
    </w:p>
    <w:p w14:paraId="22EAE374" w14:textId="77777777" w:rsidR="00483A50" w:rsidRPr="00940C78" w:rsidRDefault="00483A50" w:rsidP="00483A50">
      <w:pPr>
        <w:pStyle w:val="ListParagraph"/>
        <w:spacing w:after="120"/>
        <w:ind w:left="0"/>
        <w:rPr>
          <w:rFonts w:ascii="Arial" w:hAnsi="Arial" w:cs="Arial"/>
          <w:color w:val="FF0000"/>
          <w:highlight w:val="cyan"/>
        </w:rPr>
      </w:pPr>
      <w:r w:rsidRPr="00940C78">
        <w:rPr>
          <w:rFonts w:eastAsia="Times New Roman"/>
          <w:color w:val="FF0000"/>
          <w:szCs w:val="20"/>
          <w:highlight w:val="cyan"/>
          <w:lang w:eastAsia="ja-JP"/>
        </w:rPr>
        <w:t xml:space="preserve">Transformers with windings that have multiple connections (series-parallel or delta-wye) and whose connections each have a nominal system voltage of 25 kV or above shall receive two induced tests, one in each connection. If more than one winding has such multiple connections, then the connections in each of the windings shall change between the tests, and the manufacturer shall determine the relative connections for each test. The test voltage and duration </w:t>
      </w:r>
      <w:r w:rsidRPr="00940C78">
        <w:rPr>
          <w:rFonts w:eastAsia="Times New Roman"/>
          <w:strike/>
          <w:color w:val="0070C0"/>
          <w:szCs w:val="20"/>
          <w:highlight w:val="cyan"/>
          <w:lang w:eastAsia="ja-JP"/>
        </w:rPr>
        <w:t xml:space="preserve">(Class I—7200 cycle or Class II—one-hour test) </w:t>
      </w:r>
      <w:r w:rsidRPr="00940C78">
        <w:rPr>
          <w:rFonts w:eastAsia="Times New Roman"/>
          <w:color w:val="FF0000"/>
          <w:szCs w:val="20"/>
          <w:highlight w:val="cyan"/>
          <w:lang w:eastAsia="ja-JP"/>
        </w:rPr>
        <w:t>shall be contingent on the system voltage level of the high-voltage winding for the connection being tested. In all cases, the last induced test shall be for the connection with the highest test voltage.</w:t>
      </w:r>
    </w:p>
    <w:p w14:paraId="2824A8B7" w14:textId="77777777" w:rsidR="00483A50" w:rsidRPr="00BE0F7A" w:rsidRDefault="00483A50" w:rsidP="00483A50">
      <w:pPr>
        <w:spacing w:after="120"/>
        <w:rPr>
          <w:rFonts w:ascii="Arial" w:hAnsi="Arial"/>
          <w:sz w:val="24"/>
          <w:szCs w:val="24"/>
        </w:rPr>
      </w:pPr>
    </w:p>
    <w:p w14:paraId="21694A93" w14:textId="77777777" w:rsidR="00483A50" w:rsidRPr="00BE0F7A" w:rsidRDefault="00483A50" w:rsidP="00483A50">
      <w:pPr>
        <w:pStyle w:val="ListParagraph"/>
        <w:numPr>
          <w:ilvl w:val="0"/>
          <w:numId w:val="12"/>
        </w:numPr>
        <w:spacing w:after="120"/>
        <w:rPr>
          <w:rFonts w:ascii="Arial" w:hAnsi="Arial" w:cs="Arial"/>
        </w:rPr>
      </w:pPr>
      <w:bookmarkStart w:id="2" w:name="_Hlk194150372"/>
      <w:r w:rsidRPr="00BE0F7A">
        <w:rPr>
          <w:rFonts w:ascii="Arial" w:hAnsi="Arial" w:cs="Arial"/>
        </w:rPr>
        <w:t xml:space="preserve">Changes to Impulse Tests from Sylvain Plante’s TF in the Diel Test SC.  Final survey approved by TF and SC in the Spring 2023 meeting.  </w:t>
      </w:r>
    </w:p>
    <w:p w14:paraId="5F5EB7ED" w14:textId="77777777" w:rsidR="00483A50" w:rsidRPr="00BE0F7A" w:rsidRDefault="00483A50" w:rsidP="00483A50">
      <w:pPr>
        <w:pStyle w:val="ListParagraph"/>
        <w:spacing w:after="120"/>
        <w:ind w:left="360"/>
        <w:rPr>
          <w:rFonts w:ascii="Arial" w:hAnsi="Arial" w:cs="Arial"/>
        </w:rPr>
      </w:pPr>
    </w:p>
    <w:p w14:paraId="4FC2E6B9" w14:textId="77777777" w:rsidR="00483A50" w:rsidRPr="00BE0F7A" w:rsidRDefault="00483A50" w:rsidP="00483A50">
      <w:pPr>
        <w:pStyle w:val="ListParagraph"/>
        <w:numPr>
          <w:ilvl w:val="0"/>
          <w:numId w:val="30"/>
        </w:numPr>
        <w:spacing w:after="120"/>
        <w:rPr>
          <w:rFonts w:ascii="Arial" w:hAnsi="Arial" w:cs="Arial"/>
        </w:rPr>
      </w:pPr>
      <w:r w:rsidRPr="00BE0F7A">
        <w:rPr>
          <w:rFonts w:ascii="Arial" w:hAnsi="Arial" w:cs="Arial"/>
        </w:rPr>
        <w:t xml:space="preserve">Changes to </w:t>
      </w:r>
      <w:r w:rsidRPr="00BE0F7A">
        <w:rPr>
          <w:rFonts w:ascii="Arial" w:eastAsia="CIDFont+F4" w:hAnsi="Arial" w:cs="Arial"/>
        </w:rPr>
        <w:t>10.3.2.2, 10.3.2.3, 10.4.4, 10.4.5 impulse tests on transformers with series-multiple and delta-wye connections.  The following final wording was approved by the Dielectric Test SC during the S23 Milwaukee SC meeting</w:t>
      </w:r>
    </w:p>
    <w:bookmarkEnd w:id="2"/>
    <w:p w14:paraId="031A2911" w14:textId="77777777" w:rsidR="00483A50" w:rsidRPr="00BE0F7A" w:rsidRDefault="00483A50" w:rsidP="00483A50">
      <w:pPr>
        <w:pStyle w:val="ListParagraph"/>
        <w:rPr>
          <w:rFonts w:ascii="Arial" w:hAnsi="Arial" w:cs="Arial"/>
        </w:rPr>
      </w:pPr>
    </w:p>
    <w:p w14:paraId="1DA62D32" w14:textId="77777777" w:rsidR="00483A50" w:rsidRPr="00BE0F7A" w:rsidRDefault="00483A50" w:rsidP="00483A50">
      <w:pPr>
        <w:pStyle w:val="ListParagraph"/>
        <w:autoSpaceDE w:val="0"/>
        <w:autoSpaceDN w:val="0"/>
        <w:adjustRightInd w:val="0"/>
        <w:rPr>
          <w:rFonts w:ascii="Arial" w:hAnsi="Arial" w:cs="Arial"/>
        </w:rPr>
      </w:pPr>
      <w:r w:rsidRPr="00BE0F7A">
        <w:rPr>
          <w:rFonts w:ascii="Arial" w:hAnsi="Arial" w:cs="Arial"/>
        </w:rPr>
        <w:t xml:space="preserve">10.3.2.2 Windings for series, parallel or multiple connections. The windings shall be tested for all series, parallel and multiple connections. The test voltage for these conditions shall correspond to the BIL of the winding for that connection. </w:t>
      </w:r>
    </w:p>
    <w:p w14:paraId="0B209D9A" w14:textId="77777777" w:rsidR="00483A50" w:rsidRPr="00BE0F7A" w:rsidRDefault="00483A50" w:rsidP="00483A50">
      <w:pPr>
        <w:pStyle w:val="ListParagraph"/>
        <w:autoSpaceDE w:val="0"/>
        <w:autoSpaceDN w:val="0"/>
        <w:adjustRightInd w:val="0"/>
        <w:rPr>
          <w:rFonts w:ascii="Arial" w:hAnsi="Arial" w:cs="Arial"/>
        </w:rPr>
      </w:pPr>
    </w:p>
    <w:p w14:paraId="7D4ADD88" w14:textId="77777777" w:rsidR="00483A50" w:rsidRPr="00BE0F7A" w:rsidRDefault="00483A50" w:rsidP="00483A50">
      <w:pPr>
        <w:pStyle w:val="ListParagraph"/>
        <w:autoSpaceDE w:val="0"/>
        <w:autoSpaceDN w:val="0"/>
        <w:adjustRightInd w:val="0"/>
        <w:rPr>
          <w:rFonts w:ascii="Arial" w:hAnsi="Arial" w:cs="Arial"/>
        </w:rPr>
      </w:pPr>
      <w:r w:rsidRPr="00BE0F7A">
        <w:rPr>
          <w:rFonts w:ascii="Arial" w:hAnsi="Arial" w:cs="Arial"/>
        </w:rPr>
        <w:t xml:space="preserve">10.3.2.3 Windings for delta or wye connections. The three-phase transformer shall be tested on both delta and wye connections. The test voltage for each connection shall correspond to the BIL of the winding for that connection. </w:t>
      </w:r>
    </w:p>
    <w:p w14:paraId="3C219A46" w14:textId="77777777" w:rsidR="00483A50" w:rsidRPr="00BE0F7A" w:rsidRDefault="00483A50" w:rsidP="00483A50">
      <w:pPr>
        <w:pStyle w:val="ListParagraph"/>
        <w:autoSpaceDE w:val="0"/>
        <w:autoSpaceDN w:val="0"/>
        <w:adjustRightInd w:val="0"/>
        <w:rPr>
          <w:rFonts w:ascii="Arial" w:hAnsi="Arial" w:cs="Arial"/>
        </w:rPr>
      </w:pPr>
    </w:p>
    <w:p w14:paraId="7028509C" w14:textId="77777777" w:rsidR="00483A50" w:rsidRPr="00BE0F7A" w:rsidRDefault="00483A50" w:rsidP="00483A50">
      <w:pPr>
        <w:pStyle w:val="ListParagraph"/>
        <w:autoSpaceDE w:val="0"/>
        <w:autoSpaceDN w:val="0"/>
        <w:adjustRightInd w:val="0"/>
        <w:rPr>
          <w:rFonts w:ascii="Arial" w:hAnsi="Arial" w:cs="Arial"/>
        </w:rPr>
      </w:pPr>
      <w:r w:rsidRPr="00BE0F7A">
        <w:rPr>
          <w:rFonts w:ascii="Arial" w:hAnsi="Arial" w:cs="Arial"/>
        </w:rPr>
        <w:t xml:space="preserve">10.4.4 Windings for series, parallel or multiple connections. For high-voltage windings with series, parallel or multiple connections above 15 kV, the routine impulse test shall be conducted on each connection at its assigned BIL. For nominal system voltages of 15 kV and below, only the series connections shall be tested, unless tests on all connections are specified. </w:t>
      </w:r>
    </w:p>
    <w:p w14:paraId="55A96110" w14:textId="77777777" w:rsidR="00483A50" w:rsidRPr="00BE0F7A" w:rsidRDefault="00483A50" w:rsidP="00483A50">
      <w:pPr>
        <w:pStyle w:val="ListParagraph"/>
        <w:autoSpaceDE w:val="0"/>
        <w:autoSpaceDN w:val="0"/>
        <w:adjustRightInd w:val="0"/>
        <w:rPr>
          <w:rFonts w:ascii="Arial" w:hAnsi="Arial" w:cs="Arial"/>
        </w:rPr>
      </w:pPr>
    </w:p>
    <w:p w14:paraId="5DFD8E55" w14:textId="77777777" w:rsidR="00483A50" w:rsidRPr="00BE0F7A" w:rsidRDefault="00483A50" w:rsidP="00483A50">
      <w:pPr>
        <w:pStyle w:val="ListParagraph"/>
        <w:autoSpaceDE w:val="0"/>
        <w:autoSpaceDN w:val="0"/>
        <w:adjustRightInd w:val="0"/>
        <w:rPr>
          <w:rFonts w:ascii="Arial" w:hAnsi="Arial" w:cs="Arial"/>
        </w:rPr>
      </w:pPr>
      <w:r w:rsidRPr="00BE0F7A">
        <w:rPr>
          <w:rFonts w:ascii="Arial" w:hAnsi="Arial" w:cs="Arial"/>
        </w:rPr>
        <w:t>10.4.5 Windings for delta or wye connections. For high-voltage windings of three-phase transformers with delta or wye connection above 15 kV, the routine impulse test shall be conducted on each connection at its assigned BIL. For nominal system voltages of 15 kV and below, only the wye connection shall be tested, unless tests on all connections are specified.</w:t>
      </w:r>
    </w:p>
    <w:p w14:paraId="634A45D1" w14:textId="77777777" w:rsidR="00483A50" w:rsidRPr="00BE0F7A" w:rsidRDefault="00483A50" w:rsidP="00483A50">
      <w:pPr>
        <w:pStyle w:val="ListParagraph"/>
        <w:spacing w:after="120"/>
        <w:rPr>
          <w:rFonts w:ascii="Arial" w:hAnsi="Arial" w:cs="Arial"/>
        </w:rPr>
      </w:pPr>
    </w:p>
    <w:p w14:paraId="33655531" w14:textId="77777777" w:rsidR="00483A50" w:rsidRPr="00BE0F7A" w:rsidRDefault="00483A50" w:rsidP="00483A50">
      <w:pPr>
        <w:pStyle w:val="ListParagraph"/>
        <w:numPr>
          <w:ilvl w:val="0"/>
          <w:numId w:val="30"/>
        </w:numPr>
        <w:spacing w:after="120"/>
        <w:rPr>
          <w:rFonts w:ascii="Arial" w:hAnsi="Arial" w:cs="Arial"/>
        </w:rPr>
      </w:pPr>
      <w:r w:rsidRPr="00BE0F7A">
        <w:rPr>
          <w:rFonts w:ascii="Arial" w:eastAsia="CIDFont+F4" w:hAnsi="Arial" w:cs="Arial"/>
        </w:rPr>
        <w:t>Establishing guidelines about use of +/-3% tolerance on voltage peak for SI and LI.  The following final wording was approved by the Dielectric Test SC during the F23 Kansas City SC meeting</w:t>
      </w:r>
    </w:p>
    <w:p w14:paraId="518212B7" w14:textId="77777777" w:rsidR="00483A50" w:rsidRPr="00BE0F7A" w:rsidRDefault="00483A50" w:rsidP="00483A50">
      <w:pPr>
        <w:pStyle w:val="ListParagraph"/>
        <w:spacing w:after="120"/>
        <w:rPr>
          <w:rFonts w:ascii="Arial" w:hAnsi="Arial" w:cs="Arial"/>
        </w:rPr>
      </w:pPr>
    </w:p>
    <w:p w14:paraId="0614CF20" w14:textId="77777777" w:rsidR="00483A50" w:rsidRPr="00BE0F7A" w:rsidRDefault="00483A50" w:rsidP="00483A50">
      <w:pPr>
        <w:pStyle w:val="ListParagraph"/>
        <w:spacing w:after="120"/>
        <w:rPr>
          <w:rFonts w:ascii="Arial" w:hAnsi="Arial" w:cs="Arial"/>
        </w:rPr>
      </w:pPr>
      <w:r w:rsidRPr="00BE0F7A">
        <w:rPr>
          <w:rFonts w:ascii="Arial" w:eastAsia="CIDFont+F4" w:hAnsi="Arial" w:cs="Arial"/>
        </w:rPr>
        <w:t xml:space="preserve">Add as second paragraph to Subclause 10.2.2.2 </w:t>
      </w:r>
      <w:r w:rsidRPr="00BE0F7A">
        <w:rPr>
          <w:rFonts w:ascii="Arial" w:hAnsi="Arial" w:cs="Arial"/>
        </w:rPr>
        <w:t>The basic rule for application of the tolerance on voltage crest value is that testing laboratories shall aim for the test value specified.  For any of the impulses of a test series, if the actual measured voltage is lower than the required voltage crest value but within the allowable tolerance of ±3%, the impulse crest shall be accepted as valid. For any required subsequent impulse on the same terminal, adjustments shall be made to aim for the specified test value</w:t>
      </w:r>
    </w:p>
    <w:p w14:paraId="675AAD87" w14:textId="77777777" w:rsidR="00483A50" w:rsidRPr="00BE0F7A" w:rsidRDefault="00483A50" w:rsidP="00483A50">
      <w:pPr>
        <w:pStyle w:val="ListParagraph"/>
        <w:spacing w:after="120"/>
        <w:rPr>
          <w:rFonts w:ascii="Arial" w:hAnsi="Arial" w:cs="Arial"/>
        </w:rPr>
      </w:pPr>
    </w:p>
    <w:p w14:paraId="1CC00902" w14:textId="77777777" w:rsidR="00483A50" w:rsidRPr="00BE0F7A" w:rsidRDefault="00483A50" w:rsidP="00483A50">
      <w:pPr>
        <w:pStyle w:val="ListParagraph"/>
        <w:spacing w:after="120"/>
        <w:rPr>
          <w:rFonts w:ascii="Arial" w:hAnsi="Arial" w:cs="Arial"/>
        </w:rPr>
      </w:pPr>
      <w:r w:rsidRPr="00BE0F7A">
        <w:rPr>
          <w:rFonts w:ascii="Arial" w:eastAsia="CIDFont+F4" w:hAnsi="Arial" w:cs="Arial"/>
        </w:rPr>
        <w:t xml:space="preserve">Add as second paragraph to Subclause </w:t>
      </w:r>
      <w:r w:rsidRPr="00BE0F7A">
        <w:rPr>
          <w:rFonts w:ascii="Arial" w:hAnsi="Arial" w:cs="Arial"/>
        </w:rPr>
        <w:t>10.3.1.1 The basic rule for application of the tolerance on voltage crest value is that testing laboratories shall aim for the test value specified.  For any of the impulses of a test series, if the actual measured voltage is lower than the required voltage crest value but within the allowable tolerance of ±3%, the impulse crest shall be accepted as valid. For any required subsequent impulse on the same terminal, adjustments shall be made to aim for the specified test value.</w:t>
      </w:r>
    </w:p>
    <w:p w14:paraId="0E2659F6" w14:textId="77777777" w:rsidR="00483A50" w:rsidRPr="00BE0F7A" w:rsidRDefault="00483A50" w:rsidP="00483A50">
      <w:pPr>
        <w:pStyle w:val="ListParagraph"/>
        <w:spacing w:after="120"/>
        <w:rPr>
          <w:rFonts w:ascii="Arial" w:hAnsi="Arial" w:cs="Arial"/>
        </w:rPr>
      </w:pPr>
    </w:p>
    <w:p w14:paraId="7055E9BD" w14:textId="77777777" w:rsidR="00483A50" w:rsidRPr="00BE0F7A" w:rsidRDefault="00483A50" w:rsidP="00483A50">
      <w:pPr>
        <w:pStyle w:val="ListParagraph"/>
        <w:numPr>
          <w:ilvl w:val="0"/>
          <w:numId w:val="30"/>
        </w:numPr>
        <w:spacing w:after="120"/>
        <w:rPr>
          <w:rFonts w:ascii="Arial" w:hAnsi="Arial" w:cs="Arial"/>
        </w:rPr>
      </w:pPr>
      <w:r w:rsidRPr="00BE0F7A">
        <w:rPr>
          <w:rFonts w:ascii="Arial" w:hAnsi="Arial" w:cs="Arial"/>
        </w:rPr>
        <w:t>Tap position for switching impulse.  The S24 Vancouver Dielectric Tests SC approved a motion to add the following at the end of Subclause 10.2.4:</w:t>
      </w:r>
    </w:p>
    <w:p w14:paraId="2AF4DA6B" w14:textId="77777777" w:rsidR="00483A50" w:rsidRPr="00BE0F7A" w:rsidRDefault="00483A50" w:rsidP="00483A50">
      <w:pPr>
        <w:pStyle w:val="ListParagraph"/>
        <w:rPr>
          <w:rFonts w:ascii="Arial" w:hAnsi="Arial" w:cs="Arial"/>
        </w:rPr>
      </w:pPr>
    </w:p>
    <w:p w14:paraId="0E6BFDEF" w14:textId="77777777" w:rsidR="00483A50" w:rsidRPr="00BE0F7A" w:rsidRDefault="00483A50" w:rsidP="00483A50">
      <w:pPr>
        <w:ind w:left="720"/>
        <w:rPr>
          <w:rFonts w:ascii="Arial" w:hAnsi="Arial"/>
          <w:sz w:val="24"/>
          <w:szCs w:val="24"/>
        </w:rPr>
      </w:pPr>
      <w:r w:rsidRPr="00BE0F7A">
        <w:rPr>
          <w:rFonts w:ascii="Arial" w:hAnsi="Arial"/>
          <w:sz w:val="24"/>
          <w:szCs w:val="24"/>
        </w:rPr>
        <w:lastRenderedPageBreak/>
        <w:t>While selecting the tap connection complying to above requirements, the phase-to-phase voltage withstand capability of the transformer active part including LTC, bushings and all accessories shall be reviewed.</w:t>
      </w:r>
    </w:p>
    <w:p w14:paraId="5FF9831A" w14:textId="77777777" w:rsidR="00483A50" w:rsidRPr="00BE0F7A" w:rsidRDefault="00483A50" w:rsidP="00483A50">
      <w:pPr>
        <w:pStyle w:val="ListParagraph"/>
        <w:rPr>
          <w:rFonts w:ascii="Arial" w:hAnsi="Arial" w:cs="Arial"/>
        </w:rPr>
      </w:pPr>
    </w:p>
    <w:p w14:paraId="02276F04" w14:textId="77777777" w:rsidR="00483A50" w:rsidRPr="00684DB0" w:rsidRDefault="00483A50" w:rsidP="00483A50">
      <w:pPr>
        <w:pStyle w:val="ListParagraph"/>
        <w:rPr>
          <w:rFonts w:ascii="Arial" w:hAnsi="Arial" w:cs="Arial"/>
        </w:rPr>
      </w:pPr>
      <w:r w:rsidRPr="00BE0F7A">
        <w:rPr>
          <w:rFonts w:ascii="Arial" w:hAnsi="Arial" w:cs="Arial"/>
        </w:rPr>
        <w:t>Testing on a non-compliant tap connection shall be discussed and agreed between manufacturer and purchaser.”</w:t>
      </w:r>
    </w:p>
    <w:p w14:paraId="3DDA9584" w14:textId="77777777" w:rsidR="00483A50" w:rsidRDefault="00483A50" w:rsidP="00483A50">
      <w:pPr>
        <w:pStyle w:val="ListParagraph"/>
        <w:spacing w:after="120"/>
        <w:rPr>
          <w:rFonts w:ascii="Arial" w:hAnsi="Arial" w:cs="Arial"/>
        </w:rPr>
      </w:pPr>
    </w:p>
    <w:p w14:paraId="05A6B11E" w14:textId="77777777" w:rsidR="00483A50" w:rsidRDefault="00483A50" w:rsidP="00483A50">
      <w:pPr>
        <w:pStyle w:val="ListParagraph"/>
        <w:spacing w:after="120"/>
        <w:rPr>
          <w:rFonts w:ascii="Arial" w:hAnsi="Arial" w:cs="Arial"/>
        </w:rPr>
      </w:pPr>
    </w:p>
    <w:p w14:paraId="66E56CF1" w14:textId="77777777" w:rsidR="00483A50" w:rsidRPr="001B7257" w:rsidRDefault="00483A50" w:rsidP="00483A50">
      <w:pPr>
        <w:rPr>
          <w:rFonts w:ascii="Arial" w:hAnsi="Arial"/>
          <w:sz w:val="24"/>
        </w:rPr>
      </w:pPr>
      <w:r w:rsidRPr="001B7257">
        <w:rPr>
          <w:rFonts w:ascii="Arial" w:hAnsi="Arial"/>
          <w:b/>
          <w:i/>
          <w:smallCaps/>
          <w:sz w:val="28"/>
          <w:u w:val="single"/>
        </w:rPr>
        <w:t>Pending Work</w:t>
      </w:r>
    </w:p>
    <w:p w14:paraId="0A91375D" w14:textId="77777777" w:rsidR="00483A50" w:rsidRPr="001B7257" w:rsidRDefault="00483A50" w:rsidP="00483A50">
      <w:pPr>
        <w:rPr>
          <w:rFonts w:ascii="Arial" w:hAnsi="Arial"/>
          <w:sz w:val="24"/>
          <w:szCs w:val="24"/>
        </w:rPr>
      </w:pPr>
      <w:r w:rsidRPr="001B7257">
        <w:rPr>
          <w:rFonts w:ascii="Arial" w:hAnsi="Arial"/>
          <w:sz w:val="24"/>
          <w:szCs w:val="24"/>
        </w:rPr>
        <w:t xml:space="preserve">Since </w:t>
      </w:r>
      <w:r>
        <w:rPr>
          <w:rFonts w:ascii="Arial" w:hAnsi="Arial"/>
          <w:sz w:val="24"/>
          <w:szCs w:val="24"/>
        </w:rPr>
        <w:t xml:space="preserve">this </w:t>
      </w:r>
      <w:r w:rsidRPr="001B7257">
        <w:rPr>
          <w:rFonts w:ascii="Arial" w:hAnsi="Arial"/>
          <w:sz w:val="24"/>
          <w:szCs w:val="24"/>
        </w:rPr>
        <w:t xml:space="preserve">is a continuous revision document, there is ongoing work in Task Forces. </w:t>
      </w:r>
    </w:p>
    <w:p w14:paraId="0005AE26" w14:textId="77777777" w:rsidR="00483A50" w:rsidRPr="001B7257" w:rsidRDefault="00483A50" w:rsidP="00483A50">
      <w:pPr>
        <w:rPr>
          <w:rFonts w:ascii="Arial" w:hAnsi="Arial"/>
          <w:lang w:val="en-CA"/>
        </w:rPr>
      </w:pPr>
    </w:p>
    <w:p w14:paraId="74F6A697" w14:textId="77777777" w:rsidR="00483A50" w:rsidRPr="00FE1903" w:rsidRDefault="00483A50" w:rsidP="00483A50">
      <w:pPr>
        <w:pStyle w:val="IEEEStdsUnorderedList"/>
        <w:numPr>
          <w:ilvl w:val="0"/>
          <w:numId w:val="14"/>
        </w:numPr>
        <w:spacing w:after="0"/>
        <w:jc w:val="left"/>
        <w:rPr>
          <w:rFonts w:ascii="Arial" w:hAnsi="Arial" w:cs="Arial"/>
          <w:sz w:val="24"/>
          <w:szCs w:val="24"/>
        </w:rPr>
      </w:pPr>
      <w:r w:rsidRPr="00C112A4">
        <w:rPr>
          <w:rFonts w:ascii="Arial" w:hAnsi="Arial" w:cs="Arial"/>
          <w:sz w:val="24"/>
          <w:szCs w:val="24"/>
        </w:rPr>
        <w:t xml:space="preserve">Possible revisions from Hakan Sahin’s PCS TF for Revision of C57.12.90.  </w:t>
      </w:r>
      <w:r w:rsidRPr="00BE0F7A">
        <w:rPr>
          <w:rFonts w:ascii="Arial" w:hAnsi="Arial" w:cs="Arial"/>
          <w:sz w:val="24"/>
          <w:szCs w:val="24"/>
          <w:highlight w:val="cyan"/>
        </w:rPr>
        <w:t xml:space="preserve">In </w:t>
      </w:r>
      <w:r>
        <w:rPr>
          <w:rFonts w:ascii="Arial" w:hAnsi="Arial" w:cs="Arial"/>
          <w:sz w:val="24"/>
          <w:szCs w:val="24"/>
          <w:highlight w:val="cyan"/>
        </w:rPr>
        <w:t>Denver</w:t>
      </w:r>
      <w:r w:rsidRPr="00BE0F7A">
        <w:rPr>
          <w:rFonts w:ascii="Arial" w:hAnsi="Arial" w:cs="Arial"/>
          <w:sz w:val="24"/>
          <w:szCs w:val="24"/>
          <w:highlight w:val="cyan"/>
        </w:rPr>
        <w:t xml:space="preserve"> </w:t>
      </w:r>
      <w:r>
        <w:rPr>
          <w:rFonts w:ascii="Arial" w:hAnsi="Arial" w:cs="Arial"/>
          <w:sz w:val="24"/>
          <w:szCs w:val="24"/>
          <w:highlight w:val="cyan"/>
        </w:rPr>
        <w:t>Spring</w:t>
      </w:r>
      <w:r w:rsidRPr="00BE0F7A">
        <w:rPr>
          <w:rFonts w:ascii="Arial" w:hAnsi="Arial" w:cs="Arial"/>
          <w:sz w:val="24"/>
          <w:szCs w:val="24"/>
          <w:highlight w:val="cyan"/>
        </w:rPr>
        <w:t xml:space="preserve"> 202</w:t>
      </w:r>
      <w:r>
        <w:rPr>
          <w:rFonts w:ascii="Arial" w:hAnsi="Arial" w:cs="Arial"/>
          <w:sz w:val="24"/>
          <w:szCs w:val="24"/>
          <w:highlight w:val="cyan"/>
        </w:rPr>
        <w:t xml:space="preserve">5 </w:t>
      </w:r>
      <w:r w:rsidRPr="00BE0F7A">
        <w:rPr>
          <w:rFonts w:ascii="Arial" w:hAnsi="Arial" w:cs="Arial"/>
          <w:sz w:val="24"/>
          <w:szCs w:val="24"/>
          <w:highlight w:val="cyan"/>
        </w:rPr>
        <w:t xml:space="preserve">there was discussion related to Clause 5 and </w:t>
      </w:r>
      <w:r w:rsidRPr="00BE0F7A">
        <w:rPr>
          <w:rFonts w:ascii="Arial" w:hAnsi="Arial" w:cs="Arial"/>
          <w:sz w:val="24"/>
          <w:szCs w:val="24"/>
          <w:highlight w:val="cyan"/>
          <w:u w:val="single"/>
        </w:rPr>
        <w:t>determining the temperature used for measuring cold resistance</w:t>
      </w:r>
      <w:r w:rsidRPr="00BE0F7A">
        <w:rPr>
          <w:rFonts w:ascii="Arial" w:hAnsi="Arial" w:cs="Arial"/>
          <w:sz w:val="24"/>
          <w:szCs w:val="24"/>
          <w:highlight w:val="cyan"/>
        </w:rPr>
        <w:t xml:space="preserve">.  This item is ongoing, but at this time there are no decisions made and nothing to change in 12.90.  </w:t>
      </w:r>
      <w:r w:rsidRPr="00BE0F7A">
        <w:rPr>
          <w:rFonts w:ascii="Arial" w:hAnsi="Arial" w:cs="Arial"/>
          <w:color w:val="000000"/>
          <w:sz w:val="24"/>
          <w:szCs w:val="24"/>
          <w:highlight w:val="cyan"/>
        </w:rPr>
        <w:t>A small sub-TF will draft the wording.</w:t>
      </w:r>
    </w:p>
    <w:p w14:paraId="3561F74D" w14:textId="77777777" w:rsidR="00483A50" w:rsidRPr="00C112A4" w:rsidRDefault="00483A50" w:rsidP="00483A50">
      <w:pPr>
        <w:pStyle w:val="IEEEStdsUnorderedList"/>
        <w:spacing w:after="0"/>
        <w:ind w:left="360"/>
        <w:jc w:val="left"/>
        <w:rPr>
          <w:rFonts w:ascii="Arial" w:hAnsi="Arial" w:cs="Arial"/>
          <w:sz w:val="24"/>
          <w:szCs w:val="24"/>
        </w:rPr>
      </w:pPr>
    </w:p>
    <w:p w14:paraId="0A5923C3" w14:textId="77777777" w:rsidR="00483A50" w:rsidRPr="006262E3" w:rsidRDefault="00483A50" w:rsidP="00483A50">
      <w:pPr>
        <w:pStyle w:val="IEEEStdsUnorderedList"/>
        <w:numPr>
          <w:ilvl w:val="0"/>
          <w:numId w:val="14"/>
        </w:numPr>
        <w:spacing w:after="0"/>
        <w:jc w:val="left"/>
        <w:rPr>
          <w:rFonts w:ascii="Arial" w:hAnsi="Arial" w:cs="Arial"/>
          <w:sz w:val="24"/>
          <w:szCs w:val="24"/>
          <w:highlight w:val="cyan"/>
        </w:rPr>
      </w:pPr>
      <w:r w:rsidRPr="001B7257">
        <w:rPr>
          <w:rFonts w:ascii="Arial" w:hAnsi="Arial" w:cs="Arial"/>
          <w:sz w:val="24"/>
          <w:szCs w:val="24"/>
        </w:rPr>
        <w:t>Possible changes to Clause 13 sound test from Ramsis’ TF.</w:t>
      </w:r>
      <w:r>
        <w:rPr>
          <w:rFonts w:ascii="Arial" w:hAnsi="Arial" w:cs="Arial"/>
          <w:sz w:val="24"/>
          <w:szCs w:val="24"/>
        </w:rPr>
        <w:t xml:space="preserve">  </w:t>
      </w:r>
      <w:r w:rsidRPr="00910F34">
        <w:rPr>
          <w:rFonts w:ascii="Arial" w:hAnsi="Arial" w:cs="Arial"/>
          <w:sz w:val="24"/>
          <w:szCs w:val="24"/>
        </w:rPr>
        <w:t xml:space="preserve">Measuring sound level of Preventive Autotransformers (PA) in air as a Quality Control check was </w:t>
      </w:r>
      <w:r>
        <w:rPr>
          <w:rFonts w:ascii="Arial" w:hAnsi="Arial" w:cs="Arial"/>
          <w:sz w:val="24"/>
          <w:szCs w:val="24"/>
        </w:rPr>
        <w:t xml:space="preserve">again </w:t>
      </w:r>
      <w:r w:rsidRPr="00910F34">
        <w:rPr>
          <w:rFonts w:ascii="Arial" w:hAnsi="Arial" w:cs="Arial"/>
          <w:sz w:val="24"/>
          <w:szCs w:val="24"/>
        </w:rPr>
        <w:t>presented and discussed</w:t>
      </w:r>
      <w:r w:rsidRPr="00E31FB3">
        <w:rPr>
          <w:rFonts w:ascii="Arial" w:hAnsi="Arial" w:cs="Arial"/>
          <w:sz w:val="24"/>
          <w:szCs w:val="24"/>
        </w:rPr>
        <w:t xml:space="preserve">.  Possibly a Task Force Paper will be written.  </w:t>
      </w:r>
      <w:r w:rsidRPr="006262E3">
        <w:rPr>
          <w:rFonts w:ascii="Arial" w:hAnsi="Arial" w:cs="Arial"/>
          <w:sz w:val="24"/>
          <w:szCs w:val="24"/>
          <w:highlight w:val="cyan"/>
        </w:rPr>
        <w:t xml:space="preserve">In </w:t>
      </w:r>
      <w:r>
        <w:rPr>
          <w:rFonts w:ascii="Arial" w:hAnsi="Arial" w:cs="Arial"/>
          <w:sz w:val="24"/>
          <w:szCs w:val="24"/>
          <w:highlight w:val="cyan"/>
        </w:rPr>
        <w:t xml:space="preserve">Denver </w:t>
      </w:r>
      <w:r w:rsidRPr="006262E3">
        <w:rPr>
          <w:rFonts w:ascii="Arial" w:hAnsi="Arial" w:cs="Arial"/>
          <w:sz w:val="24"/>
          <w:szCs w:val="24"/>
          <w:highlight w:val="cyan"/>
        </w:rPr>
        <w:t>Spring 2025 there was continued discussion.  This item is ongoing, but at this time there are no decisions made and nothing to change in 12.90.</w:t>
      </w:r>
    </w:p>
    <w:p w14:paraId="18BD9AB4" w14:textId="77777777" w:rsidR="00483A50" w:rsidRDefault="00483A50" w:rsidP="00483A50">
      <w:pPr>
        <w:pStyle w:val="IEEEStdsUnorderedList"/>
        <w:spacing w:after="0"/>
        <w:ind w:left="360"/>
        <w:jc w:val="left"/>
        <w:rPr>
          <w:rFonts w:ascii="Arial" w:hAnsi="Arial" w:cs="Arial"/>
          <w:sz w:val="24"/>
          <w:szCs w:val="24"/>
        </w:rPr>
      </w:pPr>
    </w:p>
    <w:p w14:paraId="3CE49AF8" w14:textId="77777777" w:rsidR="00483A50" w:rsidRPr="00A26B18" w:rsidRDefault="00483A50" w:rsidP="00483A50">
      <w:pPr>
        <w:pStyle w:val="IEEEStdsUnorderedList"/>
        <w:numPr>
          <w:ilvl w:val="0"/>
          <w:numId w:val="14"/>
        </w:numPr>
        <w:spacing w:after="0"/>
        <w:jc w:val="left"/>
        <w:rPr>
          <w:rFonts w:ascii="Arial" w:hAnsi="Arial" w:cs="Arial"/>
          <w:sz w:val="24"/>
          <w:szCs w:val="24"/>
          <w:highlight w:val="cyan"/>
        </w:rPr>
      </w:pPr>
      <w:r w:rsidRPr="001B7257">
        <w:rPr>
          <w:rFonts w:ascii="Arial" w:hAnsi="Arial" w:cs="Arial"/>
          <w:sz w:val="24"/>
          <w:szCs w:val="24"/>
        </w:rPr>
        <w:t xml:space="preserve">Possible changes to </w:t>
      </w:r>
      <w:r>
        <w:rPr>
          <w:rFonts w:ascii="Arial" w:hAnsi="Arial" w:cs="Arial"/>
          <w:sz w:val="24"/>
          <w:szCs w:val="24"/>
        </w:rPr>
        <w:t>Subc</w:t>
      </w:r>
      <w:r w:rsidRPr="001B7257">
        <w:rPr>
          <w:rFonts w:ascii="Arial" w:hAnsi="Arial" w:cs="Arial"/>
          <w:sz w:val="24"/>
          <w:szCs w:val="24"/>
        </w:rPr>
        <w:t xml:space="preserve">lause </w:t>
      </w:r>
      <w:r w:rsidRPr="007362A1">
        <w:rPr>
          <w:rFonts w:ascii="Arial" w:hAnsi="Arial" w:cs="Arial"/>
          <w:sz w:val="24"/>
          <w:szCs w:val="24"/>
        </w:rPr>
        <w:t xml:space="preserve">10.2 or 10.3 from Sylvain Plante’s TF regarding </w:t>
      </w:r>
      <w:r w:rsidRPr="00FE1903">
        <w:rPr>
          <w:rFonts w:ascii="Arial" w:hAnsi="Arial" w:cs="Arial"/>
          <w:sz w:val="24"/>
          <w:szCs w:val="24"/>
        </w:rPr>
        <w:t xml:space="preserve">switching and lightning impulse tests.  </w:t>
      </w:r>
      <w:r w:rsidRPr="00A26B18">
        <w:rPr>
          <w:rFonts w:ascii="Arial" w:hAnsi="Arial" w:cs="Arial"/>
          <w:sz w:val="24"/>
          <w:szCs w:val="24"/>
          <w:highlight w:val="cyan"/>
        </w:rPr>
        <w:t>Ongoing discussion on the topic of requirement for sensitivity of current measurement of chopped waves.</w:t>
      </w:r>
      <w:r>
        <w:rPr>
          <w:rFonts w:ascii="Arial" w:hAnsi="Arial" w:cs="Arial"/>
          <w:sz w:val="24"/>
          <w:szCs w:val="24"/>
          <w:highlight w:val="cyan"/>
        </w:rPr>
        <w:t xml:space="preserve">  And possible future change to 10.3.4.2 to add requirements for voltage overlays, proposed by Jason Varnell.</w:t>
      </w:r>
    </w:p>
    <w:p w14:paraId="291A030C" w14:textId="77777777" w:rsidR="00483A50" w:rsidRPr="001B7257" w:rsidRDefault="00483A50" w:rsidP="00483A50">
      <w:pPr>
        <w:pStyle w:val="IEEEStdsUnorderedList"/>
        <w:spacing w:after="0"/>
        <w:ind w:left="360"/>
        <w:jc w:val="left"/>
        <w:rPr>
          <w:rFonts w:ascii="Arial" w:hAnsi="Arial" w:cs="Arial"/>
          <w:sz w:val="24"/>
          <w:szCs w:val="24"/>
        </w:rPr>
      </w:pPr>
    </w:p>
    <w:p w14:paraId="65F3ACDD" w14:textId="77777777" w:rsidR="00483A50" w:rsidRPr="001B7257" w:rsidRDefault="00483A50" w:rsidP="00483A50">
      <w:pPr>
        <w:pStyle w:val="IEEEStdsUnorderedList"/>
        <w:numPr>
          <w:ilvl w:val="0"/>
          <w:numId w:val="14"/>
        </w:numPr>
        <w:spacing w:after="0"/>
        <w:jc w:val="left"/>
        <w:rPr>
          <w:rFonts w:ascii="Arial" w:hAnsi="Arial" w:cs="Arial"/>
          <w:sz w:val="24"/>
          <w:szCs w:val="24"/>
        </w:rPr>
      </w:pPr>
      <w:r w:rsidRPr="001B7257">
        <w:rPr>
          <w:rFonts w:ascii="Arial" w:hAnsi="Arial" w:cs="Arial"/>
          <w:sz w:val="24"/>
          <w:szCs w:val="24"/>
        </w:rPr>
        <w:t xml:space="preserve">Other possible revisions to subclauses 10.5 to 10.10 from </w:t>
      </w:r>
      <w:r>
        <w:rPr>
          <w:rFonts w:ascii="Arial" w:hAnsi="Arial" w:cs="Arial"/>
          <w:sz w:val="24"/>
          <w:szCs w:val="24"/>
        </w:rPr>
        <w:t>Ajith Varghese</w:t>
      </w:r>
      <w:r w:rsidRPr="001B7257">
        <w:rPr>
          <w:rFonts w:ascii="Arial" w:hAnsi="Arial" w:cs="Arial"/>
          <w:sz w:val="24"/>
          <w:szCs w:val="24"/>
        </w:rPr>
        <w:t xml:space="preserve">’s TF for revision of low frequency tests. </w:t>
      </w:r>
      <w:r>
        <w:rPr>
          <w:rFonts w:ascii="Arial" w:hAnsi="Arial" w:cs="Arial"/>
          <w:sz w:val="24"/>
          <w:szCs w:val="24"/>
          <w:highlight w:val="cyan"/>
        </w:rPr>
        <w:t>New</w:t>
      </w:r>
      <w:r w:rsidRPr="00A26B18">
        <w:rPr>
          <w:rFonts w:ascii="Arial" w:hAnsi="Arial" w:cs="Arial"/>
          <w:sz w:val="24"/>
          <w:szCs w:val="24"/>
          <w:highlight w:val="cyan"/>
        </w:rPr>
        <w:t xml:space="preserve"> discussion on the topic of PD calibration requirement moving from C57.113 Clause 5.1 to C57.12.90.</w:t>
      </w:r>
    </w:p>
    <w:p w14:paraId="503B7B64" w14:textId="77777777" w:rsidR="00483A50" w:rsidRPr="00352D35" w:rsidRDefault="00483A50" w:rsidP="00483A50">
      <w:pPr>
        <w:pStyle w:val="IEEEStdsUnorderedList"/>
        <w:spacing w:after="0"/>
        <w:ind w:left="360"/>
        <w:jc w:val="left"/>
        <w:rPr>
          <w:rFonts w:ascii="Arial" w:hAnsi="Arial" w:cs="Arial"/>
          <w:sz w:val="24"/>
          <w:szCs w:val="24"/>
        </w:rPr>
      </w:pPr>
    </w:p>
    <w:p w14:paraId="14F994C1" w14:textId="77777777" w:rsidR="00483A50" w:rsidRPr="00D87D0F" w:rsidRDefault="00483A50" w:rsidP="00483A50">
      <w:pPr>
        <w:pStyle w:val="IEEEStdsUnorderedList"/>
        <w:numPr>
          <w:ilvl w:val="0"/>
          <w:numId w:val="14"/>
        </w:numPr>
        <w:spacing w:after="0"/>
        <w:jc w:val="left"/>
        <w:rPr>
          <w:rFonts w:ascii="Arial" w:hAnsi="Arial" w:cs="Arial"/>
          <w:sz w:val="24"/>
          <w:szCs w:val="24"/>
        </w:rPr>
      </w:pPr>
      <w:r w:rsidRPr="004B71C9">
        <w:rPr>
          <w:rFonts w:ascii="Arial" w:hAnsi="Arial" w:cs="Arial"/>
          <w:sz w:val="24"/>
          <w:szCs w:val="24"/>
        </w:rPr>
        <w:t xml:space="preserve">Possible changes to subclause 10.11 from Diego Robalino’s TF regarding insulation </w:t>
      </w:r>
      <w:r w:rsidRPr="00352D35">
        <w:rPr>
          <w:rFonts w:ascii="Arial" w:hAnsi="Arial" w:cs="Arial"/>
          <w:sz w:val="24"/>
          <w:szCs w:val="24"/>
        </w:rPr>
        <w:t xml:space="preserve">resistance.  Possible </w:t>
      </w:r>
      <w:r w:rsidRPr="00D87D0F">
        <w:rPr>
          <w:rFonts w:ascii="Arial" w:hAnsi="Arial" w:cs="Arial"/>
          <w:sz w:val="24"/>
          <w:szCs w:val="24"/>
        </w:rPr>
        <w:t>future changes to insulation resistance measurement procedures are being considered, as compared to conflicting procedures in other documents such as C57.152.  Also, possible future addition of core megger and clamp megger procedures since none currently exist in 12.90.</w:t>
      </w:r>
      <w:r>
        <w:rPr>
          <w:rFonts w:ascii="Arial" w:hAnsi="Arial" w:cs="Arial"/>
          <w:sz w:val="24"/>
          <w:szCs w:val="24"/>
        </w:rPr>
        <w:t xml:space="preserve">  </w:t>
      </w:r>
      <w:r w:rsidRPr="009D24DC">
        <w:rPr>
          <w:rFonts w:ascii="Arial" w:hAnsi="Arial" w:cs="Arial"/>
          <w:sz w:val="24"/>
          <w:szCs w:val="24"/>
          <w:highlight w:val="cyan"/>
        </w:rPr>
        <w:t>The Task Force has gathered data on core ground measurements but has nothing to change in C57.12.90</w:t>
      </w:r>
      <w:r>
        <w:rPr>
          <w:rFonts w:ascii="Arial" w:hAnsi="Arial" w:cs="Arial"/>
          <w:sz w:val="24"/>
          <w:szCs w:val="24"/>
        </w:rPr>
        <w:t>.</w:t>
      </w:r>
    </w:p>
    <w:p w14:paraId="45CC7965" w14:textId="77777777" w:rsidR="00483A50" w:rsidRDefault="00483A50" w:rsidP="00483A50">
      <w:pPr>
        <w:pStyle w:val="IEEEStdsUnorderedList"/>
        <w:spacing w:after="0"/>
        <w:ind w:left="360"/>
        <w:jc w:val="left"/>
        <w:rPr>
          <w:rFonts w:ascii="Arial" w:hAnsi="Arial" w:cs="Arial"/>
          <w:sz w:val="24"/>
          <w:szCs w:val="24"/>
        </w:rPr>
      </w:pPr>
    </w:p>
    <w:p w14:paraId="5059E3E5" w14:textId="77777777" w:rsidR="00483A50" w:rsidRPr="001B7257" w:rsidRDefault="00483A50" w:rsidP="00483A50">
      <w:pPr>
        <w:pStyle w:val="IEEEStdsUnorderedList"/>
        <w:numPr>
          <w:ilvl w:val="0"/>
          <w:numId w:val="14"/>
        </w:numPr>
        <w:jc w:val="left"/>
        <w:rPr>
          <w:rFonts w:ascii="Arial" w:hAnsi="Arial" w:cs="Arial"/>
          <w:sz w:val="24"/>
          <w:szCs w:val="24"/>
        </w:rPr>
      </w:pPr>
      <w:r>
        <w:rPr>
          <w:rFonts w:ascii="Arial" w:hAnsi="Arial" w:cs="Arial"/>
          <w:sz w:val="24"/>
          <w:szCs w:val="24"/>
        </w:rPr>
        <w:t>Changes</w:t>
      </w:r>
      <w:r w:rsidRPr="001B7257">
        <w:rPr>
          <w:rFonts w:ascii="Arial" w:hAnsi="Arial" w:cs="Arial"/>
          <w:sz w:val="24"/>
          <w:szCs w:val="24"/>
        </w:rPr>
        <w:t xml:space="preserve"> to</w:t>
      </w:r>
      <w:r>
        <w:rPr>
          <w:rFonts w:ascii="Arial" w:hAnsi="Arial" w:cs="Arial"/>
          <w:sz w:val="24"/>
          <w:szCs w:val="24"/>
        </w:rPr>
        <w:t xml:space="preserve"> C</w:t>
      </w:r>
      <w:r w:rsidRPr="001B7257">
        <w:rPr>
          <w:rFonts w:ascii="Arial" w:hAnsi="Arial" w:cs="Arial"/>
          <w:sz w:val="24"/>
          <w:szCs w:val="24"/>
        </w:rPr>
        <w:t xml:space="preserve">lause 11 </w:t>
      </w:r>
      <w:r>
        <w:rPr>
          <w:rFonts w:ascii="Arial" w:hAnsi="Arial" w:cs="Arial"/>
          <w:sz w:val="24"/>
          <w:szCs w:val="24"/>
        </w:rPr>
        <w:t xml:space="preserve">Temperature Test </w:t>
      </w:r>
      <w:r w:rsidRPr="001B7257">
        <w:rPr>
          <w:rFonts w:ascii="Arial" w:hAnsi="Arial" w:cs="Arial"/>
          <w:sz w:val="24"/>
          <w:szCs w:val="24"/>
        </w:rPr>
        <w:t xml:space="preserve">from Dinesh </w:t>
      </w:r>
      <w:proofErr w:type="spellStart"/>
      <w:r w:rsidRPr="001B7257">
        <w:rPr>
          <w:rFonts w:ascii="Arial" w:hAnsi="Arial" w:cs="Arial"/>
          <w:sz w:val="24"/>
          <w:szCs w:val="24"/>
        </w:rPr>
        <w:t>Sankarakurup</w:t>
      </w:r>
      <w:r>
        <w:rPr>
          <w:rFonts w:ascii="Arial" w:hAnsi="Arial" w:cs="Arial"/>
          <w:sz w:val="24"/>
          <w:szCs w:val="24"/>
        </w:rPr>
        <w:t>’s</w:t>
      </w:r>
      <w:proofErr w:type="spellEnd"/>
      <w:r w:rsidRPr="001B7257">
        <w:rPr>
          <w:rFonts w:ascii="Arial" w:hAnsi="Arial" w:cs="Arial"/>
          <w:sz w:val="24"/>
          <w:szCs w:val="24"/>
        </w:rPr>
        <w:t xml:space="preserve"> TF</w:t>
      </w:r>
    </w:p>
    <w:p w14:paraId="2388979E" w14:textId="77777777" w:rsidR="00483A50" w:rsidRPr="00352D35" w:rsidRDefault="00483A50" w:rsidP="00483A50">
      <w:pPr>
        <w:pStyle w:val="IEEEStdsUnorderedList"/>
        <w:numPr>
          <w:ilvl w:val="1"/>
          <w:numId w:val="14"/>
        </w:numPr>
        <w:spacing w:after="0"/>
        <w:jc w:val="left"/>
        <w:rPr>
          <w:rFonts w:ascii="Arial" w:hAnsi="Arial" w:cs="Arial"/>
          <w:sz w:val="24"/>
          <w:szCs w:val="24"/>
        </w:rPr>
      </w:pPr>
      <w:r w:rsidRPr="00352D35">
        <w:rPr>
          <w:rFonts w:ascii="Arial" w:hAnsi="Arial" w:cs="Arial"/>
          <w:sz w:val="24"/>
          <w:szCs w:val="24"/>
        </w:rPr>
        <w:t xml:space="preserve">Clarification to Hottest spot Rise calculation using Fiber Optics.  Egon and Ewald Schweiger of Siemens advanced their proposal to add as an alternate method an option to measure hot spot temperature using direct measurement </w:t>
      </w:r>
      <w:r w:rsidRPr="00352D35">
        <w:rPr>
          <w:rFonts w:ascii="Arial" w:hAnsi="Arial" w:cs="Arial"/>
          <w:sz w:val="24"/>
          <w:szCs w:val="24"/>
        </w:rPr>
        <w:lastRenderedPageBreak/>
        <w:t>with fiber optic probes.  A small sub task force develop</w:t>
      </w:r>
      <w:r>
        <w:rPr>
          <w:rFonts w:ascii="Arial" w:hAnsi="Arial" w:cs="Arial"/>
          <w:sz w:val="24"/>
          <w:szCs w:val="24"/>
        </w:rPr>
        <w:t>ed</w:t>
      </w:r>
      <w:r w:rsidRPr="00352D35">
        <w:rPr>
          <w:rFonts w:ascii="Arial" w:hAnsi="Arial" w:cs="Arial"/>
          <w:sz w:val="24"/>
          <w:szCs w:val="24"/>
        </w:rPr>
        <w:t xml:space="preserve"> wording. This was </w:t>
      </w:r>
      <w:r w:rsidRPr="009D24DC">
        <w:rPr>
          <w:rFonts w:ascii="Arial" w:hAnsi="Arial" w:cs="Arial"/>
          <w:sz w:val="24"/>
          <w:szCs w:val="24"/>
        </w:rPr>
        <w:t>further discussed at TF meeting in Vancouver S24, and more work will be done.  It was not discussed in St. Louis F24.</w:t>
      </w:r>
      <w:r w:rsidRPr="00352D35">
        <w:rPr>
          <w:rFonts w:ascii="Arial" w:hAnsi="Arial" w:cs="Arial"/>
          <w:sz w:val="24"/>
          <w:szCs w:val="24"/>
        </w:rPr>
        <w:t xml:space="preserve">  </w:t>
      </w:r>
      <w:r w:rsidRPr="009D24DC">
        <w:rPr>
          <w:rFonts w:ascii="Arial" w:hAnsi="Arial" w:cs="Arial"/>
          <w:sz w:val="24"/>
          <w:szCs w:val="24"/>
          <w:highlight w:val="cyan"/>
        </w:rPr>
        <w:t>Discussion in Denver Spring 2025 resulted in the request to circulate the proposed new text, and gather data.</w:t>
      </w:r>
      <w:r>
        <w:rPr>
          <w:rFonts w:ascii="Arial" w:hAnsi="Arial" w:cs="Arial"/>
          <w:sz w:val="24"/>
          <w:szCs w:val="24"/>
        </w:rPr>
        <w:t xml:space="preserve">  </w:t>
      </w:r>
    </w:p>
    <w:p w14:paraId="4A2D508E" w14:textId="77777777" w:rsidR="00483A50" w:rsidRPr="00CD42AD" w:rsidRDefault="00483A50" w:rsidP="00483A50">
      <w:pPr>
        <w:pStyle w:val="IEEEStdsUnorderedList"/>
        <w:numPr>
          <w:ilvl w:val="1"/>
          <w:numId w:val="14"/>
        </w:numPr>
        <w:spacing w:after="0"/>
        <w:jc w:val="left"/>
        <w:rPr>
          <w:rFonts w:ascii="Arial" w:hAnsi="Arial" w:cs="Arial"/>
          <w:sz w:val="24"/>
          <w:szCs w:val="24"/>
        </w:rPr>
      </w:pPr>
      <w:r w:rsidRPr="00B23887">
        <w:rPr>
          <w:rFonts w:ascii="Arial" w:hAnsi="Arial" w:cs="Arial"/>
          <w:sz w:val="24"/>
          <w:szCs w:val="24"/>
        </w:rPr>
        <w:t xml:space="preserve">Request for clarification for temp test of 3-winding transformers, injecting maximum losses, and correcting for maximum common winding current in autos.  Prior to Kansas City a </w:t>
      </w:r>
      <w:r w:rsidRPr="00CD42AD">
        <w:rPr>
          <w:rFonts w:ascii="Arial" w:hAnsi="Arial" w:cs="Arial"/>
          <w:sz w:val="24"/>
          <w:szCs w:val="24"/>
        </w:rPr>
        <w:t>small sub group developed some wording, it was briefly discussed in Kansas City.  It was not discussed in St. Louis F24</w:t>
      </w:r>
      <w:r>
        <w:rPr>
          <w:rFonts w:ascii="Arial" w:hAnsi="Arial" w:cs="Arial"/>
          <w:sz w:val="24"/>
          <w:szCs w:val="24"/>
        </w:rPr>
        <w:t xml:space="preserve">, </w:t>
      </w:r>
      <w:r w:rsidRPr="00CD42AD">
        <w:rPr>
          <w:rFonts w:ascii="Arial" w:hAnsi="Arial" w:cs="Arial"/>
          <w:sz w:val="24"/>
          <w:szCs w:val="24"/>
          <w:highlight w:val="cyan"/>
        </w:rPr>
        <w:t>nor in Denver Spring 2025..</w:t>
      </w:r>
      <w:r w:rsidRPr="00CD42AD">
        <w:rPr>
          <w:rFonts w:ascii="Arial" w:hAnsi="Arial" w:cs="Arial"/>
          <w:sz w:val="24"/>
          <w:szCs w:val="24"/>
        </w:rPr>
        <w:t xml:space="preserve">  </w:t>
      </w:r>
    </w:p>
    <w:p w14:paraId="47782E5A" w14:textId="77777777" w:rsidR="00483A50" w:rsidRPr="00CD42AD" w:rsidRDefault="00483A50" w:rsidP="00483A50">
      <w:pPr>
        <w:pStyle w:val="IEEEStdsUnorderedList"/>
        <w:numPr>
          <w:ilvl w:val="1"/>
          <w:numId w:val="14"/>
        </w:numPr>
        <w:spacing w:after="0"/>
        <w:jc w:val="left"/>
        <w:rPr>
          <w:rFonts w:ascii="Arial" w:hAnsi="Arial" w:cs="Arial"/>
          <w:sz w:val="24"/>
          <w:szCs w:val="24"/>
        </w:rPr>
      </w:pPr>
      <w:r w:rsidRPr="00CD42AD">
        <w:rPr>
          <w:rFonts w:ascii="Arial" w:hAnsi="Arial" w:cs="Arial"/>
          <w:sz w:val="24"/>
          <w:szCs w:val="24"/>
        </w:rPr>
        <w:t>Standardize Method for Hot resistance extrapolation not covered in Kansas City, but Bertrand Poulin submitted some info that should be circulated to the TF. It was not discussed in St. Louis F24</w:t>
      </w:r>
      <w:r>
        <w:rPr>
          <w:rFonts w:ascii="Arial" w:hAnsi="Arial" w:cs="Arial"/>
          <w:sz w:val="24"/>
          <w:szCs w:val="24"/>
        </w:rPr>
        <w:t xml:space="preserve">, </w:t>
      </w:r>
      <w:r w:rsidRPr="00CD42AD">
        <w:rPr>
          <w:rFonts w:ascii="Arial" w:hAnsi="Arial" w:cs="Arial"/>
          <w:sz w:val="24"/>
          <w:szCs w:val="24"/>
          <w:highlight w:val="cyan"/>
        </w:rPr>
        <w:t>nor in Denver Spring 2025..</w:t>
      </w:r>
      <w:r w:rsidRPr="00CD42AD">
        <w:rPr>
          <w:rFonts w:ascii="Arial" w:hAnsi="Arial" w:cs="Arial"/>
          <w:sz w:val="24"/>
          <w:szCs w:val="24"/>
        </w:rPr>
        <w:t xml:space="preserve">  </w:t>
      </w:r>
    </w:p>
    <w:p w14:paraId="68971992" w14:textId="77777777" w:rsidR="00483A50" w:rsidRPr="00DB1CF1" w:rsidRDefault="00483A50" w:rsidP="00483A50">
      <w:pPr>
        <w:pStyle w:val="IEEEStdsUnorderedList"/>
        <w:jc w:val="left"/>
        <w:rPr>
          <w:rFonts w:ascii="Arial" w:hAnsi="Arial" w:cs="Arial"/>
        </w:rPr>
      </w:pPr>
    </w:p>
    <w:p w14:paraId="07BCDEF1" w14:textId="77777777" w:rsidR="00483A50" w:rsidRPr="00245553" w:rsidRDefault="00483A50" w:rsidP="00483A50">
      <w:pPr>
        <w:ind w:left="5760"/>
        <w:rPr>
          <w:rFonts w:ascii="Arial" w:hAnsi="Arial"/>
          <w:sz w:val="24"/>
        </w:rPr>
      </w:pPr>
      <w:r w:rsidRPr="00245553">
        <w:rPr>
          <w:rFonts w:ascii="Arial" w:hAnsi="Arial"/>
          <w:sz w:val="24"/>
        </w:rPr>
        <w:t>Respectfully submitted,</w:t>
      </w:r>
    </w:p>
    <w:p w14:paraId="73C1826A" w14:textId="77777777" w:rsidR="00483A50" w:rsidRDefault="00483A50" w:rsidP="00483A50">
      <w:pPr>
        <w:ind w:left="5760"/>
        <w:rPr>
          <w:rFonts w:ascii="Arial" w:hAnsi="Arial"/>
          <w:sz w:val="24"/>
        </w:rPr>
      </w:pPr>
      <w:r w:rsidRPr="00245553">
        <w:rPr>
          <w:rFonts w:ascii="Arial" w:hAnsi="Arial"/>
          <w:sz w:val="24"/>
        </w:rPr>
        <w:t>Stephen Antosz, WG Chair</w:t>
      </w:r>
    </w:p>
    <w:p w14:paraId="61B5058E" w14:textId="77777777" w:rsidR="00483A50" w:rsidRPr="00D87D0F" w:rsidRDefault="00483A50" w:rsidP="00483A50">
      <w:pPr>
        <w:ind w:left="5760"/>
        <w:rPr>
          <w:rFonts w:ascii="Arial" w:hAnsi="Arial"/>
          <w:sz w:val="24"/>
        </w:rPr>
      </w:pPr>
      <w:r w:rsidRPr="00D87D0F">
        <w:rPr>
          <w:rFonts w:ascii="Arial" w:hAnsi="Arial"/>
          <w:sz w:val="24"/>
        </w:rPr>
        <w:t>Jason Varnell, WG Vice-Chair</w:t>
      </w:r>
    </w:p>
    <w:p w14:paraId="78A30BE6" w14:textId="77777777" w:rsidR="00483A50" w:rsidRPr="00352D35" w:rsidRDefault="00483A50" w:rsidP="00483A50">
      <w:pPr>
        <w:tabs>
          <w:tab w:val="left" w:pos="8599"/>
        </w:tabs>
        <w:ind w:left="5760"/>
        <w:rPr>
          <w:rFonts w:ascii="Arial" w:hAnsi="Arial"/>
          <w:sz w:val="24"/>
        </w:rPr>
      </w:pPr>
      <w:r w:rsidRPr="00CD42AD">
        <w:rPr>
          <w:rFonts w:ascii="Arial" w:hAnsi="Arial"/>
          <w:sz w:val="24"/>
          <w:highlight w:val="cyan"/>
        </w:rPr>
        <w:t>March 2</w:t>
      </w:r>
      <w:r>
        <w:rPr>
          <w:rFonts w:ascii="Arial" w:hAnsi="Arial"/>
          <w:sz w:val="24"/>
          <w:highlight w:val="cyan"/>
        </w:rPr>
        <w:t>7</w:t>
      </w:r>
      <w:r w:rsidRPr="00CD42AD">
        <w:rPr>
          <w:rFonts w:ascii="Arial" w:hAnsi="Arial"/>
          <w:sz w:val="24"/>
          <w:highlight w:val="cyan"/>
        </w:rPr>
        <w:t>, 2025</w:t>
      </w:r>
    </w:p>
    <w:p w14:paraId="277C325D" w14:textId="77777777" w:rsidR="00C80265" w:rsidRDefault="00C80265" w:rsidP="00C80265">
      <w:pPr>
        <w:jc w:val="center"/>
        <w:rPr>
          <w:rFonts w:ascii="Arial" w:hAnsi="Arial"/>
          <w:sz w:val="28"/>
        </w:rPr>
      </w:pPr>
    </w:p>
    <w:p w14:paraId="3F9E313F" w14:textId="77777777" w:rsidR="00483A50" w:rsidRDefault="00483A50" w:rsidP="001A7D7E">
      <w:pPr>
        <w:jc w:val="center"/>
        <w:rPr>
          <w:rFonts w:ascii="Arial" w:hAnsi="Arial"/>
          <w:sz w:val="28"/>
        </w:rPr>
      </w:pPr>
    </w:p>
    <w:p w14:paraId="589BF65E" w14:textId="0EA448D6" w:rsidR="00AB0C1B" w:rsidRDefault="00AB0C1B">
      <w:pPr>
        <w:rPr>
          <w:rFonts w:cs="Times New Roman"/>
          <w:sz w:val="24"/>
        </w:rPr>
      </w:pPr>
      <w:r>
        <w:rPr>
          <w:rFonts w:cs="Times New Roman"/>
          <w:sz w:val="24"/>
        </w:rPr>
        <w:br w:type="page"/>
      </w:r>
    </w:p>
    <w:p w14:paraId="4F8B051F" w14:textId="77777777" w:rsidR="00086886" w:rsidRPr="00086886" w:rsidRDefault="00086886" w:rsidP="00086886">
      <w:pPr>
        <w:ind w:left="5760"/>
        <w:rPr>
          <w:rFonts w:cs="Times New Roman"/>
          <w:sz w:val="24"/>
        </w:rPr>
      </w:pPr>
    </w:p>
    <w:p w14:paraId="4977DE06" w14:textId="1F101E55" w:rsidR="00226FDC" w:rsidRDefault="00833D05" w:rsidP="00833D05">
      <w:pPr>
        <w:pStyle w:val="Heading2"/>
        <w:numPr>
          <w:ilvl w:val="0"/>
          <w:numId w:val="0"/>
        </w:numPr>
        <w:tabs>
          <w:tab w:val="left" w:pos="900"/>
        </w:tabs>
        <w:rPr>
          <w:color w:val="000099"/>
          <w:sz w:val="24"/>
        </w:rPr>
      </w:pPr>
      <w:r w:rsidRPr="002763A7">
        <w:rPr>
          <w:color w:val="000099"/>
          <w:sz w:val="24"/>
        </w:rPr>
        <w:t xml:space="preserve">L.3.5 </w:t>
      </w:r>
      <w:r w:rsidR="00226FDC" w:rsidRPr="002763A7">
        <w:rPr>
          <w:color w:val="000099"/>
          <w:sz w:val="24"/>
        </w:rPr>
        <w:t>WG Standards Transformer on Revision for C57.152, Guide of Field Tests</w:t>
      </w:r>
    </w:p>
    <w:p w14:paraId="21EBF0D9" w14:textId="77777777" w:rsidR="00F36613" w:rsidRPr="00A322A0" w:rsidRDefault="00F36613" w:rsidP="00F36613">
      <w:pPr>
        <w:keepNext/>
        <w:jc w:val="center"/>
        <w:outlineLvl w:val="0"/>
        <w:rPr>
          <w:rFonts w:cs="Times New Roman"/>
          <w:i/>
          <w:sz w:val="28"/>
        </w:rPr>
      </w:pPr>
      <w:r w:rsidRPr="00A322A0">
        <w:rPr>
          <w:rFonts w:cs="Times New Roman"/>
          <w:i/>
          <w:sz w:val="32"/>
          <w:szCs w:val="32"/>
        </w:rPr>
        <w:t xml:space="preserve">Standards Subcommittee, </w:t>
      </w:r>
      <w:r w:rsidRPr="00A322A0">
        <w:rPr>
          <w:rFonts w:cs="Times New Roman"/>
          <w:i/>
          <w:sz w:val="32"/>
          <w:szCs w:val="32"/>
        </w:rPr>
        <w:br/>
        <w:t xml:space="preserve">WG – </w:t>
      </w:r>
      <w:r>
        <w:rPr>
          <w:rFonts w:cs="Times New Roman"/>
          <w:i/>
          <w:sz w:val="32"/>
          <w:szCs w:val="32"/>
        </w:rPr>
        <w:t>P</w:t>
      </w:r>
      <w:r w:rsidRPr="00A322A0">
        <w:rPr>
          <w:rFonts w:cs="Times New Roman"/>
          <w:i/>
          <w:sz w:val="32"/>
          <w:szCs w:val="32"/>
        </w:rPr>
        <w:t>C57.152 Revision</w:t>
      </w:r>
      <w:r w:rsidRPr="00A322A0">
        <w:rPr>
          <w:rFonts w:cs="Times New Roman"/>
          <w:i/>
          <w:sz w:val="32"/>
          <w:szCs w:val="32"/>
        </w:rPr>
        <w:br/>
      </w:r>
      <w:r w:rsidRPr="00A322A0">
        <w:rPr>
          <w:rFonts w:cs="Times New Roman"/>
          <w:i/>
          <w:sz w:val="28"/>
        </w:rPr>
        <w:t>IEEE / PES Transformers Committee</w:t>
      </w:r>
    </w:p>
    <w:p w14:paraId="738384A1" w14:textId="77777777" w:rsidR="00F36613" w:rsidRPr="00A322A0" w:rsidRDefault="00F36613" w:rsidP="00F36613">
      <w:pPr>
        <w:jc w:val="center"/>
        <w:rPr>
          <w:rFonts w:cs="Times New Roman"/>
          <w:i/>
          <w:sz w:val="28"/>
          <w:szCs w:val="32"/>
        </w:rPr>
      </w:pPr>
    </w:p>
    <w:p w14:paraId="1783FF7D" w14:textId="77777777" w:rsidR="00F36613" w:rsidRPr="003638C8" w:rsidRDefault="00F36613" w:rsidP="00F36613">
      <w:pPr>
        <w:jc w:val="center"/>
        <w:rPr>
          <w:rFonts w:cs="Times New Roman"/>
          <w:b/>
          <w:i/>
          <w:color w:val="FF0000"/>
          <w:sz w:val="28"/>
        </w:rPr>
      </w:pPr>
      <w:r>
        <w:rPr>
          <w:rFonts w:cs="Times New Roman"/>
          <w:i/>
          <w:sz w:val="28"/>
          <w:szCs w:val="32"/>
        </w:rPr>
        <w:t>March 25</w:t>
      </w:r>
      <w:r w:rsidRPr="00A322A0">
        <w:rPr>
          <w:rFonts w:cs="Times New Roman"/>
          <w:i/>
          <w:sz w:val="28"/>
          <w:szCs w:val="32"/>
        </w:rPr>
        <w:t>,</w:t>
      </w:r>
      <w:r>
        <w:rPr>
          <w:rFonts w:cs="Times New Roman"/>
          <w:i/>
          <w:sz w:val="28"/>
          <w:szCs w:val="32"/>
        </w:rPr>
        <w:t xml:space="preserve"> 2025,</w:t>
      </w:r>
      <w:r w:rsidRPr="00A322A0">
        <w:rPr>
          <w:rFonts w:cs="Times New Roman"/>
          <w:i/>
          <w:sz w:val="28"/>
          <w:szCs w:val="32"/>
        </w:rPr>
        <w:t xml:space="preserve"> </w:t>
      </w:r>
      <w:r>
        <w:rPr>
          <w:rFonts w:cs="Times New Roman"/>
          <w:i/>
          <w:sz w:val="28"/>
          <w:szCs w:val="32"/>
        </w:rPr>
        <w:t>4:45PM</w:t>
      </w:r>
      <w:r w:rsidRPr="00A322A0">
        <w:rPr>
          <w:rFonts w:cs="Times New Roman"/>
          <w:i/>
          <w:sz w:val="28"/>
          <w:szCs w:val="32"/>
        </w:rPr>
        <w:t xml:space="preserve"> – </w:t>
      </w:r>
      <w:r>
        <w:rPr>
          <w:rFonts w:cs="Times New Roman"/>
          <w:i/>
          <w:sz w:val="28"/>
          <w:szCs w:val="32"/>
        </w:rPr>
        <w:t>6</w:t>
      </w:r>
      <w:r w:rsidRPr="00A322A0">
        <w:rPr>
          <w:rFonts w:cs="Times New Roman"/>
          <w:i/>
          <w:sz w:val="28"/>
          <w:szCs w:val="32"/>
        </w:rPr>
        <w:t>:</w:t>
      </w:r>
      <w:r>
        <w:rPr>
          <w:rFonts w:cs="Times New Roman"/>
          <w:i/>
          <w:sz w:val="28"/>
          <w:szCs w:val="32"/>
        </w:rPr>
        <w:t>00</w:t>
      </w:r>
      <w:r w:rsidRPr="00A322A0">
        <w:rPr>
          <w:rFonts w:cs="Times New Roman"/>
          <w:i/>
          <w:sz w:val="28"/>
          <w:szCs w:val="32"/>
        </w:rPr>
        <w:t xml:space="preserve">PM </w:t>
      </w:r>
      <w:r w:rsidRPr="00A322A0">
        <w:rPr>
          <w:rFonts w:cs="Times New Roman"/>
          <w:i/>
          <w:sz w:val="28"/>
          <w:szCs w:val="32"/>
        </w:rPr>
        <w:br/>
      </w:r>
      <w:r w:rsidRPr="003638C8">
        <w:rPr>
          <w:rFonts w:cs="Times New Roman"/>
          <w:b/>
          <w:i/>
          <w:color w:val="FF0000"/>
          <w:sz w:val="28"/>
        </w:rPr>
        <w:t>UNAPPROVED MINUTES</w:t>
      </w:r>
    </w:p>
    <w:p w14:paraId="3DED2093" w14:textId="77777777" w:rsidR="00F36613" w:rsidRPr="00A322A0" w:rsidRDefault="00F36613" w:rsidP="00F36613">
      <w:pPr>
        <w:pStyle w:val="Heading3"/>
        <w:numPr>
          <w:ilvl w:val="0"/>
          <w:numId w:val="0"/>
        </w:numPr>
        <w:ind w:left="8550" w:hanging="8010"/>
      </w:pPr>
    </w:p>
    <w:p w14:paraId="4D0769CA" w14:textId="77777777" w:rsidR="00F36613" w:rsidRPr="00A322A0" w:rsidRDefault="00F36613" w:rsidP="00F36613">
      <w:pPr>
        <w:keepNext/>
        <w:tabs>
          <w:tab w:val="left" w:pos="900"/>
          <w:tab w:val="left" w:pos="7200"/>
        </w:tabs>
        <w:autoSpaceDE w:val="0"/>
        <w:autoSpaceDN w:val="0"/>
        <w:adjustRightInd w:val="0"/>
        <w:spacing w:before="240" w:line="240" w:lineRule="atLeast"/>
        <w:ind w:left="900"/>
        <w:rPr>
          <w:rFonts w:cs="Times New Roman"/>
          <w:b/>
          <w:bCs/>
        </w:rPr>
      </w:pPr>
      <w:r w:rsidRPr="00A322A0">
        <w:rPr>
          <w:rFonts w:cs="Times New Roman"/>
          <w:b/>
          <w:bCs/>
        </w:rPr>
        <w:t>Welcome</w:t>
      </w:r>
      <w:r w:rsidRPr="00A322A0">
        <w:rPr>
          <w:rFonts w:cs="Times New Roman"/>
          <w:b/>
          <w:bCs/>
        </w:rPr>
        <w:tab/>
      </w:r>
      <w:r w:rsidRPr="00A322A0">
        <w:rPr>
          <w:rFonts w:cs="Times New Roman"/>
          <w:b/>
          <w:bCs/>
        </w:rPr>
        <w:tab/>
      </w:r>
    </w:p>
    <w:p w14:paraId="307241AD" w14:textId="77777777" w:rsidR="00F36613" w:rsidRPr="00A322A0" w:rsidRDefault="00F36613" w:rsidP="00F36613">
      <w:pPr>
        <w:autoSpaceDE w:val="0"/>
        <w:autoSpaceDN w:val="0"/>
        <w:adjustRightInd w:val="0"/>
        <w:spacing w:before="120" w:line="240" w:lineRule="atLeast"/>
        <w:ind w:left="900"/>
        <w:jc w:val="both"/>
        <w:rPr>
          <w:rFonts w:cs="Times New Roman"/>
        </w:rPr>
      </w:pPr>
      <w:r w:rsidRPr="00A322A0">
        <w:rPr>
          <w:rFonts w:cs="Times New Roman"/>
        </w:rPr>
        <w:t xml:space="preserve">The chair of the working group, Marcos Ferreira, and the secretary, Goran Milojevic, opened the meeting at </w:t>
      </w:r>
      <w:r>
        <w:rPr>
          <w:rFonts w:cs="Times New Roman"/>
        </w:rPr>
        <w:t>04</w:t>
      </w:r>
      <w:r w:rsidRPr="00A322A0">
        <w:rPr>
          <w:rFonts w:cs="Times New Roman"/>
        </w:rPr>
        <w:t>:</w:t>
      </w:r>
      <w:r>
        <w:rPr>
          <w:rFonts w:cs="Times New Roman"/>
        </w:rPr>
        <w:t>45P</w:t>
      </w:r>
      <w:r w:rsidRPr="00A322A0">
        <w:rPr>
          <w:rFonts w:cs="Times New Roman"/>
        </w:rPr>
        <w:t xml:space="preserve">M. </w:t>
      </w:r>
    </w:p>
    <w:p w14:paraId="2A4E54C7" w14:textId="77777777" w:rsidR="00F36613" w:rsidRPr="00A322A0" w:rsidRDefault="00F36613" w:rsidP="00F36613">
      <w:pPr>
        <w:keepNext/>
        <w:numPr>
          <w:ilvl w:val="0"/>
          <w:numId w:val="5"/>
        </w:numPr>
        <w:tabs>
          <w:tab w:val="clear" w:pos="570"/>
          <w:tab w:val="left" w:pos="900"/>
          <w:tab w:val="left" w:pos="7200"/>
        </w:tabs>
        <w:autoSpaceDE w:val="0"/>
        <w:autoSpaceDN w:val="0"/>
        <w:adjustRightInd w:val="0"/>
        <w:spacing w:before="240" w:line="240" w:lineRule="atLeast"/>
        <w:ind w:left="900" w:hanging="360"/>
        <w:rPr>
          <w:rFonts w:cs="Times New Roman"/>
          <w:b/>
          <w:bCs/>
        </w:rPr>
      </w:pPr>
      <w:r w:rsidRPr="00A322A0">
        <w:rPr>
          <w:rFonts w:cs="Times New Roman"/>
          <w:b/>
          <w:bCs/>
        </w:rPr>
        <w:t>Attendance and Attendance for Quorum</w:t>
      </w:r>
      <w:r w:rsidRPr="00A322A0">
        <w:rPr>
          <w:rFonts w:cs="Times New Roman"/>
          <w:b/>
          <w:bCs/>
        </w:rPr>
        <w:tab/>
      </w:r>
      <w:r w:rsidRPr="00A322A0">
        <w:rPr>
          <w:rFonts w:cs="Times New Roman"/>
          <w:b/>
          <w:bCs/>
        </w:rPr>
        <w:tab/>
      </w:r>
    </w:p>
    <w:p w14:paraId="1A172259" w14:textId="77777777" w:rsidR="00F36613" w:rsidRPr="00AA46A5" w:rsidRDefault="00F36613" w:rsidP="00F36613">
      <w:pPr>
        <w:autoSpaceDE w:val="0"/>
        <w:autoSpaceDN w:val="0"/>
        <w:adjustRightInd w:val="0"/>
        <w:spacing w:before="120" w:line="240" w:lineRule="atLeast"/>
        <w:ind w:left="900"/>
        <w:jc w:val="both"/>
        <w:rPr>
          <w:rFonts w:cs="Times New Roman"/>
        </w:rPr>
      </w:pPr>
      <w:r w:rsidRPr="00AA46A5">
        <w:rPr>
          <w:rFonts w:cs="Times New Roman"/>
        </w:rPr>
        <w:t xml:space="preserve">At the time of the meeting there were </w:t>
      </w:r>
      <w:r>
        <w:rPr>
          <w:rFonts w:cs="Times New Roman"/>
        </w:rPr>
        <w:t>30</w:t>
      </w:r>
      <w:r w:rsidRPr="00AA46A5">
        <w:rPr>
          <w:rFonts w:cs="Times New Roman"/>
        </w:rPr>
        <w:t xml:space="preserve"> Members, including Chair and Secretary. A total of </w:t>
      </w:r>
      <w:r>
        <w:rPr>
          <w:rFonts w:cs="Times New Roman"/>
        </w:rPr>
        <w:t>18</w:t>
      </w:r>
      <w:r w:rsidRPr="00AA46A5">
        <w:rPr>
          <w:rFonts w:cs="Times New Roman"/>
        </w:rPr>
        <w:t xml:space="preserve"> members were counted as present at the meeting. </w:t>
      </w:r>
      <w:r w:rsidRPr="00E91E77">
        <w:rPr>
          <w:rFonts w:cs="Times New Roman"/>
        </w:rPr>
        <w:t>7</w:t>
      </w:r>
      <w:r>
        <w:rPr>
          <w:rFonts w:cs="Times New Roman"/>
        </w:rPr>
        <w:t>2</w:t>
      </w:r>
      <w:r w:rsidRPr="00E91E77">
        <w:rPr>
          <w:rFonts w:cs="Times New Roman"/>
        </w:rPr>
        <w:t xml:space="preserve"> </w:t>
      </w:r>
      <w:r w:rsidRPr="00AA46A5">
        <w:rPr>
          <w:rFonts w:cs="Times New Roman"/>
        </w:rPr>
        <w:t>members and guests signed into the circulating paper roster.</w:t>
      </w:r>
    </w:p>
    <w:p w14:paraId="048D71D3" w14:textId="77777777" w:rsidR="00F36613" w:rsidRPr="00AA46A5" w:rsidRDefault="00F36613" w:rsidP="00F36613">
      <w:pPr>
        <w:autoSpaceDE w:val="0"/>
        <w:autoSpaceDN w:val="0"/>
        <w:adjustRightInd w:val="0"/>
        <w:spacing w:before="120" w:line="240" w:lineRule="atLeast"/>
        <w:ind w:left="900"/>
        <w:jc w:val="both"/>
        <w:rPr>
          <w:rStyle w:val="Indent3Char"/>
        </w:rPr>
      </w:pPr>
      <w:r>
        <w:rPr>
          <w:rFonts w:cs="Times New Roman"/>
        </w:rPr>
        <w:t>18</w:t>
      </w:r>
      <w:r w:rsidRPr="00AA46A5">
        <w:rPr>
          <w:rFonts w:cs="Times New Roman"/>
        </w:rPr>
        <w:t xml:space="preserve"> members present of </w:t>
      </w:r>
      <w:r>
        <w:rPr>
          <w:rFonts w:cs="Times New Roman"/>
        </w:rPr>
        <w:t>30</w:t>
      </w:r>
      <w:r w:rsidRPr="00AA46A5">
        <w:rPr>
          <w:rFonts w:cs="Times New Roman"/>
        </w:rPr>
        <w:t xml:space="preserve"> mean </w:t>
      </w:r>
      <w:r w:rsidRPr="00AA46A5">
        <w:rPr>
          <w:rStyle w:val="Indent3Char"/>
        </w:rPr>
        <w:t>requirements for quorum w</w:t>
      </w:r>
      <w:r>
        <w:rPr>
          <w:rStyle w:val="Indent3Char"/>
        </w:rPr>
        <w:t>ere</w:t>
      </w:r>
      <w:r w:rsidRPr="00AA46A5">
        <w:rPr>
          <w:rStyle w:val="Indent3Char"/>
        </w:rPr>
        <w:t xml:space="preserve"> fulfilled. The list of attendees </w:t>
      </w:r>
      <w:r>
        <w:rPr>
          <w:rStyle w:val="Indent3Char"/>
        </w:rPr>
        <w:t xml:space="preserve">who signed into the paper roster </w:t>
      </w:r>
      <w:r w:rsidRPr="00AA46A5">
        <w:rPr>
          <w:rStyle w:val="Indent3Char"/>
        </w:rPr>
        <w:t>is shown below:</w:t>
      </w:r>
    </w:p>
    <w:p w14:paraId="415455B0" w14:textId="77777777" w:rsidR="00F36613" w:rsidRPr="00796CFF" w:rsidRDefault="00F36613" w:rsidP="00F36613">
      <w:pPr>
        <w:autoSpaceDE w:val="0"/>
        <w:autoSpaceDN w:val="0"/>
        <w:adjustRightInd w:val="0"/>
        <w:spacing w:before="120" w:line="240" w:lineRule="atLeast"/>
        <w:ind w:left="900"/>
        <w:rPr>
          <w:rStyle w:val="Indent3Char"/>
          <w:color w:val="FF0000"/>
        </w:rPr>
      </w:pPr>
    </w:p>
    <w:tbl>
      <w:tblPr>
        <w:tblStyle w:val="TableGrid"/>
        <w:tblW w:w="0" w:type="auto"/>
        <w:tblInd w:w="900" w:type="dxa"/>
        <w:tblLook w:val="04A0" w:firstRow="1" w:lastRow="0" w:firstColumn="1" w:lastColumn="0" w:noHBand="0" w:noVBand="1"/>
      </w:tblPr>
      <w:tblGrid>
        <w:gridCol w:w="2965"/>
        <w:gridCol w:w="3780"/>
        <w:gridCol w:w="1705"/>
      </w:tblGrid>
      <w:tr w:rsidR="00F36613" w:rsidRPr="00CD4533" w14:paraId="31F23F26" w14:textId="77777777" w:rsidTr="00435E94">
        <w:tc>
          <w:tcPr>
            <w:tcW w:w="2965" w:type="dxa"/>
          </w:tcPr>
          <w:p w14:paraId="5B6816F4" w14:textId="77777777" w:rsidR="00F36613" w:rsidRPr="00CD4533" w:rsidRDefault="00F36613" w:rsidP="00435E94">
            <w:pPr>
              <w:autoSpaceDE w:val="0"/>
              <w:autoSpaceDN w:val="0"/>
              <w:adjustRightInd w:val="0"/>
              <w:spacing w:line="240" w:lineRule="atLeast"/>
              <w:rPr>
                <w:rStyle w:val="Indent3Char"/>
                <w:b/>
                <w:bCs/>
              </w:rPr>
            </w:pPr>
            <w:r w:rsidRPr="00CD4533">
              <w:rPr>
                <w:rStyle w:val="Indent3Char"/>
                <w:bCs/>
              </w:rPr>
              <w:t>Name</w:t>
            </w:r>
          </w:p>
        </w:tc>
        <w:tc>
          <w:tcPr>
            <w:tcW w:w="3780" w:type="dxa"/>
          </w:tcPr>
          <w:p w14:paraId="43457C90" w14:textId="77777777" w:rsidR="00F36613" w:rsidRPr="00CD4533" w:rsidRDefault="00F36613" w:rsidP="00435E94">
            <w:pPr>
              <w:autoSpaceDE w:val="0"/>
              <w:autoSpaceDN w:val="0"/>
              <w:adjustRightInd w:val="0"/>
              <w:spacing w:line="240" w:lineRule="atLeast"/>
              <w:rPr>
                <w:rStyle w:val="Indent3Char"/>
                <w:b/>
                <w:bCs/>
              </w:rPr>
            </w:pPr>
            <w:r w:rsidRPr="00CD4533">
              <w:rPr>
                <w:rStyle w:val="Indent3Char"/>
                <w:bCs/>
              </w:rPr>
              <w:t>Affiliation</w:t>
            </w:r>
          </w:p>
        </w:tc>
        <w:tc>
          <w:tcPr>
            <w:tcW w:w="1705" w:type="dxa"/>
          </w:tcPr>
          <w:p w14:paraId="5BC865B2" w14:textId="77777777" w:rsidR="00F36613" w:rsidRPr="00CD4533" w:rsidRDefault="00F36613" w:rsidP="00435E94">
            <w:pPr>
              <w:autoSpaceDE w:val="0"/>
              <w:autoSpaceDN w:val="0"/>
              <w:adjustRightInd w:val="0"/>
              <w:spacing w:line="240" w:lineRule="atLeast"/>
              <w:rPr>
                <w:rStyle w:val="Indent3Char"/>
                <w:b/>
                <w:bCs/>
              </w:rPr>
            </w:pPr>
            <w:r w:rsidRPr="00CD4533">
              <w:rPr>
                <w:rStyle w:val="Indent3Char"/>
                <w:bCs/>
              </w:rPr>
              <w:t>Status</w:t>
            </w:r>
          </w:p>
        </w:tc>
      </w:tr>
      <w:tr w:rsidR="00F36613" w:rsidRPr="0038247C" w14:paraId="481E55A7" w14:textId="77777777" w:rsidTr="00435E94">
        <w:tc>
          <w:tcPr>
            <w:tcW w:w="2965" w:type="dxa"/>
          </w:tcPr>
          <w:p w14:paraId="356D5458" w14:textId="77777777" w:rsidR="00F36613" w:rsidRPr="0038247C" w:rsidRDefault="00F36613" w:rsidP="00435E94">
            <w:pPr>
              <w:autoSpaceDE w:val="0"/>
              <w:autoSpaceDN w:val="0"/>
              <w:adjustRightInd w:val="0"/>
              <w:spacing w:line="240" w:lineRule="atLeast"/>
              <w:rPr>
                <w:rStyle w:val="Indent3Char"/>
              </w:rPr>
            </w:pPr>
            <w:r w:rsidRPr="0038247C">
              <w:rPr>
                <w:rStyle w:val="Indent3Char"/>
              </w:rPr>
              <w:t>Ferreira, Marcos</w:t>
            </w:r>
          </w:p>
        </w:tc>
        <w:tc>
          <w:tcPr>
            <w:tcW w:w="3780" w:type="dxa"/>
          </w:tcPr>
          <w:p w14:paraId="3E498F02" w14:textId="77777777" w:rsidR="00F36613" w:rsidRPr="0038247C" w:rsidRDefault="00F36613" w:rsidP="00435E94">
            <w:pPr>
              <w:autoSpaceDE w:val="0"/>
              <w:autoSpaceDN w:val="0"/>
              <w:adjustRightInd w:val="0"/>
              <w:spacing w:line="240" w:lineRule="atLeast"/>
              <w:rPr>
                <w:rStyle w:val="Indent3Char"/>
              </w:rPr>
            </w:pPr>
            <w:r>
              <w:rPr>
                <w:rStyle w:val="Indent3Char"/>
              </w:rPr>
              <w:t>FEMA</w:t>
            </w:r>
          </w:p>
        </w:tc>
        <w:tc>
          <w:tcPr>
            <w:tcW w:w="1705" w:type="dxa"/>
          </w:tcPr>
          <w:p w14:paraId="27000DCE" w14:textId="77777777" w:rsidR="00F36613" w:rsidRPr="0038247C" w:rsidRDefault="00F36613" w:rsidP="00435E94">
            <w:pPr>
              <w:autoSpaceDE w:val="0"/>
              <w:autoSpaceDN w:val="0"/>
              <w:adjustRightInd w:val="0"/>
              <w:spacing w:line="240" w:lineRule="atLeast"/>
              <w:rPr>
                <w:rStyle w:val="Indent3Char"/>
              </w:rPr>
            </w:pPr>
            <w:r w:rsidRPr="0038247C">
              <w:rPr>
                <w:rStyle w:val="Indent3Char"/>
              </w:rPr>
              <w:t>Chair</w:t>
            </w:r>
          </w:p>
        </w:tc>
      </w:tr>
      <w:tr w:rsidR="00F36613" w:rsidRPr="0038247C" w14:paraId="561113EE" w14:textId="77777777" w:rsidTr="00435E94">
        <w:tc>
          <w:tcPr>
            <w:tcW w:w="2965" w:type="dxa"/>
          </w:tcPr>
          <w:p w14:paraId="4EC8BBE3" w14:textId="77777777" w:rsidR="00F36613" w:rsidRPr="0038247C" w:rsidRDefault="00F36613" w:rsidP="00435E94">
            <w:pPr>
              <w:autoSpaceDE w:val="0"/>
              <w:autoSpaceDN w:val="0"/>
              <w:adjustRightInd w:val="0"/>
              <w:spacing w:line="240" w:lineRule="atLeast"/>
              <w:rPr>
                <w:rStyle w:val="Indent3Char"/>
              </w:rPr>
            </w:pPr>
            <w:r w:rsidRPr="0038247C">
              <w:rPr>
                <w:rStyle w:val="Indent3Char"/>
              </w:rPr>
              <w:t>Milojevic, Goran</w:t>
            </w:r>
          </w:p>
        </w:tc>
        <w:tc>
          <w:tcPr>
            <w:tcW w:w="3780" w:type="dxa"/>
          </w:tcPr>
          <w:p w14:paraId="05DCD39A" w14:textId="77777777" w:rsidR="00F36613" w:rsidRPr="0038247C" w:rsidRDefault="00F36613" w:rsidP="00435E94">
            <w:pPr>
              <w:autoSpaceDE w:val="0"/>
              <w:autoSpaceDN w:val="0"/>
              <w:adjustRightInd w:val="0"/>
              <w:spacing w:line="240" w:lineRule="atLeast"/>
              <w:rPr>
                <w:rStyle w:val="Indent3Char"/>
              </w:rPr>
            </w:pPr>
            <w:r w:rsidRPr="0038247C">
              <w:rPr>
                <w:rStyle w:val="Indent3Char"/>
              </w:rPr>
              <w:t>DV Power</w:t>
            </w:r>
          </w:p>
        </w:tc>
        <w:tc>
          <w:tcPr>
            <w:tcW w:w="1705" w:type="dxa"/>
          </w:tcPr>
          <w:p w14:paraId="03AE7026" w14:textId="77777777" w:rsidR="00F36613" w:rsidRPr="0038247C" w:rsidRDefault="00F36613" w:rsidP="00435E94">
            <w:pPr>
              <w:autoSpaceDE w:val="0"/>
              <w:autoSpaceDN w:val="0"/>
              <w:adjustRightInd w:val="0"/>
              <w:spacing w:line="240" w:lineRule="atLeast"/>
              <w:rPr>
                <w:rStyle w:val="Indent3Char"/>
              </w:rPr>
            </w:pPr>
            <w:r w:rsidRPr="0038247C">
              <w:rPr>
                <w:rStyle w:val="Indent3Char"/>
              </w:rPr>
              <w:t>Secretary</w:t>
            </w:r>
          </w:p>
        </w:tc>
      </w:tr>
      <w:tr w:rsidR="00F36613" w:rsidRPr="0038247C" w14:paraId="598781D6" w14:textId="77777777" w:rsidTr="00435E94">
        <w:tc>
          <w:tcPr>
            <w:tcW w:w="2965" w:type="dxa"/>
          </w:tcPr>
          <w:p w14:paraId="68367F27" w14:textId="77777777" w:rsidR="00F36613" w:rsidRPr="0038247C" w:rsidRDefault="00F36613" w:rsidP="00435E94">
            <w:pPr>
              <w:autoSpaceDE w:val="0"/>
              <w:autoSpaceDN w:val="0"/>
              <w:adjustRightInd w:val="0"/>
              <w:spacing w:line="240" w:lineRule="atLeast"/>
              <w:rPr>
                <w:rStyle w:val="Indent3Char"/>
              </w:rPr>
            </w:pPr>
            <w:r>
              <w:rPr>
                <w:rStyle w:val="Indent3Char"/>
              </w:rPr>
              <w:t>Bradshaw, Jeremiah</w:t>
            </w:r>
          </w:p>
        </w:tc>
        <w:tc>
          <w:tcPr>
            <w:tcW w:w="3780" w:type="dxa"/>
          </w:tcPr>
          <w:p w14:paraId="0DB8F860" w14:textId="77777777" w:rsidR="00F36613" w:rsidRPr="0038247C" w:rsidRDefault="00F36613" w:rsidP="00435E94">
            <w:pPr>
              <w:autoSpaceDE w:val="0"/>
              <w:autoSpaceDN w:val="0"/>
              <w:adjustRightInd w:val="0"/>
              <w:spacing w:line="240" w:lineRule="atLeast"/>
              <w:rPr>
                <w:rStyle w:val="Indent3Char"/>
              </w:rPr>
            </w:pPr>
            <w:r>
              <w:rPr>
                <w:rStyle w:val="Indent3Char"/>
              </w:rPr>
              <w:t>US Bureau of Reclamation</w:t>
            </w:r>
          </w:p>
        </w:tc>
        <w:tc>
          <w:tcPr>
            <w:tcW w:w="1705" w:type="dxa"/>
          </w:tcPr>
          <w:p w14:paraId="0C1D425C" w14:textId="77777777" w:rsidR="00F36613" w:rsidRPr="0038247C" w:rsidRDefault="00F36613" w:rsidP="00435E94">
            <w:pPr>
              <w:autoSpaceDE w:val="0"/>
              <w:autoSpaceDN w:val="0"/>
              <w:adjustRightInd w:val="0"/>
              <w:spacing w:line="240" w:lineRule="atLeast"/>
              <w:rPr>
                <w:rStyle w:val="Indent3Char"/>
              </w:rPr>
            </w:pPr>
            <w:r>
              <w:rPr>
                <w:rStyle w:val="Indent3Char"/>
              </w:rPr>
              <w:t>Member</w:t>
            </w:r>
          </w:p>
        </w:tc>
      </w:tr>
      <w:tr w:rsidR="00F36613" w:rsidRPr="00A16BE8" w14:paraId="603DBE58" w14:textId="77777777" w:rsidTr="00435E94">
        <w:tc>
          <w:tcPr>
            <w:tcW w:w="2965" w:type="dxa"/>
          </w:tcPr>
          <w:p w14:paraId="3E8CD458"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 xml:space="preserve">Dutta Roy, </w:t>
            </w:r>
            <w:proofErr w:type="spellStart"/>
            <w:r w:rsidRPr="00A16BE8">
              <w:rPr>
                <w:rStyle w:val="Indent3Char"/>
              </w:rPr>
              <w:t>Samragni</w:t>
            </w:r>
            <w:proofErr w:type="spellEnd"/>
          </w:p>
        </w:tc>
        <w:tc>
          <w:tcPr>
            <w:tcW w:w="3780" w:type="dxa"/>
          </w:tcPr>
          <w:p w14:paraId="3BBB197F"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Siemens Energy</w:t>
            </w:r>
          </w:p>
        </w:tc>
        <w:tc>
          <w:tcPr>
            <w:tcW w:w="1705" w:type="dxa"/>
          </w:tcPr>
          <w:p w14:paraId="13CDFBB3"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Member</w:t>
            </w:r>
          </w:p>
        </w:tc>
      </w:tr>
      <w:tr w:rsidR="00F36613" w:rsidRPr="00A16BE8" w14:paraId="1D7FA98F" w14:textId="77777777" w:rsidTr="00435E94">
        <w:tc>
          <w:tcPr>
            <w:tcW w:w="2965" w:type="dxa"/>
          </w:tcPr>
          <w:p w14:paraId="3BBC1846"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Ermakov, Evgenii</w:t>
            </w:r>
          </w:p>
        </w:tc>
        <w:tc>
          <w:tcPr>
            <w:tcW w:w="3780" w:type="dxa"/>
          </w:tcPr>
          <w:p w14:paraId="39FC1B42"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Hitachi Energy</w:t>
            </w:r>
          </w:p>
        </w:tc>
        <w:tc>
          <w:tcPr>
            <w:tcW w:w="1705" w:type="dxa"/>
          </w:tcPr>
          <w:p w14:paraId="17AE870D"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Member</w:t>
            </w:r>
          </w:p>
        </w:tc>
      </w:tr>
      <w:tr w:rsidR="00F36613" w:rsidRPr="00A16BE8" w14:paraId="79A9AEB2" w14:textId="77777777" w:rsidTr="00435E94">
        <w:tc>
          <w:tcPr>
            <w:tcW w:w="2965" w:type="dxa"/>
          </w:tcPr>
          <w:p w14:paraId="45989064" w14:textId="77777777" w:rsidR="00F36613" w:rsidRPr="00A16BE8" w:rsidRDefault="00F36613" w:rsidP="00435E94">
            <w:pPr>
              <w:autoSpaceDE w:val="0"/>
              <w:autoSpaceDN w:val="0"/>
              <w:adjustRightInd w:val="0"/>
              <w:spacing w:line="240" w:lineRule="atLeast"/>
              <w:rPr>
                <w:rStyle w:val="Indent3Char"/>
              </w:rPr>
            </w:pPr>
            <w:proofErr w:type="spellStart"/>
            <w:r>
              <w:rPr>
                <w:rStyle w:val="Indent3Char"/>
              </w:rPr>
              <w:t>Foata</w:t>
            </w:r>
            <w:proofErr w:type="spellEnd"/>
            <w:r>
              <w:rPr>
                <w:rStyle w:val="Indent3Char"/>
              </w:rPr>
              <w:t>, Marc</w:t>
            </w:r>
          </w:p>
        </w:tc>
        <w:tc>
          <w:tcPr>
            <w:tcW w:w="3780" w:type="dxa"/>
          </w:tcPr>
          <w:p w14:paraId="08E82413" w14:textId="77777777" w:rsidR="00F36613" w:rsidRPr="00A16BE8" w:rsidRDefault="00F36613" w:rsidP="00435E94">
            <w:pPr>
              <w:autoSpaceDE w:val="0"/>
              <w:autoSpaceDN w:val="0"/>
              <w:adjustRightInd w:val="0"/>
              <w:spacing w:line="240" w:lineRule="atLeast"/>
              <w:rPr>
                <w:rStyle w:val="Indent3Char"/>
              </w:rPr>
            </w:pPr>
            <w:proofErr w:type="spellStart"/>
            <w:r>
              <w:rPr>
                <w:rStyle w:val="Indent3Char"/>
              </w:rPr>
              <w:t>Maschinenfabrik</w:t>
            </w:r>
            <w:proofErr w:type="spellEnd"/>
            <w:r>
              <w:rPr>
                <w:rStyle w:val="Indent3Char"/>
              </w:rPr>
              <w:t xml:space="preserve"> Reinhausen</w:t>
            </w:r>
          </w:p>
        </w:tc>
        <w:tc>
          <w:tcPr>
            <w:tcW w:w="1705" w:type="dxa"/>
          </w:tcPr>
          <w:p w14:paraId="4CBC94EA"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Member</w:t>
            </w:r>
          </w:p>
        </w:tc>
      </w:tr>
      <w:tr w:rsidR="00F36613" w:rsidRPr="00C913E0" w14:paraId="4B968E11" w14:textId="77777777" w:rsidTr="00435E94">
        <w:tc>
          <w:tcPr>
            <w:tcW w:w="2965" w:type="dxa"/>
          </w:tcPr>
          <w:p w14:paraId="7D9FCCC2"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Gara, Lorne</w:t>
            </w:r>
          </w:p>
        </w:tc>
        <w:tc>
          <w:tcPr>
            <w:tcW w:w="3780" w:type="dxa"/>
          </w:tcPr>
          <w:p w14:paraId="767F3678" w14:textId="77777777" w:rsidR="00F36613" w:rsidRPr="00C913E0" w:rsidRDefault="00F36613" w:rsidP="00435E94">
            <w:pPr>
              <w:autoSpaceDE w:val="0"/>
              <w:autoSpaceDN w:val="0"/>
              <w:adjustRightInd w:val="0"/>
              <w:spacing w:line="240" w:lineRule="atLeast"/>
              <w:rPr>
                <w:rStyle w:val="Indent3Char"/>
              </w:rPr>
            </w:pPr>
            <w:proofErr w:type="spellStart"/>
            <w:r w:rsidRPr="00C913E0">
              <w:rPr>
                <w:rStyle w:val="Indent3Char"/>
              </w:rPr>
              <w:t>Shermco</w:t>
            </w:r>
            <w:proofErr w:type="spellEnd"/>
          </w:p>
        </w:tc>
        <w:tc>
          <w:tcPr>
            <w:tcW w:w="1705" w:type="dxa"/>
          </w:tcPr>
          <w:p w14:paraId="09598D83"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Member</w:t>
            </w:r>
          </w:p>
        </w:tc>
      </w:tr>
      <w:tr w:rsidR="00F36613" w:rsidRPr="00A16BE8" w14:paraId="4C072194" w14:textId="77777777" w:rsidTr="00435E94">
        <w:tc>
          <w:tcPr>
            <w:tcW w:w="2965" w:type="dxa"/>
          </w:tcPr>
          <w:p w14:paraId="69D4F3D8"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Gustavsson, Niklas</w:t>
            </w:r>
          </w:p>
        </w:tc>
        <w:tc>
          <w:tcPr>
            <w:tcW w:w="3780" w:type="dxa"/>
          </w:tcPr>
          <w:p w14:paraId="299BA539"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Hitachi Energy</w:t>
            </w:r>
          </w:p>
        </w:tc>
        <w:tc>
          <w:tcPr>
            <w:tcW w:w="1705" w:type="dxa"/>
          </w:tcPr>
          <w:p w14:paraId="531E49EE"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Member</w:t>
            </w:r>
          </w:p>
        </w:tc>
      </w:tr>
      <w:tr w:rsidR="00F36613" w:rsidRPr="00C913E0" w14:paraId="7281751D" w14:textId="77777777" w:rsidTr="00435E94">
        <w:tc>
          <w:tcPr>
            <w:tcW w:w="2965" w:type="dxa"/>
          </w:tcPr>
          <w:p w14:paraId="489FF6BE"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Hayes, Roger</w:t>
            </w:r>
          </w:p>
        </w:tc>
        <w:tc>
          <w:tcPr>
            <w:tcW w:w="3780" w:type="dxa"/>
          </w:tcPr>
          <w:p w14:paraId="3BC9B7E8"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GE Vernova</w:t>
            </w:r>
          </w:p>
        </w:tc>
        <w:tc>
          <w:tcPr>
            <w:tcW w:w="1705" w:type="dxa"/>
          </w:tcPr>
          <w:p w14:paraId="44A113CD"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Member</w:t>
            </w:r>
          </w:p>
        </w:tc>
      </w:tr>
      <w:tr w:rsidR="00F36613" w:rsidRPr="00C913E0" w14:paraId="6F381FFF" w14:textId="77777777" w:rsidTr="00435E94">
        <w:tc>
          <w:tcPr>
            <w:tcW w:w="2965" w:type="dxa"/>
          </w:tcPr>
          <w:p w14:paraId="6B76CAF9"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Hernandez, Ronald</w:t>
            </w:r>
          </w:p>
        </w:tc>
        <w:tc>
          <w:tcPr>
            <w:tcW w:w="3780" w:type="dxa"/>
          </w:tcPr>
          <w:p w14:paraId="4755B2F5"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Doble Engineering Company</w:t>
            </w:r>
          </w:p>
        </w:tc>
        <w:tc>
          <w:tcPr>
            <w:tcW w:w="1705" w:type="dxa"/>
          </w:tcPr>
          <w:p w14:paraId="3DBF4EA0"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Member</w:t>
            </w:r>
          </w:p>
        </w:tc>
      </w:tr>
      <w:tr w:rsidR="00F36613" w:rsidRPr="00A16BE8" w14:paraId="6527782A" w14:textId="77777777" w:rsidTr="00435E94">
        <w:tc>
          <w:tcPr>
            <w:tcW w:w="2965" w:type="dxa"/>
          </w:tcPr>
          <w:p w14:paraId="57306B9A"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Locarno, Mario</w:t>
            </w:r>
          </w:p>
        </w:tc>
        <w:tc>
          <w:tcPr>
            <w:tcW w:w="3780" w:type="dxa"/>
          </w:tcPr>
          <w:p w14:paraId="779CD76C"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Doble Engineering Company</w:t>
            </w:r>
          </w:p>
        </w:tc>
        <w:tc>
          <w:tcPr>
            <w:tcW w:w="1705" w:type="dxa"/>
          </w:tcPr>
          <w:p w14:paraId="57013A53"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Member</w:t>
            </w:r>
          </w:p>
        </w:tc>
      </w:tr>
      <w:tr w:rsidR="00F36613" w:rsidRPr="00C913E0" w14:paraId="1675EDCF" w14:textId="77777777" w:rsidTr="00435E94">
        <w:tc>
          <w:tcPr>
            <w:tcW w:w="2965" w:type="dxa"/>
          </w:tcPr>
          <w:p w14:paraId="3639C052" w14:textId="77777777" w:rsidR="00F36613" w:rsidRPr="00C913E0" w:rsidRDefault="00F36613" w:rsidP="00435E94">
            <w:pPr>
              <w:autoSpaceDE w:val="0"/>
              <w:autoSpaceDN w:val="0"/>
              <w:adjustRightInd w:val="0"/>
              <w:spacing w:line="240" w:lineRule="atLeast"/>
              <w:rPr>
                <w:rStyle w:val="Indent3Char"/>
              </w:rPr>
            </w:pPr>
            <w:r>
              <w:rPr>
                <w:rStyle w:val="Indent3Char"/>
              </w:rPr>
              <w:t>Mabrey, Stephanie</w:t>
            </w:r>
          </w:p>
        </w:tc>
        <w:tc>
          <w:tcPr>
            <w:tcW w:w="3780" w:type="dxa"/>
          </w:tcPr>
          <w:p w14:paraId="6093D431" w14:textId="77777777" w:rsidR="00F36613" w:rsidRPr="00C913E0" w:rsidRDefault="00F36613" w:rsidP="00435E94">
            <w:pPr>
              <w:autoSpaceDE w:val="0"/>
              <w:autoSpaceDN w:val="0"/>
              <w:adjustRightInd w:val="0"/>
              <w:spacing w:line="240" w:lineRule="atLeast"/>
              <w:rPr>
                <w:rStyle w:val="Indent3Char"/>
              </w:rPr>
            </w:pPr>
            <w:r>
              <w:rPr>
                <w:rStyle w:val="Indent3Char"/>
              </w:rPr>
              <w:t>Weidmann Group</w:t>
            </w:r>
          </w:p>
        </w:tc>
        <w:tc>
          <w:tcPr>
            <w:tcW w:w="1705" w:type="dxa"/>
          </w:tcPr>
          <w:p w14:paraId="224043CE" w14:textId="77777777" w:rsidR="00F36613" w:rsidRPr="00C913E0" w:rsidRDefault="00F36613" w:rsidP="00435E94">
            <w:pPr>
              <w:autoSpaceDE w:val="0"/>
              <w:autoSpaceDN w:val="0"/>
              <w:adjustRightInd w:val="0"/>
              <w:spacing w:line="240" w:lineRule="atLeast"/>
              <w:rPr>
                <w:rStyle w:val="Indent3Char"/>
              </w:rPr>
            </w:pPr>
            <w:r w:rsidRPr="00A16BE8">
              <w:rPr>
                <w:rStyle w:val="Indent3Char"/>
              </w:rPr>
              <w:t>Member</w:t>
            </w:r>
          </w:p>
        </w:tc>
      </w:tr>
      <w:tr w:rsidR="00F36613" w:rsidRPr="00C913E0" w14:paraId="47297327" w14:textId="77777777" w:rsidTr="00435E94">
        <w:tc>
          <w:tcPr>
            <w:tcW w:w="2965" w:type="dxa"/>
          </w:tcPr>
          <w:p w14:paraId="4530EBFA"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Murray, David</w:t>
            </w:r>
          </w:p>
        </w:tc>
        <w:tc>
          <w:tcPr>
            <w:tcW w:w="3780" w:type="dxa"/>
          </w:tcPr>
          <w:p w14:paraId="00D99E21"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TVA</w:t>
            </w:r>
          </w:p>
        </w:tc>
        <w:tc>
          <w:tcPr>
            <w:tcW w:w="1705" w:type="dxa"/>
          </w:tcPr>
          <w:p w14:paraId="37941654"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Member</w:t>
            </w:r>
          </w:p>
        </w:tc>
      </w:tr>
      <w:tr w:rsidR="00F36613" w:rsidRPr="00A16BE8" w14:paraId="063FCAB5" w14:textId="77777777" w:rsidTr="00435E94">
        <w:tc>
          <w:tcPr>
            <w:tcW w:w="2965" w:type="dxa"/>
          </w:tcPr>
          <w:p w14:paraId="1C336DEC"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Poorvi, Patel</w:t>
            </w:r>
          </w:p>
        </w:tc>
        <w:tc>
          <w:tcPr>
            <w:tcW w:w="3780" w:type="dxa"/>
          </w:tcPr>
          <w:p w14:paraId="7C0CA689" w14:textId="77777777" w:rsidR="00F36613" w:rsidRPr="00A16BE8" w:rsidRDefault="00F36613" w:rsidP="00435E94">
            <w:pPr>
              <w:autoSpaceDE w:val="0"/>
              <w:autoSpaceDN w:val="0"/>
              <w:adjustRightInd w:val="0"/>
              <w:spacing w:line="240" w:lineRule="atLeast"/>
              <w:rPr>
                <w:rStyle w:val="Indent3Char"/>
              </w:rPr>
            </w:pPr>
            <w:proofErr w:type="spellStart"/>
            <w:r w:rsidRPr="00A16BE8">
              <w:rPr>
                <w:rStyle w:val="Indent3Char"/>
              </w:rPr>
              <w:t>EPRI</w:t>
            </w:r>
            <w:proofErr w:type="spellEnd"/>
          </w:p>
        </w:tc>
        <w:tc>
          <w:tcPr>
            <w:tcW w:w="1705" w:type="dxa"/>
          </w:tcPr>
          <w:p w14:paraId="0C5DD1A1"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Member</w:t>
            </w:r>
          </w:p>
        </w:tc>
      </w:tr>
      <w:tr w:rsidR="00F36613" w:rsidRPr="00A16BE8" w14:paraId="01119753" w14:textId="77777777" w:rsidTr="00435E94">
        <w:tc>
          <w:tcPr>
            <w:tcW w:w="2965" w:type="dxa"/>
          </w:tcPr>
          <w:p w14:paraId="58504497"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Robalino, Diego</w:t>
            </w:r>
          </w:p>
        </w:tc>
        <w:tc>
          <w:tcPr>
            <w:tcW w:w="3780" w:type="dxa"/>
          </w:tcPr>
          <w:p w14:paraId="1A642F99"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Megger</w:t>
            </w:r>
          </w:p>
        </w:tc>
        <w:tc>
          <w:tcPr>
            <w:tcW w:w="1705" w:type="dxa"/>
          </w:tcPr>
          <w:p w14:paraId="1082B2CA"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Member</w:t>
            </w:r>
          </w:p>
        </w:tc>
      </w:tr>
      <w:tr w:rsidR="00F36613" w:rsidRPr="00C913E0" w14:paraId="06B875A2" w14:textId="77777777" w:rsidTr="00435E94">
        <w:tc>
          <w:tcPr>
            <w:tcW w:w="2965" w:type="dxa"/>
          </w:tcPr>
          <w:p w14:paraId="1AE6F783"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Saad, Mickel</w:t>
            </w:r>
          </w:p>
        </w:tc>
        <w:tc>
          <w:tcPr>
            <w:tcW w:w="3780" w:type="dxa"/>
          </w:tcPr>
          <w:p w14:paraId="29B22473"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Hitachi ABB Power Grids</w:t>
            </w:r>
          </w:p>
        </w:tc>
        <w:tc>
          <w:tcPr>
            <w:tcW w:w="1705" w:type="dxa"/>
          </w:tcPr>
          <w:p w14:paraId="322D162C"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Member</w:t>
            </w:r>
          </w:p>
        </w:tc>
      </w:tr>
      <w:tr w:rsidR="00F36613" w:rsidRPr="00A16BE8" w14:paraId="7F7B01DC" w14:textId="77777777" w:rsidTr="00435E94">
        <w:tc>
          <w:tcPr>
            <w:tcW w:w="2965" w:type="dxa"/>
          </w:tcPr>
          <w:p w14:paraId="6D85894D"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Sweetser, Charles</w:t>
            </w:r>
          </w:p>
        </w:tc>
        <w:tc>
          <w:tcPr>
            <w:tcW w:w="3780" w:type="dxa"/>
          </w:tcPr>
          <w:p w14:paraId="36F12F12"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OMICRON Electronics Corp USA</w:t>
            </w:r>
          </w:p>
        </w:tc>
        <w:tc>
          <w:tcPr>
            <w:tcW w:w="1705" w:type="dxa"/>
          </w:tcPr>
          <w:p w14:paraId="5DA78A8C" w14:textId="77777777" w:rsidR="00F36613" w:rsidRPr="00A16BE8" w:rsidRDefault="00F36613" w:rsidP="00435E94">
            <w:pPr>
              <w:autoSpaceDE w:val="0"/>
              <w:autoSpaceDN w:val="0"/>
              <w:adjustRightInd w:val="0"/>
              <w:spacing w:line="240" w:lineRule="atLeast"/>
              <w:rPr>
                <w:rStyle w:val="Indent3Char"/>
              </w:rPr>
            </w:pPr>
            <w:r w:rsidRPr="00A16BE8">
              <w:rPr>
                <w:rStyle w:val="Indent3Char"/>
              </w:rPr>
              <w:t>Member</w:t>
            </w:r>
          </w:p>
        </w:tc>
      </w:tr>
      <w:tr w:rsidR="00F36613" w:rsidRPr="00C913E0" w14:paraId="6EBD7FDA" w14:textId="77777777" w:rsidTr="00435E94">
        <w:tc>
          <w:tcPr>
            <w:tcW w:w="2965" w:type="dxa"/>
          </w:tcPr>
          <w:p w14:paraId="2D034F6E"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Tanaka, Troy</w:t>
            </w:r>
          </w:p>
        </w:tc>
        <w:tc>
          <w:tcPr>
            <w:tcW w:w="3780" w:type="dxa"/>
          </w:tcPr>
          <w:p w14:paraId="730B0833"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Burns &amp; McDonnell</w:t>
            </w:r>
          </w:p>
        </w:tc>
        <w:tc>
          <w:tcPr>
            <w:tcW w:w="1705" w:type="dxa"/>
          </w:tcPr>
          <w:p w14:paraId="0946732F"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Member</w:t>
            </w:r>
          </w:p>
        </w:tc>
      </w:tr>
      <w:tr w:rsidR="00F36613" w:rsidRPr="00C913E0" w14:paraId="5EB9D56B" w14:textId="77777777" w:rsidTr="00435E94">
        <w:tc>
          <w:tcPr>
            <w:tcW w:w="2965" w:type="dxa"/>
          </w:tcPr>
          <w:p w14:paraId="76DECDB8" w14:textId="77777777" w:rsidR="00F36613" w:rsidRPr="00C913E0" w:rsidRDefault="00F36613" w:rsidP="00435E94">
            <w:pPr>
              <w:autoSpaceDE w:val="0"/>
              <w:autoSpaceDN w:val="0"/>
              <w:adjustRightInd w:val="0"/>
              <w:spacing w:line="240" w:lineRule="atLeast"/>
              <w:rPr>
                <w:rStyle w:val="Indent3Char"/>
              </w:rPr>
            </w:pPr>
            <w:r>
              <w:rPr>
                <w:rStyle w:val="Indent3Char"/>
              </w:rPr>
              <w:t>Woods, Deanna</w:t>
            </w:r>
          </w:p>
        </w:tc>
        <w:tc>
          <w:tcPr>
            <w:tcW w:w="3780" w:type="dxa"/>
          </w:tcPr>
          <w:p w14:paraId="5C87120A" w14:textId="77777777" w:rsidR="00F36613" w:rsidRPr="00C913E0" w:rsidRDefault="00F36613" w:rsidP="00435E94">
            <w:pPr>
              <w:autoSpaceDE w:val="0"/>
              <w:autoSpaceDN w:val="0"/>
              <w:adjustRightInd w:val="0"/>
              <w:spacing w:line="240" w:lineRule="atLeast"/>
              <w:rPr>
                <w:rStyle w:val="Indent3Char"/>
              </w:rPr>
            </w:pPr>
            <w:r>
              <w:rPr>
                <w:rStyle w:val="Indent3Char"/>
              </w:rPr>
              <w:t>PTT</w:t>
            </w:r>
          </w:p>
        </w:tc>
        <w:tc>
          <w:tcPr>
            <w:tcW w:w="1705" w:type="dxa"/>
          </w:tcPr>
          <w:p w14:paraId="44CBEFC3"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Member</w:t>
            </w:r>
          </w:p>
        </w:tc>
      </w:tr>
      <w:tr w:rsidR="00F36613" w:rsidRPr="00427D62" w14:paraId="7FEB44AD" w14:textId="77777777" w:rsidTr="00435E94">
        <w:tc>
          <w:tcPr>
            <w:tcW w:w="2965" w:type="dxa"/>
          </w:tcPr>
          <w:p w14:paraId="1A3D51F3" w14:textId="77777777" w:rsidR="00F36613" w:rsidRPr="00427D62" w:rsidRDefault="00F36613" w:rsidP="00435E94">
            <w:pPr>
              <w:autoSpaceDE w:val="0"/>
              <w:autoSpaceDN w:val="0"/>
              <w:adjustRightInd w:val="0"/>
              <w:spacing w:line="240" w:lineRule="atLeast"/>
              <w:rPr>
                <w:rStyle w:val="Indent3Char"/>
              </w:rPr>
            </w:pPr>
            <w:r>
              <w:rPr>
                <w:rStyle w:val="Indent3Char"/>
              </w:rPr>
              <w:t>Alonso, Mario</w:t>
            </w:r>
          </w:p>
        </w:tc>
        <w:tc>
          <w:tcPr>
            <w:tcW w:w="3780" w:type="dxa"/>
          </w:tcPr>
          <w:p w14:paraId="3D7D9638" w14:textId="77777777" w:rsidR="00F36613" w:rsidRPr="00427D62" w:rsidRDefault="00F36613" w:rsidP="00435E94">
            <w:pPr>
              <w:autoSpaceDE w:val="0"/>
              <w:autoSpaceDN w:val="0"/>
              <w:adjustRightInd w:val="0"/>
              <w:spacing w:line="240" w:lineRule="atLeast"/>
              <w:rPr>
                <w:rStyle w:val="Indent3Char"/>
              </w:rPr>
            </w:pPr>
            <w:r>
              <w:rPr>
                <w:rStyle w:val="Indent3Char"/>
              </w:rPr>
              <w:t>Georgia Transformer</w:t>
            </w:r>
          </w:p>
        </w:tc>
        <w:tc>
          <w:tcPr>
            <w:tcW w:w="1705" w:type="dxa"/>
          </w:tcPr>
          <w:p w14:paraId="15F8AC00" w14:textId="77777777" w:rsidR="00F36613" w:rsidRPr="00427D62" w:rsidRDefault="00F36613" w:rsidP="00435E94">
            <w:pPr>
              <w:autoSpaceDE w:val="0"/>
              <w:autoSpaceDN w:val="0"/>
              <w:adjustRightInd w:val="0"/>
              <w:spacing w:line="240" w:lineRule="atLeast"/>
              <w:rPr>
                <w:rStyle w:val="Indent3Char"/>
              </w:rPr>
            </w:pPr>
            <w:r>
              <w:rPr>
                <w:rStyle w:val="Indent3Char"/>
              </w:rPr>
              <w:t>Guest</w:t>
            </w:r>
          </w:p>
        </w:tc>
      </w:tr>
      <w:tr w:rsidR="00F36613" w:rsidRPr="00427D62" w14:paraId="0DC7867D" w14:textId="77777777" w:rsidTr="00435E94">
        <w:tc>
          <w:tcPr>
            <w:tcW w:w="2965" w:type="dxa"/>
          </w:tcPr>
          <w:p w14:paraId="7FB6A864" w14:textId="77777777" w:rsidR="00F36613" w:rsidRPr="00427D62" w:rsidRDefault="00F36613" w:rsidP="00435E94">
            <w:pPr>
              <w:autoSpaceDE w:val="0"/>
              <w:autoSpaceDN w:val="0"/>
              <w:adjustRightInd w:val="0"/>
              <w:spacing w:line="240" w:lineRule="atLeast"/>
              <w:rPr>
                <w:rStyle w:val="Indent3Char"/>
              </w:rPr>
            </w:pPr>
            <w:r>
              <w:rPr>
                <w:rStyle w:val="Indent3Char"/>
              </w:rPr>
              <w:lastRenderedPageBreak/>
              <w:t>Arnold, Elise</w:t>
            </w:r>
          </w:p>
        </w:tc>
        <w:tc>
          <w:tcPr>
            <w:tcW w:w="3780" w:type="dxa"/>
          </w:tcPr>
          <w:p w14:paraId="1D66F4CC" w14:textId="77777777" w:rsidR="00F36613" w:rsidRPr="00427D62" w:rsidRDefault="00F36613" w:rsidP="00435E94">
            <w:pPr>
              <w:autoSpaceDE w:val="0"/>
              <w:autoSpaceDN w:val="0"/>
              <w:adjustRightInd w:val="0"/>
              <w:spacing w:line="240" w:lineRule="atLeast"/>
              <w:rPr>
                <w:rStyle w:val="Indent3Char"/>
              </w:rPr>
            </w:pPr>
            <w:proofErr w:type="spellStart"/>
            <w:r>
              <w:rPr>
                <w:rStyle w:val="Indent3Char"/>
              </w:rPr>
              <w:t>SGB</w:t>
            </w:r>
            <w:proofErr w:type="spellEnd"/>
          </w:p>
        </w:tc>
        <w:tc>
          <w:tcPr>
            <w:tcW w:w="1705" w:type="dxa"/>
          </w:tcPr>
          <w:p w14:paraId="11CA0251" w14:textId="77777777" w:rsidR="00F36613" w:rsidRPr="00427D62" w:rsidRDefault="00F36613" w:rsidP="00435E94">
            <w:pPr>
              <w:autoSpaceDE w:val="0"/>
              <w:autoSpaceDN w:val="0"/>
              <w:adjustRightInd w:val="0"/>
              <w:spacing w:line="240" w:lineRule="atLeast"/>
              <w:rPr>
                <w:rStyle w:val="Indent3Char"/>
              </w:rPr>
            </w:pPr>
            <w:r>
              <w:rPr>
                <w:rStyle w:val="Indent3Char"/>
              </w:rPr>
              <w:t>Guest</w:t>
            </w:r>
          </w:p>
        </w:tc>
      </w:tr>
      <w:tr w:rsidR="00F36613" w:rsidRPr="00C913E0" w14:paraId="4A999BFF" w14:textId="77777777" w:rsidTr="00435E94">
        <w:tc>
          <w:tcPr>
            <w:tcW w:w="2965" w:type="dxa"/>
          </w:tcPr>
          <w:p w14:paraId="3A7F3191"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Balakrishnan, Mani</w:t>
            </w:r>
          </w:p>
        </w:tc>
        <w:tc>
          <w:tcPr>
            <w:tcW w:w="3780" w:type="dxa"/>
          </w:tcPr>
          <w:p w14:paraId="3C9D5E71"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Delta Star</w:t>
            </w:r>
          </w:p>
        </w:tc>
        <w:tc>
          <w:tcPr>
            <w:tcW w:w="1705" w:type="dxa"/>
          </w:tcPr>
          <w:p w14:paraId="7C3CFBED"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Guest</w:t>
            </w:r>
          </w:p>
        </w:tc>
      </w:tr>
      <w:tr w:rsidR="00F36613" w:rsidRPr="00C913E0" w14:paraId="19AE1ECF" w14:textId="77777777" w:rsidTr="00435E94">
        <w:tc>
          <w:tcPr>
            <w:tcW w:w="2965" w:type="dxa"/>
          </w:tcPr>
          <w:p w14:paraId="02026ADE" w14:textId="77777777" w:rsidR="00F36613" w:rsidRPr="00C913E0" w:rsidRDefault="00F36613" w:rsidP="00435E94">
            <w:pPr>
              <w:autoSpaceDE w:val="0"/>
              <w:autoSpaceDN w:val="0"/>
              <w:adjustRightInd w:val="0"/>
              <w:spacing w:line="240" w:lineRule="atLeast"/>
              <w:rPr>
                <w:rStyle w:val="Indent3Char"/>
              </w:rPr>
            </w:pPr>
            <w:r>
              <w:rPr>
                <w:rStyle w:val="Indent3Char"/>
              </w:rPr>
              <w:t>Chanda, Sudip</w:t>
            </w:r>
          </w:p>
        </w:tc>
        <w:tc>
          <w:tcPr>
            <w:tcW w:w="3780" w:type="dxa"/>
          </w:tcPr>
          <w:p w14:paraId="31CA8956" w14:textId="77777777" w:rsidR="00F36613" w:rsidRPr="00C913E0" w:rsidRDefault="00F36613" w:rsidP="00435E94">
            <w:pPr>
              <w:autoSpaceDE w:val="0"/>
              <w:autoSpaceDN w:val="0"/>
              <w:adjustRightInd w:val="0"/>
              <w:spacing w:line="240" w:lineRule="atLeast"/>
              <w:rPr>
                <w:rStyle w:val="Indent3Char"/>
              </w:rPr>
            </w:pPr>
            <w:r>
              <w:rPr>
                <w:rStyle w:val="Indent3Char"/>
              </w:rPr>
              <w:t>Delta Star</w:t>
            </w:r>
          </w:p>
        </w:tc>
        <w:tc>
          <w:tcPr>
            <w:tcW w:w="1705" w:type="dxa"/>
          </w:tcPr>
          <w:p w14:paraId="4203750C" w14:textId="77777777" w:rsidR="00F36613" w:rsidRPr="00C913E0" w:rsidRDefault="00F36613" w:rsidP="00435E94">
            <w:pPr>
              <w:autoSpaceDE w:val="0"/>
              <w:autoSpaceDN w:val="0"/>
              <w:adjustRightInd w:val="0"/>
              <w:spacing w:line="240" w:lineRule="atLeast"/>
              <w:rPr>
                <w:rStyle w:val="Indent3Char"/>
              </w:rPr>
            </w:pPr>
            <w:r>
              <w:rPr>
                <w:rStyle w:val="Indent3Char"/>
              </w:rPr>
              <w:t>Guest</w:t>
            </w:r>
          </w:p>
        </w:tc>
      </w:tr>
      <w:tr w:rsidR="00F36613" w:rsidRPr="00C913E0" w14:paraId="0AC99B03" w14:textId="77777777" w:rsidTr="00435E94">
        <w:tc>
          <w:tcPr>
            <w:tcW w:w="2965" w:type="dxa"/>
          </w:tcPr>
          <w:p w14:paraId="47E0AFAF" w14:textId="77777777" w:rsidR="00F36613" w:rsidRPr="00C913E0" w:rsidRDefault="00F36613" w:rsidP="00435E94">
            <w:pPr>
              <w:autoSpaceDE w:val="0"/>
              <w:autoSpaceDN w:val="0"/>
              <w:adjustRightInd w:val="0"/>
              <w:spacing w:line="240" w:lineRule="atLeast"/>
              <w:rPr>
                <w:rStyle w:val="Indent3Char"/>
              </w:rPr>
            </w:pPr>
            <w:proofErr w:type="spellStart"/>
            <w:r>
              <w:rPr>
                <w:rStyle w:val="Indent3Char"/>
              </w:rPr>
              <w:t>Chanmin</w:t>
            </w:r>
            <w:proofErr w:type="spellEnd"/>
            <w:r>
              <w:rPr>
                <w:rStyle w:val="Indent3Char"/>
              </w:rPr>
              <w:t>, Jeong</w:t>
            </w:r>
          </w:p>
        </w:tc>
        <w:tc>
          <w:tcPr>
            <w:tcW w:w="3780" w:type="dxa"/>
          </w:tcPr>
          <w:p w14:paraId="11C0A72A" w14:textId="77777777" w:rsidR="00F36613" w:rsidRPr="00C913E0" w:rsidRDefault="00F36613" w:rsidP="00435E94">
            <w:pPr>
              <w:autoSpaceDE w:val="0"/>
              <w:autoSpaceDN w:val="0"/>
              <w:adjustRightInd w:val="0"/>
              <w:spacing w:line="240" w:lineRule="atLeast"/>
              <w:rPr>
                <w:rStyle w:val="Indent3Char"/>
              </w:rPr>
            </w:pPr>
            <w:r>
              <w:rPr>
                <w:rStyle w:val="Indent3Char"/>
              </w:rPr>
              <w:t>HD Hyundai Service</w:t>
            </w:r>
          </w:p>
        </w:tc>
        <w:tc>
          <w:tcPr>
            <w:tcW w:w="1705" w:type="dxa"/>
          </w:tcPr>
          <w:p w14:paraId="26D9C0E3" w14:textId="77777777" w:rsidR="00F36613" w:rsidRPr="00C913E0" w:rsidRDefault="00F36613" w:rsidP="00435E94">
            <w:pPr>
              <w:autoSpaceDE w:val="0"/>
              <w:autoSpaceDN w:val="0"/>
              <w:adjustRightInd w:val="0"/>
              <w:spacing w:line="240" w:lineRule="atLeast"/>
              <w:rPr>
                <w:rStyle w:val="Indent3Char"/>
              </w:rPr>
            </w:pPr>
            <w:r>
              <w:rPr>
                <w:rStyle w:val="Indent3Char"/>
              </w:rPr>
              <w:t>Guest</w:t>
            </w:r>
          </w:p>
        </w:tc>
      </w:tr>
      <w:tr w:rsidR="00F36613" w:rsidRPr="00C913E0" w14:paraId="2ABDCA04" w14:textId="77777777" w:rsidTr="00435E94">
        <w:tc>
          <w:tcPr>
            <w:tcW w:w="2965" w:type="dxa"/>
          </w:tcPr>
          <w:p w14:paraId="734C6DB2"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Cordova, Olivia</w:t>
            </w:r>
          </w:p>
        </w:tc>
        <w:tc>
          <w:tcPr>
            <w:tcW w:w="3780" w:type="dxa"/>
          </w:tcPr>
          <w:p w14:paraId="56193AED"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US Bureau of Reclamation</w:t>
            </w:r>
          </w:p>
        </w:tc>
        <w:tc>
          <w:tcPr>
            <w:tcW w:w="1705" w:type="dxa"/>
          </w:tcPr>
          <w:p w14:paraId="20F67A47"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Guest</w:t>
            </w:r>
          </w:p>
        </w:tc>
      </w:tr>
      <w:tr w:rsidR="00F36613" w:rsidRPr="00427D62" w14:paraId="67F5E747" w14:textId="77777777" w:rsidTr="00435E94">
        <w:tc>
          <w:tcPr>
            <w:tcW w:w="2965" w:type="dxa"/>
          </w:tcPr>
          <w:p w14:paraId="4DFBB539" w14:textId="77777777" w:rsidR="00F36613" w:rsidRPr="00427D62" w:rsidRDefault="00F36613" w:rsidP="00435E94">
            <w:pPr>
              <w:autoSpaceDE w:val="0"/>
              <w:autoSpaceDN w:val="0"/>
              <w:adjustRightInd w:val="0"/>
              <w:spacing w:line="240" w:lineRule="atLeast"/>
              <w:rPr>
                <w:rStyle w:val="Indent3Char"/>
              </w:rPr>
            </w:pPr>
            <w:r>
              <w:rPr>
                <w:rStyle w:val="Indent3Char"/>
              </w:rPr>
              <w:t>Crockett, Dan</w:t>
            </w:r>
          </w:p>
        </w:tc>
        <w:tc>
          <w:tcPr>
            <w:tcW w:w="3780" w:type="dxa"/>
          </w:tcPr>
          <w:p w14:paraId="4C642745" w14:textId="77777777" w:rsidR="00F36613" w:rsidRPr="00427D62" w:rsidRDefault="00F36613" w:rsidP="00435E94">
            <w:pPr>
              <w:autoSpaceDE w:val="0"/>
              <w:autoSpaceDN w:val="0"/>
              <w:adjustRightInd w:val="0"/>
              <w:spacing w:line="240" w:lineRule="atLeast"/>
              <w:rPr>
                <w:rStyle w:val="Indent3Char"/>
              </w:rPr>
            </w:pPr>
            <w:r>
              <w:rPr>
                <w:rStyle w:val="Indent3Char"/>
              </w:rPr>
              <w:t>Ameren</w:t>
            </w:r>
          </w:p>
        </w:tc>
        <w:tc>
          <w:tcPr>
            <w:tcW w:w="1705" w:type="dxa"/>
          </w:tcPr>
          <w:p w14:paraId="39435A8F" w14:textId="77777777" w:rsidR="00F36613" w:rsidRPr="00427D62" w:rsidRDefault="00F36613" w:rsidP="00435E94">
            <w:pPr>
              <w:autoSpaceDE w:val="0"/>
              <w:autoSpaceDN w:val="0"/>
              <w:adjustRightInd w:val="0"/>
              <w:spacing w:line="240" w:lineRule="atLeast"/>
              <w:rPr>
                <w:rStyle w:val="Indent3Char"/>
              </w:rPr>
            </w:pPr>
            <w:r>
              <w:rPr>
                <w:rStyle w:val="Indent3Char"/>
              </w:rPr>
              <w:t>Guest</w:t>
            </w:r>
          </w:p>
        </w:tc>
      </w:tr>
      <w:tr w:rsidR="00F36613" w:rsidRPr="008036C5" w14:paraId="20B5B68C" w14:textId="77777777" w:rsidTr="00435E94">
        <w:tc>
          <w:tcPr>
            <w:tcW w:w="2965" w:type="dxa"/>
          </w:tcPr>
          <w:p w14:paraId="5FB68BFF" w14:textId="77777777" w:rsidR="00F36613" w:rsidRPr="008036C5" w:rsidRDefault="00F36613" w:rsidP="00435E94">
            <w:pPr>
              <w:autoSpaceDE w:val="0"/>
              <w:autoSpaceDN w:val="0"/>
              <w:adjustRightInd w:val="0"/>
              <w:spacing w:line="240" w:lineRule="atLeast"/>
              <w:rPr>
                <w:rStyle w:val="Indent3Char"/>
              </w:rPr>
            </w:pPr>
            <w:r w:rsidRPr="008036C5">
              <w:rPr>
                <w:rStyle w:val="Indent3Char"/>
              </w:rPr>
              <w:t>Da Silva, Roberto</w:t>
            </w:r>
          </w:p>
        </w:tc>
        <w:tc>
          <w:tcPr>
            <w:tcW w:w="3780" w:type="dxa"/>
          </w:tcPr>
          <w:p w14:paraId="7925A37A" w14:textId="77777777" w:rsidR="00F36613" w:rsidRPr="008036C5" w:rsidRDefault="00F36613" w:rsidP="00435E94">
            <w:pPr>
              <w:autoSpaceDE w:val="0"/>
              <w:autoSpaceDN w:val="0"/>
              <w:adjustRightInd w:val="0"/>
              <w:spacing w:line="240" w:lineRule="atLeast"/>
              <w:rPr>
                <w:rStyle w:val="Indent3Char"/>
              </w:rPr>
            </w:pPr>
            <w:proofErr w:type="spellStart"/>
            <w:r w:rsidRPr="008036C5">
              <w:rPr>
                <w:rStyle w:val="Indent3Char"/>
              </w:rPr>
              <w:t>Maschinenfabrik</w:t>
            </w:r>
            <w:proofErr w:type="spellEnd"/>
            <w:r w:rsidRPr="008036C5">
              <w:rPr>
                <w:rStyle w:val="Indent3Char"/>
              </w:rPr>
              <w:t xml:space="preserve"> Reinhausen</w:t>
            </w:r>
          </w:p>
        </w:tc>
        <w:tc>
          <w:tcPr>
            <w:tcW w:w="1705" w:type="dxa"/>
          </w:tcPr>
          <w:p w14:paraId="33FD8A77" w14:textId="77777777" w:rsidR="00F36613" w:rsidRPr="008036C5" w:rsidRDefault="00F36613" w:rsidP="00435E94">
            <w:pPr>
              <w:autoSpaceDE w:val="0"/>
              <w:autoSpaceDN w:val="0"/>
              <w:adjustRightInd w:val="0"/>
              <w:spacing w:line="240" w:lineRule="atLeast"/>
              <w:rPr>
                <w:rStyle w:val="Indent3Char"/>
              </w:rPr>
            </w:pPr>
            <w:r w:rsidRPr="008036C5">
              <w:rPr>
                <w:rStyle w:val="Indent3Char"/>
              </w:rPr>
              <w:t>Guest</w:t>
            </w:r>
          </w:p>
        </w:tc>
      </w:tr>
      <w:tr w:rsidR="00F36613" w:rsidRPr="00427D62" w14:paraId="2CBB4BA4" w14:textId="77777777" w:rsidTr="00435E94">
        <w:tc>
          <w:tcPr>
            <w:tcW w:w="2965" w:type="dxa"/>
          </w:tcPr>
          <w:p w14:paraId="7628DEFD" w14:textId="77777777" w:rsidR="00F36613" w:rsidRPr="00427D62" w:rsidRDefault="00F36613" w:rsidP="00435E94">
            <w:pPr>
              <w:autoSpaceDE w:val="0"/>
              <w:autoSpaceDN w:val="0"/>
              <w:adjustRightInd w:val="0"/>
              <w:spacing w:line="240" w:lineRule="atLeast"/>
              <w:rPr>
                <w:rStyle w:val="Indent3Char"/>
              </w:rPr>
            </w:pPr>
            <w:proofErr w:type="spellStart"/>
            <w:r>
              <w:rPr>
                <w:rStyle w:val="Indent3Char"/>
              </w:rPr>
              <w:t>Debass</w:t>
            </w:r>
            <w:proofErr w:type="spellEnd"/>
            <w:r>
              <w:rPr>
                <w:rStyle w:val="Indent3Char"/>
              </w:rPr>
              <w:t>, Sami</w:t>
            </w:r>
          </w:p>
        </w:tc>
        <w:tc>
          <w:tcPr>
            <w:tcW w:w="3780" w:type="dxa"/>
          </w:tcPr>
          <w:p w14:paraId="18FF90B7" w14:textId="77777777" w:rsidR="00F36613" w:rsidRPr="00427D62" w:rsidRDefault="00F36613" w:rsidP="00435E94">
            <w:pPr>
              <w:autoSpaceDE w:val="0"/>
              <w:autoSpaceDN w:val="0"/>
              <w:adjustRightInd w:val="0"/>
              <w:spacing w:line="240" w:lineRule="atLeast"/>
              <w:rPr>
                <w:rStyle w:val="Indent3Char"/>
              </w:rPr>
            </w:pPr>
            <w:proofErr w:type="spellStart"/>
            <w:r>
              <w:rPr>
                <w:rStyle w:val="Indent3Char"/>
              </w:rPr>
              <w:t>EPRI</w:t>
            </w:r>
            <w:proofErr w:type="spellEnd"/>
          </w:p>
        </w:tc>
        <w:tc>
          <w:tcPr>
            <w:tcW w:w="1705" w:type="dxa"/>
          </w:tcPr>
          <w:p w14:paraId="1F5F7940" w14:textId="77777777" w:rsidR="00F36613" w:rsidRPr="00427D62" w:rsidRDefault="00F36613" w:rsidP="00435E94">
            <w:pPr>
              <w:autoSpaceDE w:val="0"/>
              <w:autoSpaceDN w:val="0"/>
              <w:adjustRightInd w:val="0"/>
              <w:spacing w:line="240" w:lineRule="atLeast"/>
              <w:rPr>
                <w:rStyle w:val="Indent3Char"/>
              </w:rPr>
            </w:pPr>
            <w:r>
              <w:rPr>
                <w:rStyle w:val="Indent3Char"/>
              </w:rPr>
              <w:t>Guest</w:t>
            </w:r>
          </w:p>
        </w:tc>
      </w:tr>
      <w:tr w:rsidR="00F36613" w:rsidRPr="00427D62" w14:paraId="5DFCEF38" w14:textId="77777777" w:rsidTr="00435E94">
        <w:tc>
          <w:tcPr>
            <w:tcW w:w="2965" w:type="dxa"/>
          </w:tcPr>
          <w:p w14:paraId="28519FAE"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Delgado, Gabriel</w:t>
            </w:r>
          </w:p>
        </w:tc>
        <w:tc>
          <w:tcPr>
            <w:tcW w:w="3780" w:type="dxa"/>
          </w:tcPr>
          <w:p w14:paraId="5E67AC87"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Invenergy</w:t>
            </w:r>
          </w:p>
        </w:tc>
        <w:tc>
          <w:tcPr>
            <w:tcW w:w="1705" w:type="dxa"/>
          </w:tcPr>
          <w:p w14:paraId="4A529A79"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Guest</w:t>
            </w:r>
          </w:p>
        </w:tc>
      </w:tr>
      <w:tr w:rsidR="00F36613" w:rsidRPr="00427D62" w14:paraId="5CEF8254" w14:textId="77777777" w:rsidTr="00435E94">
        <w:tc>
          <w:tcPr>
            <w:tcW w:w="2965" w:type="dxa"/>
          </w:tcPr>
          <w:p w14:paraId="4B721A53"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Duffy, Jesse</w:t>
            </w:r>
          </w:p>
        </w:tc>
        <w:tc>
          <w:tcPr>
            <w:tcW w:w="3780" w:type="dxa"/>
          </w:tcPr>
          <w:p w14:paraId="7368B9F7"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Nashville Electric Service</w:t>
            </w:r>
          </w:p>
        </w:tc>
        <w:tc>
          <w:tcPr>
            <w:tcW w:w="1705" w:type="dxa"/>
          </w:tcPr>
          <w:p w14:paraId="13B33471"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Guest</w:t>
            </w:r>
          </w:p>
        </w:tc>
      </w:tr>
      <w:tr w:rsidR="00F36613" w:rsidRPr="00427D62" w14:paraId="2835371F" w14:textId="77777777" w:rsidTr="00435E94">
        <w:tc>
          <w:tcPr>
            <w:tcW w:w="2965" w:type="dxa"/>
          </w:tcPr>
          <w:p w14:paraId="6B67C1F4" w14:textId="77777777" w:rsidR="00F36613" w:rsidRPr="00427D62" w:rsidRDefault="00F36613" w:rsidP="00435E94">
            <w:pPr>
              <w:autoSpaceDE w:val="0"/>
              <w:autoSpaceDN w:val="0"/>
              <w:adjustRightInd w:val="0"/>
              <w:spacing w:line="240" w:lineRule="atLeast"/>
              <w:rPr>
                <w:rStyle w:val="Indent3Char"/>
              </w:rPr>
            </w:pPr>
            <w:r>
              <w:rPr>
                <w:rStyle w:val="Indent3Char"/>
              </w:rPr>
              <w:t>Elliott, Will</w:t>
            </w:r>
          </w:p>
        </w:tc>
        <w:tc>
          <w:tcPr>
            <w:tcW w:w="3780" w:type="dxa"/>
          </w:tcPr>
          <w:p w14:paraId="0688ADFF" w14:textId="77777777" w:rsidR="00F36613" w:rsidRPr="00427D62" w:rsidRDefault="00F36613" w:rsidP="00435E94">
            <w:pPr>
              <w:autoSpaceDE w:val="0"/>
              <w:autoSpaceDN w:val="0"/>
              <w:adjustRightInd w:val="0"/>
              <w:spacing w:line="240" w:lineRule="atLeast"/>
              <w:rPr>
                <w:rStyle w:val="Indent3Char"/>
              </w:rPr>
            </w:pPr>
            <w:r>
              <w:rPr>
                <w:rStyle w:val="Indent3Char"/>
              </w:rPr>
              <w:t xml:space="preserve">AEP </w:t>
            </w:r>
            <w:proofErr w:type="spellStart"/>
            <w:r>
              <w:rPr>
                <w:rStyle w:val="Indent3Char"/>
              </w:rPr>
              <w:t>SWEPCO</w:t>
            </w:r>
            <w:proofErr w:type="spellEnd"/>
          </w:p>
        </w:tc>
        <w:tc>
          <w:tcPr>
            <w:tcW w:w="1705" w:type="dxa"/>
          </w:tcPr>
          <w:p w14:paraId="4487C8F5" w14:textId="77777777" w:rsidR="00F36613" w:rsidRPr="00427D62" w:rsidRDefault="00F36613" w:rsidP="00435E94">
            <w:pPr>
              <w:autoSpaceDE w:val="0"/>
              <w:autoSpaceDN w:val="0"/>
              <w:adjustRightInd w:val="0"/>
              <w:spacing w:line="240" w:lineRule="atLeast"/>
              <w:rPr>
                <w:rStyle w:val="Indent3Char"/>
              </w:rPr>
            </w:pPr>
            <w:r>
              <w:rPr>
                <w:rStyle w:val="Indent3Char"/>
              </w:rPr>
              <w:t>Guest</w:t>
            </w:r>
          </w:p>
        </w:tc>
      </w:tr>
      <w:tr w:rsidR="00F36613" w:rsidRPr="00427D62" w14:paraId="0C3345A2" w14:textId="77777777" w:rsidTr="00435E94">
        <w:tc>
          <w:tcPr>
            <w:tcW w:w="2965" w:type="dxa"/>
          </w:tcPr>
          <w:p w14:paraId="1C906B1E" w14:textId="77777777" w:rsidR="00F36613" w:rsidRPr="00427D62" w:rsidRDefault="00F36613" w:rsidP="00435E94">
            <w:pPr>
              <w:autoSpaceDE w:val="0"/>
              <w:autoSpaceDN w:val="0"/>
              <w:adjustRightInd w:val="0"/>
              <w:spacing w:line="240" w:lineRule="atLeast"/>
              <w:rPr>
                <w:rStyle w:val="Indent3Char"/>
              </w:rPr>
            </w:pPr>
            <w:r>
              <w:rPr>
                <w:rStyle w:val="Indent3Char"/>
              </w:rPr>
              <w:t>Espindola, Marco</w:t>
            </w:r>
          </w:p>
        </w:tc>
        <w:tc>
          <w:tcPr>
            <w:tcW w:w="3780" w:type="dxa"/>
          </w:tcPr>
          <w:p w14:paraId="6B6A22FB" w14:textId="77777777" w:rsidR="00F36613" w:rsidRPr="00427D62" w:rsidRDefault="00F36613" w:rsidP="00435E94">
            <w:pPr>
              <w:autoSpaceDE w:val="0"/>
              <w:autoSpaceDN w:val="0"/>
              <w:adjustRightInd w:val="0"/>
              <w:spacing w:line="240" w:lineRule="atLeast"/>
              <w:rPr>
                <w:rStyle w:val="Indent3Char"/>
              </w:rPr>
            </w:pPr>
            <w:r>
              <w:rPr>
                <w:rStyle w:val="Indent3Char"/>
              </w:rPr>
              <w:t>Hitachi Energy</w:t>
            </w:r>
          </w:p>
        </w:tc>
        <w:tc>
          <w:tcPr>
            <w:tcW w:w="1705" w:type="dxa"/>
          </w:tcPr>
          <w:p w14:paraId="61CCE327" w14:textId="77777777" w:rsidR="00F36613" w:rsidRPr="00427D62" w:rsidRDefault="00F36613" w:rsidP="00435E94">
            <w:pPr>
              <w:autoSpaceDE w:val="0"/>
              <w:autoSpaceDN w:val="0"/>
              <w:adjustRightInd w:val="0"/>
              <w:spacing w:line="240" w:lineRule="atLeast"/>
              <w:rPr>
                <w:rStyle w:val="Indent3Char"/>
              </w:rPr>
            </w:pPr>
            <w:r>
              <w:rPr>
                <w:rStyle w:val="Indent3Char"/>
              </w:rPr>
              <w:t>Guest</w:t>
            </w:r>
          </w:p>
        </w:tc>
      </w:tr>
      <w:tr w:rsidR="00F36613" w:rsidRPr="00427D62" w14:paraId="60D9F649" w14:textId="77777777" w:rsidTr="00435E94">
        <w:tc>
          <w:tcPr>
            <w:tcW w:w="2965" w:type="dxa"/>
          </w:tcPr>
          <w:p w14:paraId="260311FF"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Faur, Florin</w:t>
            </w:r>
          </w:p>
        </w:tc>
        <w:tc>
          <w:tcPr>
            <w:tcW w:w="3780" w:type="dxa"/>
          </w:tcPr>
          <w:p w14:paraId="5ED63BAD"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Prolec GE</w:t>
            </w:r>
          </w:p>
        </w:tc>
        <w:tc>
          <w:tcPr>
            <w:tcW w:w="1705" w:type="dxa"/>
          </w:tcPr>
          <w:p w14:paraId="5BBC4618"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Guest</w:t>
            </w:r>
          </w:p>
        </w:tc>
      </w:tr>
      <w:tr w:rsidR="00F36613" w:rsidRPr="00427D62" w14:paraId="1F22259B" w14:textId="77777777" w:rsidTr="00435E94">
        <w:tc>
          <w:tcPr>
            <w:tcW w:w="2965" w:type="dxa"/>
          </w:tcPr>
          <w:p w14:paraId="24CA3A1E"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Garner, Joshua</w:t>
            </w:r>
          </w:p>
        </w:tc>
        <w:tc>
          <w:tcPr>
            <w:tcW w:w="3780" w:type="dxa"/>
          </w:tcPr>
          <w:p w14:paraId="7D246471"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RESA Power</w:t>
            </w:r>
          </w:p>
        </w:tc>
        <w:tc>
          <w:tcPr>
            <w:tcW w:w="1705" w:type="dxa"/>
          </w:tcPr>
          <w:p w14:paraId="782E3131"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Guest</w:t>
            </w:r>
          </w:p>
        </w:tc>
      </w:tr>
      <w:tr w:rsidR="00F36613" w:rsidRPr="00427D62" w14:paraId="3910B669" w14:textId="77777777" w:rsidTr="00435E94">
        <w:tc>
          <w:tcPr>
            <w:tcW w:w="2965" w:type="dxa"/>
          </w:tcPr>
          <w:p w14:paraId="7C096812" w14:textId="77777777" w:rsidR="00F36613" w:rsidRPr="00427D62" w:rsidRDefault="00F36613" w:rsidP="00435E94">
            <w:pPr>
              <w:autoSpaceDE w:val="0"/>
              <w:autoSpaceDN w:val="0"/>
              <w:adjustRightInd w:val="0"/>
              <w:spacing w:line="240" w:lineRule="atLeast"/>
              <w:rPr>
                <w:rStyle w:val="Indent3Char"/>
              </w:rPr>
            </w:pPr>
            <w:proofErr w:type="spellStart"/>
            <w:r w:rsidRPr="00427D62">
              <w:rPr>
                <w:rStyle w:val="Indent3Char"/>
              </w:rPr>
              <w:t>Gyore</w:t>
            </w:r>
            <w:proofErr w:type="spellEnd"/>
            <w:r w:rsidRPr="00427D62">
              <w:rPr>
                <w:rStyle w:val="Indent3Char"/>
              </w:rPr>
              <w:t>, Attila</w:t>
            </w:r>
          </w:p>
        </w:tc>
        <w:tc>
          <w:tcPr>
            <w:tcW w:w="3780" w:type="dxa"/>
          </w:tcPr>
          <w:p w14:paraId="0FEA86A9"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 xml:space="preserve">MIDEL &amp; </w:t>
            </w:r>
            <w:proofErr w:type="spellStart"/>
            <w:r w:rsidRPr="00427D62">
              <w:rPr>
                <w:rStyle w:val="Indent3Char"/>
              </w:rPr>
              <w:t>MIVOLT</w:t>
            </w:r>
            <w:proofErr w:type="spellEnd"/>
            <w:r w:rsidRPr="00427D62">
              <w:rPr>
                <w:rStyle w:val="Indent3Char"/>
              </w:rPr>
              <w:t xml:space="preserve"> Fluids</w:t>
            </w:r>
          </w:p>
        </w:tc>
        <w:tc>
          <w:tcPr>
            <w:tcW w:w="1705" w:type="dxa"/>
          </w:tcPr>
          <w:p w14:paraId="333CA849"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Guest</w:t>
            </w:r>
          </w:p>
        </w:tc>
      </w:tr>
      <w:tr w:rsidR="00F36613" w:rsidRPr="00427D62" w14:paraId="6CD9432B" w14:textId="77777777" w:rsidTr="00435E94">
        <w:tc>
          <w:tcPr>
            <w:tcW w:w="2965" w:type="dxa"/>
          </w:tcPr>
          <w:p w14:paraId="5132B555"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Jarosz, Patrycja</w:t>
            </w:r>
          </w:p>
        </w:tc>
        <w:tc>
          <w:tcPr>
            <w:tcW w:w="3780" w:type="dxa"/>
          </w:tcPr>
          <w:p w14:paraId="216359E5"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IEEE SA</w:t>
            </w:r>
          </w:p>
        </w:tc>
        <w:tc>
          <w:tcPr>
            <w:tcW w:w="1705" w:type="dxa"/>
          </w:tcPr>
          <w:p w14:paraId="7B7C5BC3"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Guest</w:t>
            </w:r>
          </w:p>
        </w:tc>
      </w:tr>
      <w:tr w:rsidR="00F36613" w:rsidRPr="00427D62" w14:paraId="3E9CE7FD" w14:textId="77777777" w:rsidTr="00435E94">
        <w:tc>
          <w:tcPr>
            <w:tcW w:w="2965" w:type="dxa"/>
          </w:tcPr>
          <w:p w14:paraId="65F2C839"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Jones, Brexton</w:t>
            </w:r>
          </w:p>
        </w:tc>
        <w:tc>
          <w:tcPr>
            <w:tcW w:w="3780" w:type="dxa"/>
          </w:tcPr>
          <w:p w14:paraId="2DF8196F"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SD Myers</w:t>
            </w:r>
          </w:p>
        </w:tc>
        <w:tc>
          <w:tcPr>
            <w:tcW w:w="1705" w:type="dxa"/>
          </w:tcPr>
          <w:p w14:paraId="21F4924A"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Guest</w:t>
            </w:r>
          </w:p>
        </w:tc>
      </w:tr>
      <w:tr w:rsidR="00F36613" w:rsidRPr="00427D62" w14:paraId="79EB1C7B" w14:textId="77777777" w:rsidTr="00435E94">
        <w:tc>
          <w:tcPr>
            <w:tcW w:w="2965" w:type="dxa"/>
          </w:tcPr>
          <w:p w14:paraId="247CBD36"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Kumar, Arvind</w:t>
            </w:r>
          </w:p>
        </w:tc>
        <w:tc>
          <w:tcPr>
            <w:tcW w:w="3780" w:type="dxa"/>
          </w:tcPr>
          <w:p w14:paraId="60739476"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Delta Star</w:t>
            </w:r>
          </w:p>
        </w:tc>
        <w:tc>
          <w:tcPr>
            <w:tcW w:w="1705" w:type="dxa"/>
          </w:tcPr>
          <w:p w14:paraId="4D135685"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Guest</w:t>
            </w:r>
          </w:p>
        </w:tc>
      </w:tr>
      <w:tr w:rsidR="00F36613" w:rsidRPr="00427D62" w14:paraId="08E92152" w14:textId="77777777" w:rsidTr="00435E94">
        <w:tc>
          <w:tcPr>
            <w:tcW w:w="2965" w:type="dxa"/>
          </w:tcPr>
          <w:p w14:paraId="4BB097AA" w14:textId="77777777" w:rsidR="00F36613" w:rsidRPr="00427D62" w:rsidRDefault="00F36613" w:rsidP="00435E94">
            <w:pPr>
              <w:autoSpaceDE w:val="0"/>
              <w:autoSpaceDN w:val="0"/>
              <w:adjustRightInd w:val="0"/>
              <w:spacing w:line="240" w:lineRule="atLeast"/>
              <w:rPr>
                <w:rStyle w:val="Indent3Char"/>
              </w:rPr>
            </w:pPr>
            <w:r>
              <w:rPr>
                <w:rStyle w:val="Indent3Char"/>
              </w:rPr>
              <w:t>Labh, Ashwini</w:t>
            </w:r>
          </w:p>
        </w:tc>
        <w:tc>
          <w:tcPr>
            <w:tcW w:w="3780" w:type="dxa"/>
          </w:tcPr>
          <w:p w14:paraId="50B72DB2" w14:textId="77777777" w:rsidR="00F36613" w:rsidRPr="00427D62" w:rsidRDefault="00F36613" w:rsidP="00435E94">
            <w:pPr>
              <w:autoSpaceDE w:val="0"/>
              <w:autoSpaceDN w:val="0"/>
              <w:adjustRightInd w:val="0"/>
              <w:spacing w:line="240" w:lineRule="atLeast"/>
              <w:rPr>
                <w:rStyle w:val="Indent3Char"/>
              </w:rPr>
            </w:pPr>
            <w:r>
              <w:rPr>
                <w:rStyle w:val="Indent3Char"/>
              </w:rPr>
              <w:t>Hitachi Energy</w:t>
            </w:r>
          </w:p>
        </w:tc>
        <w:tc>
          <w:tcPr>
            <w:tcW w:w="1705" w:type="dxa"/>
          </w:tcPr>
          <w:p w14:paraId="1E60F6CF" w14:textId="77777777" w:rsidR="00F36613" w:rsidRPr="00427D62" w:rsidRDefault="00F36613" w:rsidP="00435E94">
            <w:pPr>
              <w:autoSpaceDE w:val="0"/>
              <w:autoSpaceDN w:val="0"/>
              <w:adjustRightInd w:val="0"/>
              <w:spacing w:line="240" w:lineRule="atLeast"/>
              <w:rPr>
                <w:rStyle w:val="Indent3Char"/>
              </w:rPr>
            </w:pPr>
            <w:r>
              <w:rPr>
                <w:rStyle w:val="Indent3Char"/>
              </w:rPr>
              <w:t>Guest</w:t>
            </w:r>
          </w:p>
        </w:tc>
      </w:tr>
      <w:tr w:rsidR="00F36613" w:rsidRPr="00427D62" w14:paraId="4019C334" w14:textId="77777777" w:rsidTr="00435E94">
        <w:tc>
          <w:tcPr>
            <w:tcW w:w="2965" w:type="dxa"/>
          </w:tcPr>
          <w:p w14:paraId="72AFEA27" w14:textId="77777777" w:rsidR="00F36613" w:rsidRPr="00427D62" w:rsidRDefault="00F36613" w:rsidP="00435E94">
            <w:pPr>
              <w:autoSpaceDE w:val="0"/>
              <w:autoSpaceDN w:val="0"/>
              <w:adjustRightInd w:val="0"/>
              <w:spacing w:line="240" w:lineRule="atLeast"/>
              <w:rPr>
                <w:rStyle w:val="Indent3Char"/>
              </w:rPr>
            </w:pPr>
            <w:r>
              <w:rPr>
                <w:rStyle w:val="Indent3Char"/>
              </w:rPr>
              <w:t>LaBean</w:t>
            </w:r>
          </w:p>
        </w:tc>
        <w:tc>
          <w:tcPr>
            <w:tcW w:w="3780" w:type="dxa"/>
          </w:tcPr>
          <w:p w14:paraId="61B6D02E" w14:textId="77777777" w:rsidR="00F36613" w:rsidRPr="00427D62" w:rsidRDefault="00F36613" w:rsidP="00435E94">
            <w:pPr>
              <w:autoSpaceDE w:val="0"/>
              <w:autoSpaceDN w:val="0"/>
              <w:adjustRightInd w:val="0"/>
              <w:spacing w:line="240" w:lineRule="atLeast"/>
              <w:rPr>
                <w:rStyle w:val="Indent3Char"/>
              </w:rPr>
            </w:pPr>
            <w:r>
              <w:rPr>
                <w:rStyle w:val="Indent3Char"/>
              </w:rPr>
              <w:t>Consumers Energy</w:t>
            </w:r>
          </w:p>
        </w:tc>
        <w:tc>
          <w:tcPr>
            <w:tcW w:w="1705" w:type="dxa"/>
          </w:tcPr>
          <w:p w14:paraId="3D5D51D9"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Guest</w:t>
            </w:r>
          </w:p>
        </w:tc>
      </w:tr>
      <w:tr w:rsidR="00F36613" w:rsidRPr="00427D62" w14:paraId="54D6B96C" w14:textId="77777777" w:rsidTr="00435E94">
        <w:tc>
          <w:tcPr>
            <w:tcW w:w="2965" w:type="dxa"/>
          </w:tcPr>
          <w:p w14:paraId="376285C5" w14:textId="77777777" w:rsidR="00F36613" w:rsidRDefault="00F36613" w:rsidP="00435E94">
            <w:pPr>
              <w:autoSpaceDE w:val="0"/>
              <w:autoSpaceDN w:val="0"/>
              <w:adjustRightInd w:val="0"/>
              <w:spacing w:line="240" w:lineRule="atLeast"/>
              <w:rPr>
                <w:rStyle w:val="Indent3Char"/>
              </w:rPr>
            </w:pPr>
            <w:r>
              <w:rPr>
                <w:rStyle w:val="Indent3Char"/>
              </w:rPr>
              <w:t>Lachance, Mathieu</w:t>
            </w:r>
          </w:p>
        </w:tc>
        <w:tc>
          <w:tcPr>
            <w:tcW w:w="3780" w:type="dxa"/>
          </w:tcPr>
          <w:p w14:paraId="59B2B546" w14:textId="77777777" w:rsidR="00F36613" w:rsidRDefault="00F36613" w:rsidP="00435E94">
            <w:pPr>
              <w:autoSpaceDE w:val="0"/>
              <w:autoSpaceDN w:val="0"/>
              <w:adjustRightInd w:val="0"/>
              <w:spacing w:line="240" w:lineRule="atLeast"/>
              <w:rPr>
                <w:rStyle w:val="Indent3Char"/>
              </w:rPr>
            </w:pPr>
            <w:r>
              <w:rPr>
                <w:rStyle w:val="Indent3Char"/>
              </w:rPr>
              <w:t>Omicron Energy</w:t>
            </w:r>
          </w:p>
        </w:tc>
        <w:tc>
          <w:tcPr>
            <w:tcW w:w="1705" w:type="dxa"/>
          </w:tcPr>
          <w:p w14:paraId="37E12F0C" w14:textId="77777777" w:rsidR="00F36613" w:rsidRPr="00427D62" w:rsidRDefault="00F36613" w:rsidP="00435E94">
            <w:pPr>
              <w:autoSpaceDE w:val="0"/>
              <w:autoSpaceDN w:val="0"/>
              <w:adjustRightInd w:val="0"/>
              <w:spacing w:line="240" w:lineRule="atLeast"/>
              <w:rPr>
                <w:rStyle w:val="Indent3Char"/>
              </w:rPr>
            </w:pPr>
            <w:r>
              <w:rPr>
                <w:rStyle w:val="Indent3Char"/>
              </w:rPr>
              <w:t>Guest</w:t>
            </w:r>
          </w:p>
        </w:tc>
      </w:tr>
      <w:tr w:rsidR="00F36613" w:rsidRPr="008036C5" w14:paraId="63E78C84" w14:textId="77777777" w:rsidTr="00435E94">
        <w:tc>
          <w:tcPr>
            <w:tcW w:w="2965" w:type="dxa"/>
          </w:tcPr>
          <w:p w14:paraId="4C944AD0" w14:textId="77777777" w:rsidR="00F36613" w:rsidRPr="008036C5" w:rsidRDefault="00F36613" w:rsidP="00435E94">
            <w:pPr>
              <w:autoSpaceDE w:val="0"/>
              <w:autoSpaceDN w:val="0"/>
              <w:adjustRightInd w:val="0"/>
              <w:spacing w:line="240" w:lineRule="atLeast"/>
              <w:rPr>
                <w:rStyle w:val="Indent3Char"/>
              </w:rPr>
            </w:pPr>
            <w:r>
              <w:rPr>
                <w:rStyle w:val="Indent3Char"/>
              </w:rPr>
              <w:t>Lakhani, Komel</w:t>
            </w:r>
          </w:p>
        </w:tc>
        <w:tc>
          <w:tcPr>
            <w:tcW w:w="3780" w:type="dxa"/>
          </w:tcPr>
          <w:p w14:paraId="7006DA96" w14:textId="77777777" w:rsidR="00F36613" w:rsidRPr="008036C5" w:rsidRDefault="00F36613" w:rsidP="00435E94">
            <w:pPr>
              <w:autoSpaceDE w:val="0"/>
              <w:autoSpaceDN w:val="0"/>
              <w:adjustRightInd w:val="0"/>
              <w:spacing w:line="240" w:lineRule="atLeast"/>
              <w:rPr>
                <w:rStyle w:val="Indent3Char"/>
              </w:rPr>
            </w:pPr>
            <w:r>
              <w:rPr>
                <w:rStyle w:val="Indent3Char"/>
              </w:rPr>
              <w:t>Siemens Energy</w:t>
            </w:r>
          </w:p>
        </w:tc>
        <w:tc>
          <w:tcPr>
            <w:tcW w:w="1705" w:type="dxa"/>
          </w:tcPr>
          <w:p w14:paraId="51FCA234" w14:textId="77777777" w:rsidR="00F36613" w:rsidRPr="008036C5" w:rsidRDefault="00F36613" w:rsidP="00435E94">
            <w:pPr>
              <w:autoSpaceDE w:val="0"/>
              <w:autoSpaceDN w:val="0"/>
              <w:adjustRightInd w:val="0"/>
              <w:spacing w:line="240" w:lineRule="atLeast"/>
              <w:rPr>
                <w:rStyle w:val="Indent3Char"/>
              </w:rPr>
            </w:pPr>
            <w:r>
              <w:rPr>
                <w:rStyle w:val="Indent3Char"/>
              </w:rPr>
              <w:t>Guest</w:t>
            </w:r>
          </w:p>
        </w:tc>
      </w:tr>
      <w:tr w:rsidR="00F36613" w:rsidRPr="00427D62" w14:paraId="54CACE43" w14:textId="77777777" w:rsidTr="00435E94">
        <w:tc>
          <w:tcPr>
            <w:tcW w:w="2965" w:type="dxa"/>
          </w:tcPr>
          <w:p w14:paraId="450685CF"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Leal, Fernando</w:t>
            </w:r>
          </w:p>
        </w:tc>
        <w:tc>
          <w:tcPr>
            <w:tcW w:w="3780" w:type="dxa"/>
          </w:tcPr>
          <w:p w14:paraId="26483895"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Prolec GE</w:t>
            </w:r>
          </w:p>
        </w:tc>
        <w:tc>
          <w:tcPr>
            <w:tcW w:w="1705" w:type="dxa"/>
          </w:tcPr>
          <w:p w14:paraId="3BAF7290"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Guest</w:t>
            </w:r>
          </w:p>
        </w:tc>
      </w:tr>
      <w:tr w:rsidR="00F36613" w:rsidRPr="008036C5" w14:paraId="4C576AD4" w14:textId="77777777" w:rsidTr="00435E94">
        <w:tc>
          <w:tcPr>
            <w:tcW w:w="2965" w:type="dxa"/>
          </w:tcPr>
          <w:p w14:paraId="0357B2EA" w14:textId="77777777" w:rsidR="00F36613" w:rsidRPr="008036C5" w:rsidRDefault="00F36613" w:rsidP="00435E94">
            <w:pPr>
              <w:autoSpaceDE w:val="0"/>
              <w:autoSpaceDN w:val="0"/>
              <w:adjustRightInd w:val="0"/>
              <w:spacing w:line="240" w:lineRule="atLeast"/>
              <w:rPr>
                <w:rStyle w:val="Indent3Char"/>
              </w:rPr>
            </w:pPr>
            <w:r>
              <w:rPr>
                <w:rStyle w:val="Indent3Char"/>
              </w:rPr>
              <w:t>Mani, Kumar</w:t>
            </w:r>
          </w:p>
        </w:tc>
        <w:tc>
          <w:tcPr>
            <w:tcW w:w="3780" w:type="dxa"/>
          </w:tcPr>
          <w:p w14:paraId="567774ED" w14:textId="77777777" w:rsidR="00F36613" w:rsidRPr="008036C5" w:rsidRDefault="00F36613" w:rsidP="00435E94">
            <w:pPr>
              <w:autoSpaceDE w:val="0"/>
              <w:autoSpaceDN w:val="0"/>
              <w:adjustRightInd w:val="0"/>
              <w:spacing w:line="240" w:lineRule="atLeast"/>
              <w:rPr>
                <w:rStyle w:val="Indent3Char"/>
              </w:rPr>
            </w:pPr>
            <w:r>
              <w:rPr>
                <w:rStyle w:val="Indent3Char"/>
              </w:rPr>
              <w:t>Duke Energy</w:t>
            </w:r>
          </w:p>
        </w:tc>
        <w:tc>
          <w:tcPr>
            <w:tcW w:w="1705" w:type="dxa"/>
          </w:tcPr>
          <w:p w14:paraId="3FCD9199" w14:textId="77777777" w:rsidR="00F36613" w:rsidRPr="008036C5" w:rsidRDefault="00F36613" w:rsidP="00435E94">
            <w:pPr>
              <w:autoSpaceDE w:val="0"/>
              <w:autoSpaceDN w:val="0"/>
              <w:adjustRightInd w:val="0"/>
              <w:spacing w:line="240" w:lineRule="atLeast"/>
              <w:rPr>
                <w:rStyle w:val="Indent3Char"/>
              </w:rPr>
            </w:pPr>
            <w:r>
              <w:rPr>
                <w:rStyle w:val="Indent3Char"/>
              </w:rPr>
              <w:t>Guest</w:t>
            </w:r>
          </w:p>
        </w:tc>
      </w:tr>
      <w:tr w:rsidR="00F36613" w:rsidRPr="00427D62" w14:paraId="36A61FA4" w14:textId="77777777" w:rsidTr="00435E94">
        <w:tc>
          <w:tcPr>
            <w:tcW w:w="2965" w:type="dxa"/>
          </w:tcPr>
          <w:p w14:paraId="50AA3576" w14:textId="77777777" w:rsidR="00F36613" w:rsidRPr="00427D62" w:rsidRDefault="00F36613" w:rsidP="00435E94">
            <w:pPr>
              <w:autoSpaceDE w:val="0"/>
              <w:autoSpaceDN w:val="0"/>
              <w:adjustRightInd w:val="0"/>
              <w:spacing w:line="240" w:lineRule="atLeast"/>
              <w:rPr>
                <w:rStyle w:val="Indent3Char"/>
              </w:rPr>
            </w:pPr>
            <w:r>
              <w:rPr>
                <w:rStyle w:val="Indent3Char"/>
              </w:rPr>
              <w:t>Mellin, Tony</w:t>
            </w:r>
          </w:p>
        </w:tc>
        <w:tc>
          <w:tcPr>
            <w:tcW w:w="3780" w:type="dxa"/>
          </w:tcPr>
          <w:p w14:paraId="2CD1BFAB" w14:textId="77777777" w:rsidR="00F36613" w:rsidRPr="00427D62" w:rsidRDefault="00F36613" w:rsidP="00435E94">
            <w:pPr>
              <w:autoSpaceDE w:val="0"/>
              <w:autoSpaceDN w:val="0"/>
              <w:adjustRightInd w:val="0"/>
              <w:spacing w:line="240" w:lineRule="atLeast"/>
              <w:rPr>
                <w:rStyle w:val="Indent3Char"/>
              </w:rPr>
            </w:pPr>
            <w:r>
              <w:rPr>
                <w:rStyle w:val="Indent3Char"/>
              </w:rPr>
              <w:t>Vaisala</w:t>
            </w:r>
          </w:p>
        </w:tc>
        <w:tc>
          <w:tcPr>
            <w:tcW w:w="1705" w:type="dxa"/>
          </w:tcPr>
          <w:p w14:paraId="05B2C7C2" w14:textId="77777777" w:rsidR="00F36613" w:rsidRPr="00427D62" w:rsidRDefault="00F36613" w:rsidP="00435E94">
            <w:pPr>
              <w:autoSpaceDE w:val="0"/>
              <w:autoSpaceDN w:val="0"/>
              <w:adjustRightInd w:val="0"/>
              <w:spacing w:line="240" w:lineRule="atLeast"/>
              <w:rPr>
                <w:rStyle w:val="Indent3Char"/>
              </w:rPr>
            </w:pPr>
            <w:r>
              <w:rPr>
                <w:rStyle w:val="Indent3Char"/>
              </w:rPr>
              <w:t>Guest</w:t>
            </w:r>
          </w:p>
        </w:tc>
      </w:tr>
      <w:tr w:rsidR="00F36613" w:rsidRPr="008036C5" w14:paraId="1A5F363A" w14:textId="77777777" w:rsidTr="00435E94">
        <w:tc>
          <w:tcPr>
            <w:tcW w:w="2965" w:type="dxa"/>
          </w:tcPr>
          <w:p w14:paraId="1E1898F8" w14:textId="77777777" w:rsidR="00F36613" w:rsidRPr="008036C5" w:rsidRDefault="00F36613" w:rsidP="00435E94">
            <w:pPr>
              <w:autoSpaceDE w:val="0"/>
              <w:autoSpaceDN w:val="0"/>
              <w:adjustRightInd w:val="0"/>
              <w:spacing w:line="240" w:lineRule="atLeast"/>
              <w:rPr>
                <w:rStyle w:val="Indent3Char"/>
              </w:rPr>
            </w:pPr>
            <w:r>
              <w:rPr>
                <w:rStyle w:val="Indent3Char"/>
              </w:rPr>
              <w:t>Merrill, Logan</w:t>
            </w:r>
          </w:p>
        </w:tc>
        <w:tc>
          <w:tcPr>
            <w:tcW w:w="3780" w:type="dxa"/>
          </w:tcPr>
          <w:p w14:paraId="30B11306" w14:textId="77777777" w:rsidR="00F36613" w:rsidRPr="008036C5" w:rsidRDefault="00F36613" w:rsidP="00435E94">
            <w:pPr>
              <w:autoSpaceDE w:val="0"/>
              <w:autoSpaceDN w:val="0"/>
              <w:adjustRightInd w:val="0"/>
              <w:spacing w:line="240" w:lineRule="atLeast"/>
              <w:rPr>
                <w:rStyle w:val="Indent3Char"/>
              </w:rPr>
            </w:pPr>
            <w:r>
              <w:rPr>
                <w:rStyle w:val="Indent3Char"/>
              </w:rPr>
              <w:t>Omicron Energy</w:t>
            </w:r>
          </w:p>
        </w:tc>
        <w:tc>
          <w:tcPr>
            <w:tcW w:w="1705" w:type="dxa"/>
          </w:tcPr>
          <w:p w14:paraId="1433981C" w14:textId="77777777" w:rsidR="00F36613" w:rsidRPr="008036C5" w:rsidRDefault="00F36613" w:rsidP="00435E94">
            <w:pPr>
              <w:autoSpaceDE w:val="0"/>
              <w:autoSpaceDN w:val="0"/>
              <w:adjustRightInd w:val="0"/>
              <w:spacing w:line="240" w:lineRule="atLeast"/>
              <w:rPr>
                <w:rStyle w:val="Indent3Char"/>
              </w:rPr>
            </w:pPr>
            <w:r>
              <w:rPr>
                <w:rStyle w:val="Indent3Char"/>
              </w:rPr>
              <w:t>Guest</w:t>
            </w:r>
          </w:p>
        </w:tc>
      </w:tr>
      <w:tr w:rsidR="00F36613" w:rsidRPr="008036C5" w14:paraId="02BD3E42" w14:textId="77777777" w:rsidTr="00435E94">
        <w:tc>
          <w:tcPr>
            <w:tcW w:w="2965" w:type="dxa"/>
          </w:tcPr>
          <w:p w14:paraId="51B0108F" w14:textId="77777777" w:rsidR="00F36613" w:rsidRDefault="00F36613" w:rsidP="00435E94">
            <w:pPr>
              <w:autoSpaceDE w:val="0"/>
              <w:autoSpaceDN w:val="0"/>
              <w:adjustRightInd w:val="0"/>
              <w:spacing w:line="240" w:lineRule="atLeast"/>
              <w:rPr>
                <w:rStyle w:val="Indent3Char"/>
              </w:rPr>
            </w:pPr>
            <w:r>
              <w:rPr>
                <w:rStyle w:val="Indent3Char"/>
              </w:rPr>
              <w:t>Naderian, Ali</w:t>
            </w:r>
          </w:p>
        </w:tc>
        <w:tc>
          <w:tcPr>
            <w:tcW w:w="3780" w:type="dxa"/>
          </w:tcPr>
          <w:p w14:paraId="6A780E58" w14:textId="77777777" w:rsidR="00F36613" w:rsidRDefault="00F36613" w:rsidP="00435E94">
            <w:pPr>
              <w:autoSpaceDE w:val="0"/>
              <w:autoSpaceDN w:val="0"/>
              <w:adjustRightInd w:val="0"/>
              <w:spacing w:line="240" w:lineRule="atLeast"/>
              <w:rPr>
                <w:rStyle w:val="Indent3Char"/>
              </w:rPr>
            </w:pPr>
            <w:r>
              <w:rPr>
                <w:rStyle w:val="Indent3Char"/>
              </w:rPr>
              <w:t>Consultant</w:t>
            </w:r>
          </w:p>
        </w:tc>
        <w:tc>
          <w:tcPr>
            <w:tcW w:w="1705" w:type="dxa"/>
          </w:tcPr>
          <w:p w14:paraId="1ACB425A" w14:textId="77777777" w:rsidR="00F36613" w:rsidRDefault="00F36613" w:rsidP="00435E94">
            <w:pPr>
              <w:autoSpaceDE w:val="0"/>
              <w:autoSpaceDN w:val="0"/>
              <w:adjustRightInd w:val="0"/>
              <w:spacing w:line="240" w:lineRule="atLeast"/>
              <w:rPr>
                <w:rStyle w:val="Indent3Char"/>
              </w:rPr>
            </w:pPr>
            <w:r>
              <w:rPr>
                <w:rStyle w:val="Indent3Char"/>
              </w:rPr>
              <w:t>Guest</w:t>
            </w:r>
          </w:p>
        </w:tc>
      </w:tr>
      <w:tr w:rsidR="00F36613" w:rsidRPr="00427D62" w14:paraId="680F5FCE" w14:textId="77777777" w:rsidTr="00435E94">
        <w:tc>
          <w:tcPr>
            <w:tcW w:w="2965" w:type="dxa"/>
          </w:tcPr>
          <w:p w14:paraId="310A0900" w14:textId="77777777" w:rsidR="00F36613" w:rsidRPr="00427D62" w:rsidRDefault="00F36613" w:rsidP="00435E94">
            <w:pPr>
              <w:autoSpaceDE w:val="0"/>
              <w:autoSpaceDN w:val="0"/>
              <w:adjustRightInd w:val="0"/>
              <w:spacing w:line="240" w:lineRule="atLeast"/>
              <w:rPr>
                <w:rStyle w:val="Indent3Char"/>
              </w:rPr>
            </w:pPr>
            <w:r>
              <w:rPr>
                <w:rStyle w:val="Indent3Char"/>
              </w:rPr>
              <w:t>Neild, Kris</w:t>
            </w:r>
          </w:p>
        </w:tc>
        <w:tc>
          <w:tcPr>
            <w:tcW w:w="3780" w:type="dxa"/>
          </w:tcPr>
          <w:p w14:paraId="6908001E" w14:textId="77777777" w:rsidR="00F36613" w:rsidRPr="00427D62" w:rsidRDefault="00F36613" w:rsidP="00435E94">
            <w:pPr>
              <w:autoSpaceDE w:val="0"/>
              <w:autoSpaceDN w:val="0"/>
              <w:adjustRightInd w:val="0"/>
              <w:spacing w:line="240" w:lineRule="atLeast"/>
              <w:rPr>
                <w:rStyle w:val="Indent3Char"/>
              </w:rPr>
            </w:pPr>
            <w:r>
              <w:rPr>
                <w:rStyle w:val="Indent3Char"/>
              </w:rPr>
              <w:t>Megger</w:t>
            </w:r>
          </w:p>
        </w:tc>
        <w:tc>
          <w:tcPr>
            <w:tcW w:w="1705" w:type="dxa"/>
          </w:tcPr>
          <w:p w14:paraId="72F97BCD" w14:textId="77777777" w:rsidR="00F36613" w:rsidRPr="00427D62" w:rsidRDefault="00F36613" w:rsidP="00435E94">
            <w:pPr>
              <w:autoSpaceDE w:val="0"/>
              <w:autoSpaceDN w:val="0"/>
              <w:adjustRightInd w:val="0"/>
              <w:spacing w:line="240" w:lineRule="atLeast"/>
              <w:rPr>
                <w:rStyle w:val="Indent3Char"/>
              </w:rPr>
            </w:pPr>
            <w:r>
              <w:rPr>
                <w:rStyle w:val="Indent3Char"/>
              </w:rPr>
              <w:t>Guest</w:t>
            </w:r>
          </w:p>
        </w:tc>
      </w:tr>
      <w:tr w:rsidR="00F36613" w:rsidRPr="008036C5" w14:paraId="1A5ED89A" w14:textId="77777777" w:rsidTr="00435E94">
        <w:tc>
          <w:tcPr>
            <w:tcW w:w="2965" w:type="dxa"/>
          </w:tcPr>
          <w:p w14:paraId="30DB5740" w14:textId="77777777" w:rsidR="00F36613" w:rsidRPr="008036C5" w:rsidRDefault="00F36613" w:rsidP="00435E94">
            <w:pPr>
              <w:autoSpaceDE w:val="0"/>
              <w:autoSpaceDN w:val="0"/>
              <w:adjustRightInd w:val="0"/>
              <w:spacing w:line="240" w:lineRule="atLeast"/>
              <w:rPr>
                <w:rStyle w:val="Indent3Char"/>
              </w:rPr>
            </w:pPr>
            <w:r w:rsidRPr="008036C5">
              <w:rPr>
                <w:rStyle w:val="Indent3Char"/>
              </w:rPr>
              <w:t>Newbill, Mark</w:t>
            </w:r>
          </w:p>
        </w:tc>
        <w:tc>
          <w:tcPr>
            <w:tcW w:w="3780" w:type="dxa"/>
          </w:tcPr>
          <w:p w14:paraId="69AEFDED" w14:textId="77777777" w:rsidR="00F36613" w:rsidRPr="008036C5" w:rsidRDefault="00F36613" w:rsidP="00435E94">
            <w:pPr>
              <w:autoSpaceDE w:val="0"/>
              <w:autoSpaceDN w:val="0"/>
              <w:adjustRightInd w:val="0"/>
              <w:spacing w:line="240" w:lineRule="atLeast"/>
              <w:rPr>
                <w:rStyle w:val="Indent3Char"/>
              </w:rPr>
            </w:pPr>
            <w:r w:rsidRPr="008036C5">
              <w:rPr>
                <w:rStyle w:val="Indent3Char"/>
              </w:rPr>
              <w:t>Hitachi Energy</w:t>
            </w:r>
          </w:p>
        </w:tc>
        <w:tc>
          <w:tcPr>
            <w:tcW w:w="1705" w:type="dxa"/>
          </w:tcPr>
          <w:p w14:paraId="79505877" w14:textId="77777777" w:rsidR="00F36613" w:rsidRPr="008036C5" w:rsidRDefault="00F36613" w:rsidP="00435E94">
            <w:pPr>
              <w:autoSpaceDE w:val="0"/>
              <w:autoSpaceDN w:val="0"/>
              <w:adjustRightInd w:val="0"/>
              <w:spacing w:line="240" w:lineRule="atLeast"/>
              <w:rPr>
                <w:rStyle w:val="Indent3Char"/>
              </w:rPr>
            </w:pPr>
            <w:r w:rsidRPr="008036C5">
              <w:rPr>
                <w:rStyle w:val="Indent3Char"/>
              </w:rPr>
              <w:t>Guest</w:t>
            </w:r>
          </w:p>
        </w:tc>
      </w:tr>
      <w:tr w:rsidR="00F36613" w:rsidRPr="00427D62" w14:paraId="755F094C" w14:textId="77777777" w:rsidTr="00435E94">
        <w:tc>
          <w:tcPr>
            <w:tcW w:w="2965" w:type="dxa"/>
          </w:tcPr>
          <w:p w14:paraId="43A839BA" w14:textId="77777777" w:rsidR="00F36613" w:rsidRPr="00427D62" w:rsidRDefault="00F36613" w:rsidP="00435E94">
            <w:pPr>
              <w:autoSpaceDE w:val="0"/>
              <w:autoSpaceDN w:val="0"/>
              <w:adjustRightInd w:val="0"/>
              <w:spacing w:line="240" w:lineRule="atLeast"/>
              <w:rPr>
                <w:rStyle w:val="Indent3Char"/>
              </w:rPr>
            </w:pPr>
            <w:r>
              <w:rPr>
                <w:rStyle w:val="Indent3Char"/>
              </w:rPr>
              <w:t>Ortiz, Cuahtemoc</w:t>
            </w:r>
          </w:p>
        </w:tc>
        <w:tc>
          <w:tcPr>
            <w:tcW w:w="3780" w:type="dxa"/>
          </w:tcPr>
          <w:p w14:paraId="27BB6DBD" w14:textId="77777777" w:rsidR="00F36613" w:rsidRPr="00427D62" w:rsidRDefault="00F36613" w:rsidP="00435E94">
            <w:pPr>
              <w:autoSpaceDE w:val="0"/>
              <w:autoSpaceDN w:val="0"/>
              <w:adjustRightInd w:val="0"/>
              <w:spacing w:line="240" w:lineRule="atLeast"/>
              <w:rPr>
                <w:rStyle w:val="Indent3Char"/>
              </w:rPr>
            </w:pPr>
            <w:r>
              <w:rPr>
                <w:rStyle w:val="Indent3Char"/>
              </w:rPr>
              <w:t>Niagara Power Transformer Company</w:t>
            </w:r>
          </w:p>
        </w:tc>
        <w:tc>
          <w:tcPr>
            <w:tcW w:w="1705" w:type="dxa"/>
          </w:tcPr>
          <w:p w14:paraId="5C6DA4FB" w14:textId="77777777" w:rsidR="00F36613" w:rsidRPr="00427D62" w:rsidRDefault="00F36613" w:rsidP="00435E94">
            <w:pPr>
              <w:autoSpaceDE w:val="0"/>
              <w:autoSpaceDN w:val="0"/>
              <w:adjustRightInd w:val="0"/>
              <w:spacing w:line="240" w:lineRule="atLeast"/>
              <w:rPr>
                <w:rStyle w:val="Indent3Char"/>
              </w:rPr>
            </w:pPr>
            <w:r>
              <w:rPr>
                <w:rStyle w:val="Indent3Char"/>
              </w:rPr>
              <w:t>Guest</w:t>
            </w:r>
          </w:p>
        </w:tc>
      </w:tr>
      <w:tr w:rsidR="00F36613" w:rsidRPr="00427D62" w14:paraId="79EEC8FF" w14:textId="77777777" w:rsidTr="00435E94">
        <w:tc>
          <w:tcPr>
            <w:tcW w:w="2965" w:type="dxa"/>
          </w:tcPr>
          <w:p w14:paraId="59F499D3" w14:textId="77777777" w:rsidR="00F36613" w:rsidRDefault="00F36613" w:rsidP="00435E94">
            <w:pPr>
              <w:autoSpaceDE w:val="0"/>
              <w:autoSpaceDN w:val="0"/>
              <w:adjustRightInd w:val="0"/>
              <w:spacing w:line="240" w:lineRule="atLeast"/>
              <w:rPr>
                <w:rStyle w:val="Indent3Char"/>
              </w:rPr>
            </w:pPr>
            <w:r>
              <w:rPr>
                <w:rStyle w:val="Indent3Char"/>
              </w:rPr>
              <w:t>Qiao, Crystal</w:t>
            </w:r>
          </w:p>
        </w:tc>
        <w:tc>
          <w:tcPr>
            <w:tcW w:w="3780" w:type="dxa"/>
          </w:tcPr>
          <w:p w14:paraId="17BE1F2D" w14:textId="77777777" w:rsidR="00F36613" w:rsidRDefault="00F36613" w:rsidP="00435E94">
            <w:pPr>
              <w:autoSpaceDE w:val="0"/>
              <w:autoSpaceDN w:val="0"/>
              <w:adjustRightInd w:val="0"/>
              <w:spacing w:line="240" w:lineRule="atLeast"/>
              <w:rPr>
                <w:rStyle w:val="Indent3Char"/>
              </w:rPr>
            </w:pPr>
            <w:r>
              <w:rPr>
                <w:rStyle w:val="Indent3Char"/>
              </w:rPr>
              <w:t>Trench Group</w:t>
            </w:r>
          </w:p>
        </w:tc>
        <w:tc>
          <w:tcPr>
            <w:tcW w:w="1705" w:type="dxa"/>
          </w:tcPr>
          <w:p w14:paraId="73BECDEC" w14:textId="77777777" w:rsidR="00F36613" w:rsidRDefault="00F36613" w:rsidP="00435E94">
            <w:pPr>
              <w:autoSpaceDE w:val="0"/>
              <w:autoSpaceDN w:val="0"/>
              <w:adjustRightInd w:val="0"/>
              <w:spacing w:line="240" w:lineRule="atLeast"/>
              <w:rPr>
                <w:rStyle w:val="Indent3Char"/>
              </w:rPr>
            </w:pPr>
            <w:r>
              <w:rPr>
                <w:rStyle w:val="Indent3Char"/>
              </w:rPr>
              <w:t>Guest</w:t>
            </w:r>
          </w:p>
        </w:tc>
      </w:tr>
      <w:tr w:rsidR="00F36613" w:rsidRPr="00427D62" w14:paraId="3B829819" w14:textId="77777777" w:rsidTr="00435E94">
        <w:tc>
          <w:tcPr>
            <w:tcW w:w="2965" w:type="dxa"/>
          </w:tcPr>
          <w:p w14:paraId="58A1DEFD" w14:textId="77777777" w:rsidR="00F36613" w:rsidRPr="00427D62" w:rsidRDefault="00F36613" w:rsidP="00435E94">
            <w:pPr>
              <w:autoSpaceDE w:val="0"/>
              <w:autoSpaceDN w:val="0"/>
              <w:adjustRightInd w:val="0"/>
              <w:spacing w:line="240" w:lineRule="atLeast"/>
              <w:rPr>
                <w:rStyle w:val="Indent3Char"/>
              </w:rPr>
            </w:pPr>
            <w:proofErr w:type="spellStart"/>
            <w:r>
              <w:rPr>
                <w:rStyle w:val="Indent3Char"/>
              </w:rPr>
              <w:t>Rapelly</w:t>
            </w:r>
            <w:proofErr w:type="spellEnd"/>
            <w:r>
              <w:rPr>
                <w:rStyle w:val="Indent3Char"/>
              </w:rPr>
              <w:t>, Layman</w:t>
            </w:r>
          </w:p>
        </w:tc>
        <w:tc>
          <w:tcPr>
            <w:tcW w:w="3780" w:type="dxa"/>
          </w:tcPr>
          <w:p w14:paraId="54F46F98" w14:textId="77777777" w:rsidR="00F36613" w:rsidRPr="00427D62" w:rsidRDefault="00F36613" w:rsidP="00435E94">
            <w:pPr>
              <w:autoSpaceDE w:val="0"/>
              <w:autoSpaceDN w:val="0"/>
              <w:adjustRightInd w:val="0"/>
              <w:spacing w:line="240" w:lineRule="atLeast"/>
              <w:rPr>
                <w:rStyle w:val="Indent3Char"/>
              </w:rPr>
            </w:pPr>
            <w:r>
              <w:rPr>
                <w:rStyle w:val="Indent3Char"/>
              </w:rPr>
              <w:t>Georgia Transformer</w:t>
            </w:r>
          </w:p>
        </w:tc>
        <w:tc>
          <w:tcPr>
            <w:tcW w:w="1705" w:type="dxa"/>
          </w:tcPr>
          <w:p w14:paraId="4069F256" w14:textId="77777777" w:rsidR="00F36613" w:rsidRPr="00427D62" w:rsidRDefault="00F36613" w:rsidP="00435E94">
            <w:pPr>
              <w:autoSpaceDE w:val="0"/>
              <w:autoSpaceDN w:val="0"/>
              <w:adjustRightInd w:val="0"/>
              <w:spacing w:line="240" w:lineRule="atLeast"/>
              <w:rPr>
                <w:rStyle w:val="Indent3Char"/>
              </w:rPr>
            </w:pPr>
            <w:r>
              <w:rPr>
                <w:rStyle w:val="Indent3Char"/>
              </w:rPr>
              <w:t>Guest</w:t>
            </w:r>
          </w:p>
        </w:tc>
      </w:tr>
      <w:tr w:rsidR="00F36613" w:rsidRPr="00C913E0" w14:paraId="7EAFE80A" w14:textId="77777777" w:rsidTr="00435E94">
        <w:tc>
          <w:tcPr>
            <w:tcW w:w="2965" w:type="dxa"/>
          </w:tcPr>
          <w:p w14:paraId="1C11BC2B"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Robles, Antonio</w:t>
            </w:r>
          </w:p>
        </w:tc>
        <w:tc>
          <w:tcPr>
            <w:tcW w:w="3780" w:type="dxa"/>
          </w:tcPr>
          <w:p w14:paraId="6F6C833A"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US Bureau of Reclamation</w:t>
            </w:r>
          </w:p>
        </w:tc>
        <w:tc>
          <w:tcPr>
            <w:tcW w:w="1705" w:type="dxa"/>
          </w:tcPr>
          <w:p w14:paraId="30F33E75"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Guest</w:t>
            </w:r>
          </w:p>
        </w:tc>
      </w:tr>
      <w:tr w:rsidR="00F36613" w:rsidRPr="008036C5" w14:paraId="0D75DCDA" w14:textId="77777777" w:rsidTr="00435E94">
        <w:tc>
          <w:tcPr>
            <w:tcW w:w="2965" w:type="dxa"/>
          </w:tcPr>
          <w:p w14:paraId="3D65CA29" w14:textId="77777777" w:rsidR="00F36613" w:rsidRPr="008036C5" w:rsidRDefault="00F36613" w:rsidP="00435E94">
            <w:pPr>
              <w:autoSpaceDE w:val="0"/>
              <w:autoSpaceDN w:val="0"/>
              <w:adjustRightInd w:val="0"/>
              <w:spacing w:line="240" w:lineRule="atLeast"/>
              <w:rPr>
                <w:rStyle w:val="Indent3Char"/>
              </w:rPr>
            </w:pPr>
            <w:r>
              <w:rPr>
                <w:rStyle w:val="Indent3Char"/>
              </w:rPr>
              <w:t>Rodriguez, Jesus Sanchez</w:t>
            </w:r>
          </w:p>
        </w:tc>
        <w:tc>
          <w:tcPr>
            <w:tcW w:w="3780" w:type="dxa"/>
          </w:tcPr>
          <w:p w14:paraId="05094A8F" w14:textId="77777777" w:rsidR="00F36613" w:rsidRPr="008036C5" w:rsidRDefault="00F36613" w:rsidP="00435E94">
            <w:pPr>
              <w:autoSpaceDE w:val="0"/>
              <w:autoSpaceDN w:val="0"/>
              <w:adjustRightInd w:val="0"/>
              <w:spacing w:line="240" w:lineRule="atLeast"/>
              <w:rPr>
                <w:rStyle w:val="Indent3Char"/>
              </w:rPr>
            </w:pPr>
            <w:proofErr w:type="spellStart"/>
            <w:r>
              <w:rPr>
                <w:rStyle w:val="Indent3Char"/>
              </w:rPr>
              <w:t>Vetriv</w:t>
            </w:r>
            <w:proofErr w:type="spellEnd"/>
          </w:p>
        </w:tc>
        <w:tc>
          <w:tcPr>
            <w:tcW w:w="1705" w:type="dxa"/>
          </w:tcPr>
          <w:p w14:paraId="507E0440" w14:textId="77777777" w:rsidR="00F36613" w:rsidRPr="008036C5" w:rsidRDefault="00F36613" w:rsidP="00435E94">
            <w:pPr>
              <w:autoSpaceDE w:val="0"/>
              <w:autoSpaceDN w:val="0"/>
              <w:adjustRightInd w:val="0"/>
              <w:spacing w:line="240" w:lineRule="atLeast"/>
              <w:rPr>
                <w:rStyle w:val="Indent3Char"/>
              </w:rPr>
            </w:pPr>
            <w:r>
              <w:rPr>
                <w:rStyle w:val="Indent3Char"/>
              </w:rPr>
              <w:t>Guest</w:t>
            </w:r>
          </w:p>
        </w:tc>
      </w:tr>
      <w:tr w:rsidR="00F36613" w:rsidRPr="00427D62" w14:paraId="0A06ECD6" w14:textId="77777777" w:rsidTr="00435E94">
        <w:tc>
          <w:tcPr>
            <w:tcW w:w="2965" w:type="dxa"/>
          </w:tcPr>
          <w:p w14:paraId="7DA64340" w14:textId="77777777" w:rsidR="00F36613" w:rsidRPr="00427D62" w:rsidRDefault="00F36613" w:rsidP="00435E94">
            <w:pPr>
              <w:autoSpaceDE w:val="0"/>
              <w:autoSpaceDN w:val="0"/>
              <w:adjustRightInd w:val="0"/>
              <w:spacing w:line="240" w:lineRule="atLeast"/>
              <w:rPr>
                <w:rStyle w:val="Indent3Char"/>
              </w:rPr>
            </w:pPr>
            <w:r>
              <w:rPr>
                <w:rStyle w:val="Indent3Char"/>
              </w:rPr>
              <w:t>Santos, Armindo</w:t>
            </w:r>
          </w:p>
        </w:tc>
        <w:tc>
          <w:tcPr>
            <w:tcW w:w="3780" w:type="dxa"/>
          </w:tcPr>
          <w:p w14:paraId="6E6EE6F5" w14:textId="77777777" w:rsidR="00F36613" w:rsidRPr="00427D62" w:rsidRDefault="00F36613" w:rsidP="00435E94">
            <w:pPr>
              <w:autoSpaceDE w:val="0"/>
              <w:autoSpaceDN w:val="0"/>
              <w:adjustRightInd w:val="0"/>
              <w:spacing w:line="240" w:lineRule="atLeast"/>
              <w:rPr>
                <w:rStyle w:val="Indent3Char"/>
              </w:rPr>
            </w:pPr>
            <w:r>
              <w:rPr>
                <w:rStyle w:val="Indent3Char"/>
              </w:rPr>
              <w:t>Prolec GE</w:t>
            </w:r>
          </w:p>
        </w:tc>
        <w:tc>
          <w:tcPr>
            <w:tcW w:w="1705" w:type="dxa"/>
          </w:tcPr>
          <w:p w14:paraId="2F9F36D2" w14:textId="77777777" w:rsidR="00F36613" w:rsidRPr="00427D62" w:rsidRDefault="00F36613" w:rsidP="00435E94">
            <w:pPr>
              <w:autoSpaceDE w:val="0"/>
              <w:autoSpaceDN w:val="0"/>
              <w:adjustRightInd w:val="0"/>
              <w:spacing w:line="240" w:lineRule="atLeast"/>
              <w:rPr>
                <w:rStyle w:val="Indent3Char"/>
              </w:rPr>
            </w:pPr>
            <w:r>
              <w:rPr>
                <w:rStyle w:val="Indent3Char"/>
              </w:rPr>
              <w:t>Guest</w:t>
            </w:r>
          </w:p>
        </w:tc>
      </w:tr>
      <w:tr w:rsidR="00F36613" w:rsidRPr="00427D62" w14:paraId="23969C68" w14:textId="77777777" w:rsidTr="00435E94">
        <w:tc>
          <w:tcPr>
            <w:tcW w:w="2965" w:type="dxa"/>
          </w:tcPr>
          <w:p w14:paraId="46B8795A"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Sar Kinen, Garret</w:t>
            </w:r>
          </w:p>
        </w:tc>
        <w:tc>
          <w:tcPr>
            <w:tcW w:w="3780" w:type="dxa"/>
          </w:tcPr>
          <w:p w14:paraId="2E144099"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Xcel Energy</w:t>
            </w:r>
          </w:p>
        </w:tc>
        <w:tc>
          <w:tcPr>
            <w:tcW w:w="1705" w:type="dxa"/>
          </w:tcPr>
          <w:p w14:paraId="59FEEB52"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Guest</w:t>
            </w:r>
          </w:p>
        </w:tc>
      </w:tr>
      <w:tr w:rsidR="00F36613" w:rsidRPr="00427D62" w14:paraId="61852212" w14:textId="77777777" w:rsidTr="00435E94">
        <w:tc>
          <w:tcPr>
            <w:tcW w:w="2965" w:type="dxa"/>
          </w:tcPr>
          <w:p w14:paraId="63FAFFAC" w14:textId="77777777" w:rsidR="00F36613" w:rsidRPr="00427D62" w:rsidRDefault="00F36613" w:rsidP="00435E94">
            <w:pPr>
              <w:autoSpaceDE w:val="0"/>
              <w:autoSpaceDN w:val="0"/>
              <w:adjustRightInd w:val="0"/>
              <w:spacing w:line="240" w:lineRule="atLeast"/>
              <w:rPr>
                <w:rStyle w:val="Indent3Char"/>
              </w:rPr>
            </w:pPr>
            <w:proofErr w:type="spellStart"/>
            <w:r>
              <w:rPr>
                <w:rStyle w:val="Indent3Char"/>
              </w:rPr>
              <w:t>Scardazzi</w:t>
            </w:r>
            <w:proofErr w:type="spellEnd"/>
            <w:r>
              <w:rPr>
                <w:rStyle w:val="Indent3Char"/>
              </w:rPr>
              <w:t xml:space="preserve">, </w:t>
            </w:r>
            <w:proofErr w:type="spellStart"/>
            <w:r>
              <w:rPr>
                <w:rStyle w:val="Indent3Char"/>
              </w:rPr>
              <w:t>Akior</w:t>
            </w:r>
            <w:proofErr w:type="spellEnd"/>
          </w:p>
        </w:tc>
        <w:tc>
          <w:tcPr>
            <w:tcW w:w="3780" w:type="dxa"/>
          </w:tcPr>
          <w:p w14:paraId="2F2F44AC" w14:textId="77777777" w:rsidR="00F36613" w:rsidRPr="00427D62" w:rsidRDefault="00F36613" w:rsidP="00435E94">
            <w:pPr>
              <w:autoSpaceDE w:val="0"/>
              <w:autoSpaceDN w:val="0"/>
              <w:adjustRightInd w:val="0"/>
              <w:spacing w:line="240" w:lineRule="atLeast"/>
              <w:rPr>
                <w:rStyle w:val="Indent3Char"/>
              </w:rPr>
            </w:pPr>
            <w:r>
              <w:rPr>
                <w:rStyle w:val="Indent3Char"/>
              </w:rPr>
              <w:t>Siemens Energy</w:t>
            </w:r>
          </w:p>
        </w:tc>
        <w:tc>
          <w:tcPr>
            <w:tcW w:w="1705" w:type="dxa"/>
          </w:tcPr>
          <w:p w14:paraId="436A567F" w14:textId="77777777" w:rsidR="00F36613" w:rsidRPr="00427D62" w:rsidRDefault="00F36613" w:rsidP="00435E94">
            <w:pPr>
              <w:autoSpaceDE w:val="0"/>
              <w:autoSpaceDN w:val="0"/>
              <w:adjustRightInd w:val="0"/>
              <w:spacing w:line="240" w:lineRule="atLeast"/>
              <w:rPr>
                <w:rStyle w:val="Indent3Char"/>
              </w:rPr>
            </w:pPr>
            <w:r>
              <w:rPr>
                <w:rStyle w:val="Indent3Char"/>
              </w:rPr>
              <w:t>Guest</w:t>
            </w:r>
          </w:p>
        </w:tc>
      </w:tr>
      <w:tr w:rsidR="00F36613" w:rsidRPr="00427D62" w14:paraId="73B88E21" w14:textId="77777777" w:rsidTr="00435E94">
        <w:tc>
          <w:tcPr>
            <w:tcW w:w="2965" w:type="dxa"/>
          </w:tcPr>
          <w:p w14:paraId="4B7907DF" w14:textId="77777777" w:rsidR="00F36613" w:rsidRPr="00427D62" w:rsidRDefault="00F36613" w:rsidP="00435E94">
            <w:pPr>
              <w:autoSpaceDE w:val="0"/>
              <w:autoSpaceDN w:val="0"/>
              <w:adjustRightInd w:val="0"/>
              <w:spacing w:line="240" w:lineRule="atLeast"/>
              <w:rPr>
                <w:rStyle w:val="Indent3Char"/>
              </w:rPr>
            </w:pPr>
            <w:r>
              <w:rPr>
                <w:rStyle w:val="Indent3Char"/>
              </w:rPr>
              <w:t>Shaikh, Salahuddin</w:t>
            </w:r>
          </w:p>
        </w:tc>
        <w:tc>
          <w:tcPr>
            <w:tcW w:w="3780" w:type="dxa"/>
          </w:tcPr>
          <w:p w14:paraId="7D2FCF19" w14:textId="77777777" w:rsidR="00F36613" w:rsidRPr="00427D62" w:rsidRDefault="00F36613" w:rsidP="00435E94">
            <w:pPr>
              <w:autoSpaceDE w:val="0"/>
              <w:autoSpaceDN w:val="0"/>
              <w:adjustRightInd w:val="0"/>
              <w:spacing w:line="240" w:lineRule="atLeast"/>
              <w:rPr>
                <w:rStyle w:val="Indent3Char"/>
              </w:rPr>
            </w:pPr>
            <w:r>
              <w:rPr>
                <w:rStyle w:val="Indent3Char"/>
              </w:rPr>
              <w:t>NRG Energy</w:t>
            </w:r>
          </w:p>
        </w:tc>
        <w:tc>
          <w:tcPr>
            <w:tcW w:w="1705" w:type="dxa"/>
          </w:tcPr>
          <w:p w14:paraId="2E28F129" w14:textId="77777777" w:rsidR="00F36613" w:rsidRPr="00427D62" w:rsidRDefault="00F36613" w:rsidP="00435E94">
            <w:pPr>
              <w:autoSpaceDE w:val="0"/>
              <w:autoSpaceDN w:val="0"/>
              <w:adjustRightInd w:val="0"/>
              <w:spacing w:line="240" w:lineRule="atLeast"/>
              <w:rPr>
                <w:rStyle w:val="Indent3Char"/>
              </w:rPr>
            </w:pPr>
            <w:r>
              <w:rPr>
                <w:rStyle w:val="Indent3Char"/>
              </w:rPr>
              <w:t>Guest</w:t>
            </w:r>
          </w:p>
        </w:tc>
      </w:tr>
      <w:tr w:rsidR="00F36613" w:rsidRPr="00427D62" w14:paraId="005EC6C7" w14:textId="77777777" w:rsidTr="00435E94">
        <w:tc>
          <w:tcPr>
            <w:tcW w:w="2965" w:type="dxa"/>
          </w:tcPr>
          <w:p w14:paraId="0A3178D5"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Sinclair, John</w:t>
            </w:r>
          </w:p>
        </w:tc>
        <w:tc>
          <w:tcPr>
            <w:tcW w:w="3780" w:type="dxa"/>
          </w:tcPr>
          <w:p w14:paraId="26F54C23"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Black &amp; Veatch</w:t>
            </w:r>
          </w:p>
        </w:tc>
        <w:tc>
          <w:tcPr>
            <w:tcW w:w="1705" w:type="dxa"/>
          </w:tcPr>
          <w:p w14:paraId="2B769C81"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Guest</w:t>
            </w:r>
          </w:p>
        </w:tc>
      </w:tr>
      <w:tr w:rsidR="00F36613" w:rsidRPr="008036C5" w14:paraId="474B66AB" w14:textId="77777777" w:rsidTr="00435E94">
        <w:tc>
          <w:tcPr>
            <w:tcW w:w="2965" w:type="dxa"/>
          </w:tcPr>
          <w:p w14:paraId="4EFC5F76" w14:textId="77777777" w:rsidR="00F36613" w:rsidRPr="008036C5" w:rsidRDefault="00F36613" w:rsidP="00435E94">
            <w:pPr>
              <w:autoSpaceDE w:val="0"/>
              <w:autoSpaceDN w:val="0"/>
              <w:adjustRightInd w:val="0"/>
              <w:spacing w:line="240" w:lineRule="atLeast"/>
              <w:rPr>
                <w:rStyle w:val="Indent3Char"/>
              </w:rPr>
            </w:pPr>
            <w:r>
              <w:rPr>
                <w:rStyle w:val="Indent3Char"/>
              </w:rPr>
              <w:t>Singh, Amitkumar</w:t>
            </w:r>
          </w:p>
        </w:tc>
        <w:tc>
          <w:tcPr>
            <w:tcW w:w="3780" w:type="dxa"/>
          </w:tcPr>
          <w:p w14:paraId="42E7214A" w14:textId="77777777" w:rsidR="00F36613" w:rsidRPr="008036C5" w:rsidRDefault="00F36613" w:rsidP="00435E94">
            <w:pPr>
              <w:autoSpaceDE w:val="0"/>
              <w:autoSpaceDN w:val="0"/>
              <w:adjustRightInd w:val="0"/>
              <w:spacing w:line="240" w:lineRule="atLeast"/>
              <w:rPr>
                <w:rStyle w:val="Indent3Char"/>
              </w:rPr>
            </w:pPr>
            <w:r>
              <w:rPr>
                <w:rStyle w:val="Indent3Char"/>
              </w:rPr>
              <w:t>Con Edison</w:t>
            </w:r>
          </w:p>
        </w:tc>
        <w:tc>
          <w:tcPr>
            <w:tcW w:w="1705" w:type="dxa"/>
          </w:tcPr>
          <w:p w14:paraId="37F4D991" w14:textId="77777777" w:rsidR="00F36613" w:rsidRPr="008036C5" w:rsidRDefault="00F36613" w:rsidP="00435E94">
            <w:pPr>
              <w:autoSpaceDE w:val="0"/>
              <w:autoSpaceDN w:val="0"/>
              <w:adjustRightInd w:val="0"/>
              <w:spacing w:line="240" w:lineRule="atLeast"/>
              <w:rPr>
                <w:rStyle w:val="Indent3Char"/>
              </w:rPr>
            </w:pPr>
            <w:r>
              <w:rPr>
                <w:rStyle w:val="Indent3Char"/>
              </w:rPr>
              <w:t>Guest</w:t>
            </w:r>
          </w:p>
        </w:tc>
      </w:tr>
      <w:tr w:rsidR="00F36613" w:rsidRPr="00427D62" w14:paraId="02F99798" w14:textId="77777777" w:rsidTr="00435E94">
        <w:tc>
          <w:tcPr>
            <w:tcW w:w="2965" w:type="dxa"/>
          </w:tcPr>
          <w:p w14:paraId="32AE838A"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Steele, H. Allen</w:t>
            </w:r>
          </w:p>
        </w:tc>
        <w:tc>
          <w:tcPr>
            <w:tcW w:w="3780" w:type="dxa"/>
          </w:tcPr>
          <w:p w14:paraId="6BF921AB"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TVA</w:t>
            </w:r>
          </w:p>
        </w:tc>
        <w:tc>
          <w:tcPr>
            <w:tcW w:w="1705" w:type="dxa"/>
          </w:tcPr>
          <w:p w14:paraId="4F8D8379"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Guest</w:t>
            </w:r>
          </w:p>
        </w:tc>
      </w:tr>
      <w:tr w:rsidR="00F36613" w:rsidRPr="00427D62" w14:paraId="034D8B2A" w14:textId="77777777" w:rsidTr="00435E94">
        <w:tc>
          <w:tcPr>
            <w:tcW w:w="2965" w:type="dxa"/>
          </w:tcPr>
          <w:p w14:paraId="3C396581"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Szczechowski, Janusz</w:t>
            </w:r>
          </w:p>
        </w:tc>
        <w:tc>
          <w:tcPr>
            <w:tcW w:w="3780" w:type="dxa"/>
          </w:tcPr>
          <w:p w14:paraId="00F7E40E" w14:textId="77777777" w:rsidR="00F36613" w:rsidRPr="00427D62" w:rsidRDefault="00F36613" w:rsidP="00435E94">
            <w:pPr>
              <w:autoSpaceDE w:val="0"/>
              <w:autoSpaceDN w:val="0"/>
              <w:adjustRightInd w:val="0"/>
              <w:spacing w:line="240" w:lineRule="atLeast"/>
              <w:rPr>
                <w:rStyle w:val="Indent3Char"/>
              </w:rPr>
            </w:pPr>
            <w:proofErr w:type="spellStart"/>
            <w:r w:rsidRPr="00427D62">
              <w:rPr>
                <w:rStyle w:val="Indent3Char"/>
              </w:rPr>
              <w:t>Maschinenfabrik</w:t>
            </w:r>
            <w:proofErr w:type="spellEnd"/>
            <w:r w:rsidRPr="00427D62">
              <w:rPr>
                <w:rStyle w:val="Indent3Char"/>
              </w:rPr>
              <w:t xml:space="preserve"> Reinhausen</w:t>
            </w:r>
          </w:p>
        </w:tc>
        <w:tc>
          <w:tcPr>
            <w:tcW w:w="1705" w:type="dxa"/>
          </w:tcPr>
          <w:p w14:paraId="40F49D91"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Guest</w:t>
            </w:r>
          </w:p>
        </w:tc>
      </w:tr>
      <w:tr w:rsidR="00F36613" w:rsidRPr="008036C5" w14:paraId="03B24D62" w14:textId="77777777" w:rsidTr="00435E94">
        <w:tc>
          <w:tcPr>
            <w:tcW w:w="2965" w:type="dxa"/>
          </w:tcPr>
          <w:p w14:paraId="50E06DC6" w14:textId="77777777" w:rsidR="00F36613" w:rsidRPr="008036C5" w:rsidRDefault="00F36613" w:rsidP="00435E94">
            <w:pPr>
              <w:autoSpaceDE w:val="0"/>
              <w:autoSpaceDN w:val="0"/>
              <w:adjustRightInd w:val="0"/>
              <w:spacing w:line="240" w:lineRule="atLeast"/>
              <w:rPr>
                <w:rStyle w:val="Indent3Char"/>
              </w:rPr>
            </w:pPr>
            <w:r w:rsidRPr="008036C5">
              <w:rPr>
                <w:rStyle w:val="Indent3Char"/>
              </w:rPr>
              <w:t>Sze, Matthew</w:t>
            </w:r>
          </w:p>
        </w:tc>
        <w:tc>
          <w:tcPr>
            <w:tcW w:w="3780" w:type="dxa"/>
          </w:tcPr>
          <w:p w14:paraId="4CE02284" w14:textId="77777777" w:rsidR="00F36613" w:rsidRPr="008036C5" w:rsidRDefault="00F36613" w:rsidP="00435E94">
            <w:pPr>
              <w:autoSpaceDE w:val="0"/>
              <w:autoSpaceDN w:val="0"/>
              <w:adjustRightInd w:val="0"/>
              <w:spacing w:line="240" w:lineRule="atLeast"/>
              <w:rPr>
                <w:rStyle w:val="Indent3Char"/>
              </w:rPr>
            </w:pPr>
            <w:r w:rsidRPr="008036C5">
              <w:rPr>
                <w:rStyle w:val="Indent3Char"/>
              </w:rPr>
              <w:t>Omicron Energy</w:t>
            </w:r>
          </w:p>
        </w:tc>
        <w:tc>
          <w:tcPr>
            <w:tcW w:w="1705" w:type="dxa"/>
          </w:tcPr>
          <w:p w14:paraId="4D990DC6" w14:textId="77777777" w:rsidR="00F36613" w:rsidRPr="008036C5" w:rsidRDefault="00F36613" w:rsidP="00435E94">
            <w:pPr>
              <w:autoSpaceDE w:val="0"/>
              <w:autoSpaceDN w:val="0"/>
              <w:adjustRightInd w:val="0"/>
              <w:spacing w:line="240" w:lineRule="atLeast"/>
              <w:rPr>
                <w:rStyle w:val="Indent3Char"/>
              </w:rPr>
            </w:pPr>
            <w:r w:rsidRPr="008036C5">
              <w:rPr>
                <w:rStyle w:val="Indent3Char"/>
              </w:rPr>
              <w:t>Guest</w:t>
            </w:r>
          </w:p>
        </w:tc>
      </w:tr>
      <w:tr w:rsidR="00F36613" w:rsidRPr="00C913E0" w14:paraId="1BBEDD7D" w14:textId="77777777" w:rsidTr="00435E94">
        <w:tc>
          <w:tcPr>
            <w:tcW w:w="2965" w:type="dxa"/>
          </w:tcPr>
          <w:p w14:paraId="6A4F6404"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Tan, Jonathan</w:t>
            </w:r>
          </w:p>
        </w:tc>
        <w:tc>
          <w:tcPr>
            <w:tcW w:w="3780" w:type="dxa"/>
          </w:tcPr>
          <w:p w14:paraId="02BCEF3C"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Northern Transformer</w:t>
            </w:r>
          </w:p>
        </w:tc>
        <w:tc>
          <w:tcPr>
            <w:tcW w:w="1705" w:type="dxa"/>
          </w:tcPr>
          <w:p w14:paraId="253274FD" w14:textId="77777777" w:rsidR="00F36613" w:rsidRPr="00C913E0" w:rsidRDefault="00F36613" w:rsidP="00435E94">
            <w:pPr>
              <w:autoSpaceDE w:val="0"/>
              <w:autoSpaceDN w:val="0"/>
              <w:adjustRightInd w:val="0"/>
              <w:spacing w:line="240" w:lineRule="atLeast"/>
              <w:rPr>
                <w:rStyle w:val="Indent3Char"/>
              </w:rPr>
            </w:pPr>
            <w:r w:rsidRPr="00C913E0">
              <w:rPr>
                <w:rStyle w:val="Indent3Char"/>
              </w:rPr>
              <w:t>Guest</w:t>
            </w:r>
          </w:p>
        </w:tc>
      </w:tr>
      <w:tr w:rsidR="00F36613" w:rsidRPr="00427D62" w14:paraId="56DEAF25" w14:textId="77777777" w:rsidTr="00435E94">
        <w:tc>
          <w:tcPr>
            <w:tcW w:w="2965" w:type="dxa"/>
          </w:tcPr>
          <w:p w14:paraId="0443CB25"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Thiede, Andreas</w:t>
            </w:r>
          </w:p>
        </w:tc>
        <w:tc>
          <w:tcPr>
            <w:tcW w:w="3780" w:type="dxa"/>
          </w:tcPr>
          <w:p w14:paraId="37D50FE7" w14:textId="77777777" w:rsidR="00F36613" w:rsidRPr="00427D62" w:rsidRDefault="00F36613" w:rsidP="00435E94">
            <w:pPr>
              <w:autoSpaceDE w:val="0"/>
              <w:autoSpaceDN w:val="0"/>
              <w:adjustRightInd w:val="0"/>
              <w:spacing w:line="240" w:lineRule="atLeast"/>
              <w:rPr>
                <w:rStyle w:val="Indent3Char"/>
              </w:rPr>
            </w:pPr>
            <w:proofErr w:type="spellStart"/>
            <w:r w:rsidRPr="00427D62">
              <w:rPr>
                <w:rStyle w:val="Indent3Char"/>
              </w:rPr>
              <w:t>HIGHVOLT</w:t>
            </w:r>
            <w:proofErr w:type="spellEnd"/>
            <w:r w:rsidRPr="00427D62">
              <w:rPr>
                <w:rStyle w:val="Indent3Char"/>
              </w:rPr>
              <w:t xml:space="preserve"> </w:t>
            </w:r>
            <w:proofErr w:type="spellStart"/>
            <w:r w:rsidRPr="00427D62">
              <w:rPr>
                <w:rStyle w:val="Indent3Char"/>
              </w:rPr>
              <w:t>Prueftechnik</w:t>
            </w:r>
            <w:proofErr w:type="spellEnd"/>
            <w:r w:rsidRPr="00427D62">
              <w:rPr>
                <w:rStyle w:val="Indent3Char"/>
              </w:rPr>
              <w:t xml:space="preserve"> Dresden</w:t>
            </w:r>
          </w:p>
        </w:tc>
        <w:tc>
          <w:tcPr>
            <w:tcW w:w="1705" w:type="dxa"/>
          </w:tcPr>
          <w:p w14:paraId="03CFD302"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Guest</w:t>
            </w:r>
          </w:p>
        </w:tc>
      </w:tr>
      <w:tr w:rsidR="00F36613" w:rsidRPr="008036C5" w14:paraId="4079E944" w14:textId="77777777" w:rsidTr="00435E94">
        <w:tc>
          <w:tcPr>
            <w:tcW w:w="2965" w:type="dxa"/>
          </w:tcPr>
          <w:p w14:paraId="37F1F9DB" w14:textId="77777777" w:rsidR="00F36613" w:rsidRPr="008036C5" w:rsidRDefault="00F36613" w:rsidP="00435E94">
            <w:pPr>
              <w:autoSpaceDE w:val="0"/>
              <w:autoSpaceDN w:val="0"/>
              <w:adjustRightInd w:val="0"/>
              <w:spacing w:line="240" w:lineRule="atLeast"/>
              <w:rPr>
                <w:rStyle w:val="Indent3Char"/>
              </w:rPr>
            </w:pPr>
            <w:proofErr w:type="spellStart"/>
            <w:r>
              <w:rPr>
                <w:rStyle w:val="Indent3Char"/>
              </w:rPr>
              <w:t>Tolcachir</w:t>
            </w:r>
            <w:proofErr w:type="spellEnd"/>
            <w:r>
              <w:rPr>
                <w:rStyle w:val="Indent3Char"/>
              </w:rPr>
              <w:t>, Eduardo</w:t>
            </w:r>
          </w:p>
        </w:tc>
        <w:tc>
          <w:tcPr>
            <w:tcW w:w="3780" w:type="dxa"/>
          </w:tcPr>
          <w:p w14:paraId="590B111C" w14:textId="77777777" w:rsidR="00F36613" w:rsidRPr="008036C5" w:rsidRDefault="00F36613" w:rsidP="00435E94">
            <w:pPr>
              <w:autoSpaceDE w:val="0"/>
              <w:autoSpaceDN w:val="0"/>
              <w:adjustRightInd w:val="0"/>
              <w:spacing w:line="240" w:lineRule="atLeast"/>
              <w:rPr>
                <w:rStyle w:val="Indent3Char"/>
              </w:rPr>
            </w:pPr>
            <w:proofErr w:type="spellStart"/>
            <w:r>
              <w:rPr>
                <w:rStyle w:val="Indent3Char"/>
              </w:rPr>
              <w:t>TTE</w:t>
            </w:r>
            <w:proofErr w:type="spellEnd"/>
          </w:p>
        </w:tc>
        <w:tc>
          <w:tcPr>
            <w:tcW w:w="1705" w:type="dxa"/>
          </w:tcPr>
          <w:p w14:paraId="189C551D" w14:textId="77777777" w:rsidR="00F36613" w:rsidRPr="008036C5" w:rsidRDefault="00F36613" w:rsidP="00435E94">
            <w:pPr>
              <w:autoSpaceDE w:val="0"/>
              <w:autoSpaceDN w:val="0"/>
              <w:adjustRightInd w:val="0"/>
              <w:spacing w:line="240" w:lineRule="atLeast"/>
              <w:rPr>
                <w:rStyle w:val="Indent3Char"/>
              </w:rPr>
            </w:pPr>
            <w:r>
              <w:rPr>
                <w:rStyle w:val="Indent3Char"/>
              </w:rPr>
              <w:t>Guest</w:t>
            </w:r>
          </w:p>
        </w:tc>
      </w:tr>
      <w:tr w:rsidR="00F36613" w:rsidRPr="00427D62" w14:paraId="70B0F2B2" w14:textId="77777777" w:rsidTr="00435E94">
        <w:tc>
          <w:tcPr>
            <w:tcW w:w="2965" w:type="dxa"/>
          </w:tcPr>
          <w:p w14:paraId="1FF6A43B"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lastRenderedPageBreak/>
              <w:t>Varghese, Ajith</w:t>
            </w:r>
          </w:p>
        </w:tc>
        <w:tc>
          <w:tcPr>
            <w:tcW w:w="3780" w:type="dxa"/>
          </w:tcPr>
          <w:p w14:paraId="54072CB2"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Prolec GE</w:t>
            </w:r>
          </w:p>
        </w:tc>
        <w:tc>
          <w:tcPr>
            <w:tcW w:w="1705" w:type="dxa"/>
          </w:tcPr>
          <w:p w14:paraId="324A8A86"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Guest</w:t>
            </w:r>
          </w:p>
        </w:tc>
      </w:tr>
      <w:tr w:rsidR="00F36613" w:rsidRPr="00427D62" w14:paraId="5B99796B" w14:textId="77777777" w:rsidTr="00435E94">
        <w:tc>
          <w:tcPr>
            <w:tcW w:w="2965" w:type="dxa"/>
          </w:tcPr>
          <w:p w14:paraId="4F5B8376"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Whitten, Christopher</w:t>
            </w:r>
          </w:p>
        </w:tc>
        <w:tc>
          <w:tcPr>
            <w:tcW w:w="3780" w:type="dxa"/>
          </w:tcPr>
          <w:p w14:paraId="04CF15D2"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Hitachi Energy</w:t>
            </w:r>
          </w:p>
        </w:tc>
        <w:tc>
          <w:tcPr>
            <w:tcW w:w="1705" w:type="dxa"/>
          </w:tcPr>
          <w:p w14:paraId="1784C580"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Guest</w:t>
            </w:r>
          </w:p>
        </w:tc>
      </w:tr>
      <w:tr w:rsidR="00F36613" w:rsidRPr="00427D62" w14:paraId="2C261C89" w14:textId="77777777" w:rsidTr="00435E94">
        <w:tc>
          <w:tcPr>
            <w:tcW w:w="2965" w:type="dxa"/>
          </w:tcPr>
          <w:p w14:paraId="29D3E75F"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Wright, Jeffrey</w:t>
            </w:r>
          </w:p>
        </w:tc>
        <w:tc>
          <w:tcPr>
            <w:tcW w:w="3780" w:type="dxa"/>
          </w:tcPr>
          <w:p w14:paraId="415FF7C3"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Duquesne Light</w:t>
            </w:r>
          </w:p>
        </w:tc>
        <w:tc>
          <w:tcPr>
            <w:tcW w:w="1705" w:type="dxa"/>
          </w:tcPr>
          <w:p w14:paraId="19B0BBEC" w14:textId="77777777" w:rsidR="00F36613" w:rsidRPr="00427D62" w:rsidRDefault="00F36613" w:rsidP="00435E94">
            <w:pPr>
              <w:autoSpaceDE w:val="0"/>
              <w:autoSpaceDN w:val="0"/>
              <w:adjustRightInd w:val="0"/>
              <w:spacing w:line="240" w:lineRule="atLeast"/>
              <w:rPr>
                <w:rStyle w:val="Indent3Char"/>
              </w:rPr>
            </w:pPr>
            <w:r w:rsidRPr="00427D62">
              <w:rPr>
                <w:rStyle w:val="Indent3Char"/>
              </w:rPr>
              <w:t>Guest</w:t>
            </w:r>
          </w:p>
        </w:tc>
      </w:tr>
    </w:tbl>
    <w:p w14:paraId="4D217867" w14:textId="77777777" w:rsidR="00F36613" w:rsidRPr="00A322A0" w:rsidRDefault="00F36613" w:rsidP="00F36613">
      <w:pPr>
        <w:autoSpaceDE w:val="0"/>
        <w:autoSpaceDN w:val="0"/>
        <w:adjustRightInd w:val="0"/>
        <w:spacing w:before="120" w:line="240" w:lineRule="atLeast"/>
        <w:ind w:left="900"/>
        <w:rPr>
          <w:rFonts w:cs="Times New Roman"/>
        </w:rPr>
      </w:pPr>
    </w:p>
    <w:p w14:paraId="1814EFF2" w14:textId="77777777" w:rsidR="00F36613" w:rsidRPr="00A322A0" w:rsidRDefault="00F36613" w:rsidP="00F36613">
      <w:pPr>
        <w:pStyle w:val="Indent3"/>
        <w:numPr>
          <w:ilvl w:val="0"/>
          <w:numId w:val="5"/>
        </w:numPr>
        <w:tabs>
          <w:tab w:val="clear" w:pos="570"/>
        </w:tabs>
        <w:ind w:left="900"/>
        <w:rPr>
          <w:b/>
          <w:bCs/>
        </w:rPr>
      </w:pPr>
      <w:r w:rsidRPr="00A322A0">
        <w:rPr>
          <w:b/>
          <w:bCs/>
        </w:rPr>
        <w:t>Approval of the Agenda</w:t>
      </w:r>
    </w:p>
    <w:p w14:paraId="7645D94C" w14:textId="77777777" w:rsidR="00F36613" w:rsidRDefault="00F36613" w:rsidP="00F36613">
      <w:pPr>
        <w:pStyle w:val="Indent3"/>
        <w:ind w:left="900"/>
        <w:jc w:val="both"/>
      </w:pPr>
      <w:r w:rsidRPr="00A322A0">
        <w:t xml:space="preserve">The motion to approve the agenda was made by </w:t>
      </w:r>
      <w:r>
        <w:t>Evgenii Ermakov</w:t>
      </w:r>
      <w:r w:rsidRPr="00A322A0">
        <w:t xml:space="preserve">, and seconded by </w:t>
      </w:r>
      <w:r>
        <w:t>Diego Robalino</w:t>
      </w:r>
      <w:r w:rsidRPr="00A322A0">
        <w:t>. The motion was approved</w:t>
      </w:r>
      <w:r>
        <w:t xml:space="preserve"> unanimously</w:t>
      </w:r>
      <w:r w:rsidRPr="00A322A0">
        <w:t>.</w:t>
      </w:r>
    </w:p>
    <w:p w14:paraId="70AE3643" w14:textId="77777777" w:rsidR="00F36613" w:rsidRPr="00A322A0" w:rsidRDefault="00F36613" w:rsidP="00F36613">
      <w:pPr>
        <w:pStyle w:val="Indent3"/>
        <w:ind w:left="900"/>
        <w:jc w:val="both"/>
      </w:pPr>
    </w:p>
    <w:p w14:paraId="666499B4" w14:textId="77777777" w:rsidR="00F36613" w:rsidRPr="00A322A0" w:rsidRDefault="00F36613" w:rsidP="00F36613">
      <w:pPr>
        <w:pStyle w:val="Indent3"/>
        <w:numPr>
          <w:ilvl w:val="0"/>
          <w:numId w:val="5"/>
        </w:numPr>
        <w:tabs>
          <w:tab w:val="clear" w:pos="570"/>
        </w:tabs>
        <w:ind w:left="900"/>
        <w:jc w:val="both"/>
        <w:rPr>
          <w:b/>
          <w:bCs/>
        </w:rPr>
      </w:pPr>
      <w:r w:rsidRPr="00A322A0">
        <w:rPr>
          <w:b/>
          <w:bCs/>
        </w:rPr>
        <w:t xml:space="preserve">Approval of Minutes of </w:t>
      </w:r>
      <w:r>
        <w:rPr>
          <w:b/>
          <w:bCs/>
        </w:rPr>
        <w:t>Fall 2024</w:t>
      </w:r>
      <w:r w:rsidRPr="00A322A0">
        <w:rPr>
          <w:b/>
          <w:bCs/>
        </w:rPr>
        <w:t xml:space="preserve"> Meeting</w:t>
      </w:r>
    </w:p>
    <w:p w14:paraId="3C6987DA" w14:textId="77777777" w:rsidR="00F36613" w:rsidRPr="00A322A0" w:rsidRDefault="00F36613" w:rsidP="00F36613">
      <w:pPr>
        <w:pStyle w:val="Indent3"/>
        <w:ind w:left="900"/>
        <w:jc w:val="both"/>
      </w:pPr>
      <w:r>
        <w:t>The motion to approve t</w:t>
      </w:r>
      <w:r w:rsidRPr="00A322A0">
        <w:t xml:space="preserve">he Minutes of </w:t>
      </w:r>
      <w:r>
        <w:t>Spring 2024</w:t>
      </w:r>
      <w:r w:rsidRPr="00A322A0">
        <w:t xml:space="preserve"> Meeting was made by </w:t>
      </w:r>
      <w:r>
        <w:t>Stephanie Mabrey</w:t>
      </w:r>
      <w:r w:rsidRPr="00A322A0">
        <w:t xml:space="preserve">, and seconded by </w:t>
      </w:r>
      <w:r>
        <w:t>Poorvi Patel</w:t>
      </w:r>
      <w:r w:rsidRPr="00A322A0">
        <w:t>. The motion was approved</w:t>
      </w:r>
      <w:r>
        <w:t xml:space="preserve"> unanimously</w:t>
      </w:r>
      <w:r w:rsidRPr="00A322A0">
        <w:t>.</w:t>
      </w:r>
    </w:p>
    <w:p w14:paraId="378D7A88" w14:textId="77777777" w:rsidR="00F36613" w:rsidRPr="00A322A0" w:rsidRDefault="00F36613" w:rsidP="00F36613">
      <w:pPr>
        <w:pStyle w:val="Indent3"/>
        <w:numPr>
          <w:ilvl w:val="0"/>
          <w:numId w:val="5"/>
        </w:numPr>
        <w:tabs>
          <w:tab w:val="clear" w:pos="570"/>
        </w:tabs>
        <w:ind w:left="900"/>
        <w:rPr>
          <w:b/>
          <w:bCs/>
        </w:rPr>
      </w:pPr>
      <w:r w:rsidRPr="00A322A0">
        <w:rPr>
          <w:b/>
          <w:bCs/>
        </w:rPr>
        <w:t xml:space="preserve">Call for Patents </w:t>
      </w:r>
      <w:r w:rsidRPr="00A322A0">
        <w:rPr>
          <w:b/>
          <w:bCs/>
        </w:rPr>
        <w:tab/>
      </w:r>
      <w:r w:rsidRPr="00A322A0">
        <w:rPr>
          <w:b/>
          <w:bCs/>
        </w:rPr>
        <w:tab/>
      </w:r>
      <w:r w:rsidRPr="00A322A0">
        <w:rPr>
          <w:b/>
          <w:bCs/>
        </w:rPr>
        <w:tab/>
      </w:r>
      <w:r w:rsidRPr="00A322A0">
        <w:rPr>
          <w:b/>
          <w:bCs/>
        </w:rPr>
        <w:tab/>
      </w:r>
      <w:r w:rsidRPr="00A322A0">
        <w:rPr>
          <w:b/>
          <w:bCs/>
        </w:rPr>
        <w:tab/>
      </w:r>
      <w:r w:rsidRPr="00A322A0">
        <w:rPr>
          <w:b/>
          <w:bCs/>
        </w:rPr>
        <w:tab/>
      </w:r>
      <w:r w:rsidRPr="00A322A0">
        <w:rPr>
          <w:b/>
          <w:bCs/>
        </w:rPr>
        <w:tab/>
      </w:r>
      <w:r w:rsidRPr="00A322A0">
        <w:rPr>
          <w:b/>
          <w:bCs/>
        </w:rPr>
        <w:tab/>
      </w:r>
    </w:p>
    <w:p w14:paraId="49A2800F" w14:textId="77777777" w:rsidR="00F36613" w:rsidRDefault="00F36613" w:rsidP="00F36613">
      <w:pPr>
        <w:pStyle w:val="Indent3"/>
        <w:ind w:left="900"/>
        <w:jc w:val="both"/>
      </w:pPr>
      <w:r w:rsidRPr="00A322A0">
        <w:t>The chair presented slide 1-4, dated January 2, 2018 informing of the IEEE patent policy and participants duty to inform. There were no issues related to patent assurance brought up by attendees in the meeting.</w:t>
      </w:r>
    </w:p>
    <w:p w14:paraId="7A179251" w14:textId="77777777" w:rsidR="00F36613" w:rsidRPr="00A322A0" w:rsidRDefault="00F36613" w:rsidP="00F36613">
      <w:pPr>
        <w:pStyle w:val="Indent3"/>
        <w:numPr>
          <w:ilvl w:val="0"/>
          <w:numId w:val="5"/>
        </w:numPr>
        <w:tabs>
          <w:tab w:val="clear" w:pos="570"/>
        </w:tabs>
        <w:ind w:left="900"/>
        <w:rPr>
          <w:b/>
          <w:bCs/>
        </w:rPr>
      </w:pPr>
      <w:r w:rsidRPr="00A322A0">
        <w:rPr>
          <w:b/>
          <w:bCs/>
        </w:rPr>
        <w:t xml:space="preserve">IEEE Copyright Policy </w:t>
      </w:r>
      <w:r w:rsidRPr="00A322A0">
        <w:rPr>
          <w:b/>
          <w:bCs/>
        </w:rPr>
        <w:tab/>
      </w:r>
      <w:r w:rsidRPr="00A322A0">
        <w:rPr>
          <w:b/>
          <w:bCs/>
        </w:rPr>
        <w:tab/>
      </w:r>
      <w:r w:rsidRPr="00A322A0">
        <w:rPr>
          <w:b/>
          <w:bCs/>
        </w:rPr>
        <w:tab/>
      </w:r>
      <w:r w:rsidRPr="00A322A0">
        <w:rPr>
          <w:b/>
          <w:bCs/>
        </w:rPr>
        <w:tab/>
      </w:r>
      <w:r w:rsidRPr="00A322A0">
        <w:rPr>
          <w:b/>
          <w:bCs/>
        </w:rPr>
        <w:tab/>
      </w:r>
      <w:r w:rsidRPr="00A322A0">
        <w:rPr>
          <w:b/>
          <w:bCs/>
        </w:rPr>
        <w:tab/>
      </w:r>
      <w:r w:rsidRPr="00A322A0">
        <w:rPr>
          <w:b/>
          <w:bCs/>
        </w:rPr>
        <w:tab/>
      </w:r>
      <w:r w:rsidRPr="00A322A0">
        <w:rPr>
          <w:b/>
          <w:bCs/>
        </w:rPr>
        <w:tab/>
      </w:r>
    </w:p>
    <w:p w14:paraId="75552994" w14:textId="77777777" w:rsidR="00F36613" w:rsidRPr="00A322A0" w:rsidRDefault="00F36613" w:rsidP="00F36613">
      <w:pPr>
        <w:pStyle w:val="Indent3"/>
        <w:ind w:left="900"/>
      </w:pPr>
      <w:r w:rsidRPr="00A322A0">
        <w:t>The chair presented IEEE-SA Copyright Policy slides 1-2 informing the audience of the policy.</w:t>
      </w:r>
    </w:p>
    <w:p w14:paraId="5F291238" w14:textId="77777777" w:rsidR="00F36613" w:rsidRPr="00A322A0" w:rsidRDefault="00F36613" w:rsidP="00F36613">
      <w:pPr>
        <w:keepNext/>
        <w:numPr>
          <w:ilvl w:val="0"/>
          <w:numId w:val="5"/>
        </w:numPr>
        <w:tabs>
          <w:tab w:val="clear" w:pos="570"/>
          <w:tab w:val="left" w:pos="900"/>
          <w:tab w:val="left" w:pos="7200"/>
        </w:tabs>
        <w:autoSpaceDE w:val="0"/>
        <w:autoSpaceDN w:val="0"/>
        <w:adjustRightInd w:val="0"/>
        <w:spacing w:before="240" w:line="240" w:lineRule="atLeast"/>
        <w:ind w:left="900" w:hanging="360"/>
        <w:rPr>
          <w:rFonts w:cs="Times New Roman"/>
          <w:b/>
          <w:bCs/>
        </w:rPr>
      </w:pPr>
      <w:r w:rsidRPr="00A322A0">
        <w:rPr>
          <w:rFonts w:cs="Times New Roman"/>
          <w:b/>
          <w:bCs/>
        </w:rPr>
        <w:t>Chair’s Remarks</w:t>
      </w:r>
    </w:p>
    <w:p w14:paraId="45ACC722" w14:textId="77777777" w:rsidR="00F36613" w:rsidRPr="00A322A0" w:rsidRDefault="00F36613" w:rsidP="00F36613">
      <w:pPr>
        <w:keepNext/>
        <w:tabs>
          <w:tab w:val="left" w:pos="900"/>
          <w:tab w:val="left" w:pos="7200"/>
        </w:tabs>
        <w:autoSpaceDE w:val="0"/>
        <w:autoSpaceDN w:val="0"/>
        <w:adjustRightInd w:val="0"/>
        <w:spacing w:before="240" w:line="240" w:lineRule="atLeast"/>
        <w:ind w:left="900"/>
        <w:rPr>
          <w:rFonts w:cs="Times New Roman"/>
          <w:lang w:val="en-GB"/>
        </w:rPr>
      </w:pPr>
      <w:r w:rsidRPr="00A322A0">
        <w:rPr>
          <w:rFonts w:cs="Times New Roman"/>
          <w:lang w:val="en-GB"/>
        </w:rPr>
        <w:t xml:space="preserve">The chair, Marcos Ferreira, gave the following remarks. </w:t>
      </w:r>
    </w:p>
    <w:p w14:paraId="1060468F" w14:textId="77777777" w:rsidR="00F36613" w:rsidRPr="007A0C74" w:rsidRDefault="00F36613" w:rsidP="00F36613">
      <w:pPr>
        <w:pStyle w:val="Indent3"/>
        <w:ind w:left="900"/>
        <w:jc w:val="both"/>
        <w:rPr>
          <w:lang w:val="en-GB"/>
        </w:rPr>
      </w:pPr>
      <w:r w:rsidRPr="00A322A0">
        <w:rPr>
          <w:lang w:val="en-GB"/>
        </w:rPr>
        <w:t>“</w:t>
      </w:r>
      <w:r w:rsidRPr="00822E9B">
        <w:rPr>
          <w:lang w:val="en-GB"/>
        </w:rPr>
        <w:t>Updates since the last meeting, fall 2024, the CRG gathered several times through Teams meetings to address all comments provided by MEC successfully. Goran and I would like to express our sincere appreciation for the dedication and contribution from CRG team. Furthermore, Goran and I will present all technical and general comments to all of you, members of this WG, at this time so we can a vote to accept the responses proposed by CRG team.</w:t>
      </w:r>
      <w:r w:rsidRPr="00A322A0">
        <w:rPr>
          <w:lang w:val="en-GB"/>
        </w:rPr>
        <w:t>”</w:t>
      </w:r>
    </w:p>
    <w:p w14:paraId="587FA24E" w14:textId="77777777" w:rsidR="00F36613" w:rsidRDefault="00F36613" w:rsidP="00F36613">
      <w:pPr>
        <w:keepNext/>
        <w:numPr>
          <w:ilvl w:val="0"/>
          <w:numId w:val="5"/>
        </w:numPr>
        <w:tabs>
          <w:tab w:val="clear" w:pos="570"/>
          <w:tab w:val="left" w:pos="900"/>
          <w:tab w:val="left" w:pos="7200"/>
        </w:tabs>
        <w:autoSpaceDE w:val="0"/>
        <w:autoSpaceDN w:val="0"/>
        <w:adjustRightInd w:val="0"/>
        <w:spacing w:before="240" w:line="240" w:lineRule="atLeast"/>
        <w:ind w:left="900" w:hanging="360"/>
        <w:rPr>
          <w:rFonts w:cs="Times New Roman"/>
          <w:b/>
          <w:bCs/>
        </w:rPr>
      </w:pPr>
      <w:r w:rsidRPr="00822E9B">
        <w:rPr>
          <w:rFonts w:cs="Times New Roman"/>
          <w:b/>
          <w:bCs/>
        </w:rPr>
        <w:t>Report by the WG Secretary on the Comment Resolution Group’s (CRG) activities</w:t>
      </w:r>
    </w:p>
    <w:p w14:paraId="338279AE" w14:textId="77777777" w:rsidR="00F36613" w:rsidRDefault="00F36613" w:rsidP="00F36613">
      <w:pPr>
        <w:keepNext/>
        <w:tabs>
          <w:tab w:val="left" w:pos="900"/>
          <w:tab w:val="left" w:pos="7200"/>
        </w:tabs>
        <w:autoSpaceDE w:val="0"/>
        <w:autoSpaceDN w:val="0"/>
        <w:adjustRightInd w:val="0"/>
        <w:spacing w:before="240" w:line="240" w:lineRule="atLeast"/>
        <w:ind w:left="900"/>
        <w:rPr>
          <w:rFonts w:cs="Times New Roman"/>
        </w:rPr>
      </w:pPr>
      <w:r>
        <w:rPr>
          <w:rFonts w:cs="Times New Roman"/>
        </w:rPr>
        <w:t>The secretary, Goran Milojevic, informed the working group about the activities since the Fall 2024 meeting:</w:t>
      </w:r>
    </w:p>
    <w:p w14:paraId="2F82DEE8" w14:textId="77777777" w:rsidR="00F36613" w:rsidRPr="00D67263" w:rsidRDefault="00F36613" w:rsidP="00F36613">
      <w:pPr>
        <w:pStyle w:val="ListParagraph"/>
        <w:widowControl w:val="0"/>
        <w:numPr>
          <w:ilvl w:val="0"/>
          <w:numId w:val="36"/>
        </w:numPr>
        <w:tabs>
          <w:tab w:val="left" w:pos="900"/>
          <w:tab w:val="left" w:pos="7200"/>
        </w:tabs>
        <w:autoSpaceDE w:val="0"/>
        <w:autoSpaceDN w:val="0"/>
        <w:adjustRightInd w:val="0"/>
        <w:spacing w:before="240" w:line="240" w:lineRule="atLeast"/>
        <w:ind w:left="1267"/>
        <w:jc w:val="both"/>
      </w:pPr>
      <w:r w:rsidRPr="00D67263">
        <w:t>Initial balloting closed on November 5</w:t>
      </w:r>
      <w:r w:rsidRPr="00D67263">
        <w:rPr>
          <w:vertAlign w:val="superscript"/>
        </w:rPr>
        <w:t>th</w:t>
      </w:r>
      <w:r w:rsidRPr="00D67263">
        <w:t>, 2024, after an extension, once 76% response rate was reached.</w:t>
      </w:r>
    </w:p>
    <w:p w14:paraId="4AAE23D3" w14:textId="77777777" w:rsidR="00F36613" w:rsidRPr="00D67263" w:rsidRDefault="00F36613" w:rsidP="00F36613">
      <w:pPr>
        <w:pStyle w:val="ListParagraph"/>
        <w:widowControl w:val="0"/>
        <w:numPr>
          <w:ilvl w:val="0"/>
          <w:numId w:val="36"/>
        </w:numPr>
        <w:tabs>
          <w:tab w:val="left" w:pos="900"/>
          <w:tab w:val="left" w:pos="7200"/>
        </w:tabs>
        <w:autoSpaceDE w:val="0"/>
        <w:autoSpaceDN w:val="0"/>
        <w:adjustRightInd w:val="0"/>
        <w:spacing w:before="240" w:line="240" w:lineRule="atLeast"/>
        <w:ind w:left="1267"/>
        <w:jc w:val="both"/>
      </w:pPr>
      <w:r w:rsidRPr="00D67263">
        <w:t>91% approval rate on the draft</w:t>
      </w:r>
    </w:p>
    <w:p w14:paraId="15A142AD" w14:textId="77777777" w:rsidR="00F36613" w:rsidRPr="00D67263" w:rsidRDefault="00F36613" w:rsidP="00F36613">
      <w:pPr>
        <w:pStyle w:val="ListParagraph"/>
        <w:widowControl w:val="0"/>
        <w:numPr>
          <w:ilvl w:val="0"/>
          <w:numId w:val="36"/>
        </w:numPr>
        <w:tabs>
          <w:tab w:val="left" w:pos="900"/>
          <w:tab w:val="left" w:pos="7200"/>
        </w:tabs>
        <w:autoSpaceDE w:val="0"/>
        <w:autoSpaceDN w:val="0"/>
        <w:adjustRightInd w:val="0"/>
        <w:spacing w:before="240" w:line="240" w:lineRule="atLeast"/>
        <w:ind w:left="1267"/>
        <w:jc w:val="both"/>
      </w:pPr>
      <w:r w:rsidRPr="00D67263">
        <w:t>145 comments received in regular balloting process</w:t>
      </w:r>
    </w:p>
    <w:p w14:paraId="6687A556" w14:textId="77777777" w:rsidR="00F36613" w:rsidRPr="00D67263" w:rsidRDefault="00F36613" w:rsidP="00F36613">
      <w:pPr>
        <w:pStyle w:val="ListParagraph"/>
        <w:widowControl w:val="0"/>
        <w:numPr>
          <w:ilvl w:val="0"/>
          <w:numId w:val="36"/>
        </w:numPr>
        <w:tabs>
          <w:tab w:val="left" w:pos="900"/>
          <w:tab w:val="left" w:pos="7200"/>
        </w:tabs>
        <w:autoSpaceDE w:val="0"/>
        <w:autoSpaceDN w:val="0"/>
        <w:adjustRightInd w:val="0"/>
        <w:spacing w:before="240" w:line="240" w:lineRule="atLeast"/>
        <w:ind w:left="1267"/>
        <w:jc w:val="both"/>
      </w:pPr>
      <w:r w:rsidRPr="00D67263">
        <w:t>32 comments on revised Section 7.2</w:t>
      </w:r>
    </w:p>
    <w:p w14:paraId="7CDEC0CF" w14:textId="77777777" w:rsidR="00F36613" w:rsidRPr="00D67263" w:rsidRDefault="00F36613" w:rsidP="00F36613">
      <w:pPr>
        <w:pStyle w:val="ListParagraph"/>
        <w:widowControl w:val="0"/>
        <w:numPr>
          <w:ilvl w:val="0"/>
          <w:numId w:val="36"/>
        </w:numPr>
        <w:tabs>
          <w:tab w:val="left" w:pos="900"/>
          <w:tab w:val="left" w:pos="7200"/>
        </w:tabs>
        <w:autoSpaceDE w:val="0"/>
        <w:autoSpaceDN w:val="0"/>
        <w:adjustRightInd w:val="0"/>
        <w:spacing w:before="240" w:line="240" w:lineRule="atLeast"/>
        <w:ind w:left="1267"/>
        <w:jc w:val="both"/>
      </w:pPr>
      <w:r w:rsidRPr="00D67263">
        <w:t>2 comments on revised Section 7.3</w:t>
      </w:r>
    </w:p>
    <w:p w14:paraId="0897CCF9" w14:textId="77777777" w:rsidR="00F36613" w:rsidRPr="00D67263" w:rsidRDefault="00F36613" w:rsidP="00F36613">
      <w:pPr>
        <w:pStyle w:val="ListParagraph"/>
        <w:widowControl w:val="0"/>
        <w:numPr>
          <w:ilvl w:val="0"/>
          <w:numId w:val="36"/>
        </w:numPr>
        <w:tabs>
          <w:tab w:val="left" w:pos="900"/>
          <w:tab w:val="left" w:pos="7200"/>
        </w:tabs>
        <w:autoSpaceDE w:val="0"/>
        <w:autoSpaceDN w:val="0"/>
        <w:adjustRightInd w:val="0"/>
        <w:spacing w:before="240" w:line="240" w:lineRule="atLeast"/>
        <w:ind w:left="1267"/>
        <w:jc w:val="both"/>
      </w:pPr>
      <w:r w:rsidRPr="00D67263">
        <w:t>16 comments on revised Section 7.4</w:t>
      </w:r>
    </w:p>
    <w:p w14:paraId="429F2507" w14:textId="77777777" w:rsidR="00F36613" w:rsidRPr="00D67263" w:rsidRDefault="00F36613" w:rsidP="00F36613">
      <w:pPr>
        <w:pStyle w:val="ListParagraph"/>
        <w:widowControl w:val="0"/>
        <w:numPr>
          <w:ilvl w:val="0"/>
          <w:numId w:val="36"/>
        </w:numPr>
        <w:tabs>
          <w:tab w:val="left" w:pos="900"/>
          <w:tab w:val="left" w:pos="7200"/>
        </w:tabs>
        <w:autoSpaceDE w:val="0"/>
        <w:autoSpaceDN w:val="0"/>
        <w:adjustRightInd w:val="0"/>
        <w:spacing w:before="240" w:line="240" w:lineRule="atLeast"/>
        <w:ind w:left="1267"/>
        <w:jc w:val="both"/>
      </w:pPr>
      <w:r w:rsidRPr="00D67263">
        <w:t>34 comments on new annexes J and K</w:t>
      </w:r>
    </w:p>
    <w:p w14:paraId="6E5C5CB3" w14:textId="77777777" w:rsidR="00F36613" w:rsidRPr="00D67263" w:rsidRDefault="00F36613" w:rsidP="00F36613">
      <w:pPr>
        <w:pStyle w:val="ListParagraph"/>
        <w:keepNext/>
        <w:numPr>
          <w:ilvl w:val="0"/>
          <w:numId w:val="36"/>
        </w:numPr>
        <w:tabs>
          <w:tab w:val="left" w:pos="900"/>
          <w:tab w:val="left" w:pos="7200"/>
        </w:tabs>
        <w:autoSpaceDE w:val="0"/>
        <w:autoSpaceDN w:val="0"/>
        <w:adjustRightInd w:val="0"/>
        <w:spacing w:before="240" w:line="240" w:lineRule="atLeast"/>
        <w:jc w:val="both"/>
      </w:pPr>
      <w:r w:rsidRPr="00D67263">
        <w:lastRenderedPageBreak/>
        <w:t>61 comments on the rest of the document</w:t>
      </w:r>
    </w:p>
    <w:p w14:paraId="685D3317" w14:textId="77777777" w:rsidR="00F36613" w:rsidRPr="00D67263" w:rsidRDefault="00F36613" w:rsidP="00F36613">
      <w:pPr>
        <w:pStyle w:val="ListParagraph"/>
        <w:keepNext/>
        <w:numPr>
          <w:ilvl w:val="0"/>
          <w:numId w:val="36"/>
        </w:numPr>
        <w:tabs>
          <w:tab w:val="left" w:pos="900"/>
          <w:tab w:val="left" w:pos="7200"/>
        </w:tabs>
        <w:autoSpaceDE w:val="0"/>
        <w:autoSpaceDN w:val="0"/>
        <w:adjustRightInd w:val="0"/>
        <w:spacing w:before="240" w:line="240" w:lineRule="atLeast"/>
        <w:jc w:val="both"/>
      </w:pPr>
      <w:r w:rsidRPr="00D67263">
        <w:t>49 comments were editorial</w:t>
      </w:r>
    </w:p>
    <w:p w14:paraId="5A7DE121" w14:textId="77777777" w:rsidR="00F36613" w:rsidRPr="00D67263" w:rsidRDefault="00F36613" w:rsidP="00F36613">
      <w:pPr>
        <w:pStyle w:val="ListParagraph"/>
        <w:keepNext/>
        <w:numPr>
          <w:ilvl w:val="0"/>
          <w:numId w:val="36"/>
        </w:numPr>
        <w:tabs>
          <w:tab w:val="left" w:pos="900"/>
          <w:tab w:val="left" w:pos="7200"/>
        </w:tabs>
        <w:autoSpaceDE w:val="0"/>
        <w:autoSpaceDN w:val="0"/>
        <w:adjustRightInd w:val="0"/>
        <w:spacing w:before="240" w:line="240" w:lineRule="atLeast"/>
        <w:jc w:val="both"/>
      </w:pPr>
      <w:r w:rsidRPr="00D67263">
        <w:t>51 comments were technical</w:t>
      </w:r>
    </w:p>
    <w:p w14:paraId="2A329EC8" w14:textId="77777777" w:rsidR="00F36613" w:rsidRPr="00D67263" w:rsidRDefault="00F36613" w:rsidP="00F36613">
      <w:pPr>
        <w:pStyle w:val="ListParagraph"/>
        <w:keepNext/>
        <w:numPr>
          <w:ilvl w:val="0"/>
          <w:numId w:val="36"/>
        </w:numPr>
        <w:tabs>
          <w:tab w:val="left" w:pos="900"/>
          <w:tab w:val="left" w:pos="7200"/>
        </w:tabs>
        <w:autoSpaceDE w:val="0"/>
        <w:autoSpaceDN w:val="0"/>
        <w:adjustRightInd w:val="0"/>
        <w:spacing w:before="240" w:line="240" w:lineRule="atLeast"/>
        <w:jc w:val="both"/>
      </w:pPr>
      <w:r w:rsidRPr="00D67263">
        <w:t>45 comments were general</w:t>
      </w:r>
    </w:p>
    <w:p w14:paraId="730238CB" w14:textId="77777777" w:rsidR="00F36613" w:rsidRPr="00D67263" w:rsidRDefault="00F36613" w:rsidP="00F36613">
      <w:pPr>
        <w:pStyle w:val="ListParagraph"/>
        <w:keepNext/>
        <w:numPr>
          <w:ilvl w:val="0"/>
          <w:numId w:val="36"/>
        </w:numPr>
        <w:tabs>
          <w:tab w:val="left" w:pos="900"/>
          <w:tab w:val="left" w:pos="7200"/>
        </w:tabs>
        <w:autoSpaceDE w:val="0"/>
        <w:autoSpaceDN w:val="0"/>
        <w:adjustRightInd w:val="0"/>
        <w:spacing w:before="240" w:line="240" w:lineRule="atLeast"/>
        <w:jc w:val="both"/>
      </w:pPr>
      <w:r w:rsidRPr="00D67263">
        <w:t>Additional comments received after the close of balloting</w:t>
      </w:r>
    </w:p>
    <w:p w14:paraId="3749B14B" w14:textId="77777777" w:rsidR="00F36613" w:rsidRPr="00D67263" w:rsidRDefault="00F36613" w:rsidP="00F36613">
      <w:pPr>
        <w:pStyle w:val="ListParagraph"/>
        <w:keepNext/>
        <w:numPr>
          <w:ilvl w:val="0"/>
          <w:numId w:val="36"/>
        </w:numPr>
        <w:tabs>
          <w:tab w:val="left" w:pos="900"/>
          <w:tab w:val="left" w:pos="7200"/>
        </w:tabs>
        <w:autoSpaceDE w:val="0"/>
        <w:autoSpaceDN w:val="0"/>
        <w:adjustRightInd w:val="0"/>
        <w:spacing w:before="240" w:line="240" w:lineRule="atLeast"/>
        <w:jc w:val="both"/>
      </w:pPr>
      <w:r w:rsidRPr="00D67263">
        <w:t xml:space="preserve">Comment Resolution Group (CRG) was formed at the Fall 2024 meeting with the following membership: Evgenii Ermakov, Niklas Gustavsson, Attila </w:t>
      </w:r>
      <w:proofErr w:type="spellStart"/>
      <w:r w:rsidRPr="00D67263">
        <w:t>Gyore</w:t>
      </w:r>
      <w:proofErr w:type="spellEnd"/>
      <w:r w:rsidRPr="00D67263">
        <w:t xml:space="preserve">, Marcos Ferreira, Marc </w:t>
      </w:r>
      <w:proofErr w:type="spellStart"/>
      <w:r w:rsidRPr="00D67263">
        <w:t>Foata</w:t>
      </w:r>
      <w:proofErr w:type="spellEnd"/>
      <w:r w:rsidRPr="00D67263">
        <w:t>, Ronald Hernandez, Mario Locarno, Goran Milojevic, Diego Robalino, Charles Sweetser.</w:t>
      </w:r>
    </w:p>
    <w:p w14:paraId="2123534E" w14:textId="77777777" w:rsidR="00F36613" w:rsidRPr="00D67263" w:rsidRDefault="00F36613" w:rsidP="00F36613">
      <w:pPr>
        <w:pStyle w:val="ListParagraph"/>
        <w:keepNext/>
        <w:numPr>
          <w:ilvl w:val="0"/>
          <w:numId w:val="36"/>
        </w:numPr>
        <w:tabs>
          <w:tab w:val="left" w:pos="900"/>
          <w:tab w:val="left" w:pos="7200"/>
        </w:tabs>
        <w:autoSpaceDE w:val="0"/>
        <w:autoSpaceDN w:val="0"/>
        <w:adjustRightInd w:val="0"/>
        <w:spacing w:before="240" w:line="240" w:lineRule="atLeast"/>
        <w:jc w:val="both"/>
      </w:pPr>
      <w:r w:rsidRPr="00D67263">
        <w:t>Five online meetings of the CRG were held.</w:t>
      </w:r>
    </w:p>
    <w:p w14:paraId="633F8EA2" w14:textId="77777777" w:rsidR="00F36613" w:rsidRPr="00D67263" w:rsidRDefault="00F36613" w:rsidP="00F36613">
      <w:pPr>
        <w:pStyle w:val="ListParagraph"/>
        <w:keepNext/>
        <w:numPr>
          <w:ilvl w:val="0"/>
          <w:numId w:val="36"/>
        </w:numPr>
        <w:tabs>
          <w:tab w:val="left" w:pos="900"/>
          <w:tab w:val="left" w:pos="7200"/>
        </w:tabs>
        <w:autoSpaceDE w:val="0"/>
        <w:autoSpaceDN w:val="0"/>
        <w:adjustRightInd w:val="0"/>
        <w:spacing w:before="240" w:line="240" w:lineRule="atLeast"/>
        <w:jc w:val="both"/>
      </w:pPr>
      <w:r w:rsidRPr="00D67263">
        <w:t>All 145 comments received during the official balloting process were addressed. The CRG members reached out to some commenters for clarification and consulted with other working groups within the Transformer Committee.</w:t>
      </w:r>
    </w:p>
    <w:p w14:paraId="184FB8A4" w14:textId="77777777" w:rsidR="00F36613" w:rsidRPr="00D67263" w:rsidRDefault="00F36613" w:rsidP="00F36613">
      <w:pPr>
        <w:pStyle w:val="ListParagraph"/>
        <w:keepNext/>
        <w:numPr>
          <w:ilvl w:val="0"/>
          <w:numId w:val="36"/>
        </w:numPr>
        <w:tabs>
          <w:tab w:val="left" w:pos="900"/>
          <w:tab w:val="left" w:pos="7200"/>
        </w:tabs>
        <w:autoSpaceDE w:val="0"/>
        <w:autoSpaceDN w:val="0"/>
        <w:adjustRightInd w:val="0"/>
        <w:spacing w:before="240" w:line="240" w:lineRule="atLeast"/>
        <w:jc w:val="both"/>
      </w:pPr>
      <w:r w:rsidRPr="00D67263">
        <w:t>During the meetings, CRG decided to accept 45 editorial comments and to revise 4.</w:t>
      </w:r>
    </w:p>
    <w:p w14:paraId="456B329C" w14:textId="77777777" w:rsidR="00F36613" w:rsidRPr="00D67263" w:rsidRDefault="00F36613" w:rsidP="00F36613">
      <w:pPr>
        <w:pStyle w:val="ListParagraph"/>
        <w:keepNext/>
        <w:numPr>
          <w:ilvl w:val="0"/>
          <w:numId w:val="36"/>
        </w:numPr>
        <w:tabs>
          <w:tab w:val="left" w:pos="900"/>
          <w:tab w:val="left" w:pos="7200"/>
        </w:tabs>
        <w:autoSpaceDE w:val="0"/>
        <w:autoSpaceDN w:val="0"/>
        <w:adjustRightInd w:val="0"/>
        <w:spacing w:before="240" w:line="240" w:lineRule="atLeast"/>
        <w:jc w:val="both"/>
      </w:pPr>
      <w:r w:rsidRPr="00D67263">
        <w:t>Out of remaining 96 technical and general comments CRG proposes accepting 63, revising 15, and rejecting 18.</w:t>
      </w:r>
    </w:p>
    <w:p w14:paraId="3C816C01" w14:textId="77777777" w:rsidR="00F36613" w:rsidRPr="00D67263" w:rsidRDefault="00F36613" w:rsidP="00F36613">
      <w:pPr>
        <w:pStyle w:val="ListParagraph"/>
        <w:keepNext/>
        <w:numPr>
          <w:ilvl w:val="0"/>
          <w:numId w:val="36"/>
        </w:numPr>
        <w:tabs>
          <w:tab w:val="left" w:pos="900"/>
          <w:tab w:val="left" w:pos="7200"/>
        </w:tabs>
        <w:autoSpaceDE w:val="0"/>
        <w:autoSpaceDN w:val="0"/>
        <w:adjustRightInd w:val="0"/>
        <w:spacing w:before="240" w:line="240" w:lineRule="atLeast"/>
        <w:jc w:val="both"/>
      </w:pPr>
      <w:r w:rsidRPr="00D67263">
        <w:t>The full list of comments, with resolutions proposed by the CRG, was sent for review by email on March 14</w:t>
      </w:r>
      <w:r w:rsidRPr="00D67263">
        <w:rPr>
          <w:vertAlign w:val="superscript"/>
        </w:rPr>
        <w:t>th</w:t>
      </w:r>
    </w:p>
    <w:p w14:paraId="4C193A54" w14:textId="77777777" w:rsidR="00F36613" w:rsidRPr="00D67263" w:rsidRDefault="00F36613" w:rsidP="00F36613">
      <w:pPr>
        <w:keepNext/>
        <w:tabs>
          <w:tab w:val="left" w:pos="900"/>
          <w:tab w:val="left" w:pos="7200"/>
        </w:tabs>
        <w:autoSpaceDE w:val="0"/>
        <w:autoSpaceDN w:val="0"/>
        <w:adjustRightInd w:val="0"/>
        <w:spacing w:before="240" w:line="240" w:lineRule="atLeast"/>
        <w:ind w:left="900"/>
        <w:rPr>
          <w:rFonts w:cs="Times New Roman"/>
        </w:rPr>
      </w:pPr>
      <w:r>
        <w:rPr>
          <w:rFonts w:cs="Times New Roman"/>
        </w:rPr>
        <w:t>After the report, Stephanie Mabrey asked for clarification when the additional comments were received. The secretary, Goran Milojevic responded that they were received after the close of balloting.</w:t>
      </w:r>
    </w:p>
    <w:p w14:paraId="7EDF8BCB" w14:textId="77777777" w:rsidR="00F36613" w:rsidRDefault="00F36613" w:rsidP="00F36613">
      <w:pPr>
        <w:keepNext/>
        <w:numPr>
          <w:ilvl w:val="0"/>
          <w:numId w:val="5"/>
        </w:numPr>
        <w:tabs>
          <w:tab w:val="clear" w:pos="570"/>
          <w:tab w:val="left" w:pos="900"/>
          <w:tab w:val="left" w:pos="7200"/>
        </w:tabs>
        <w:autoSpaceDE w:val="0"/>
        <w:autoSpaceDN w:val="0"/>
        <w:adjustRightInd w:val="0"/>
        <w:spacing w:before="240" w:line="240" w:lineRule="atLeast"/>
        <w:ind w:left="900" w:hanging="360"/>
        <w:rPr>
          <w:rFonts w:cs="Times New Roman"/>
          <w:b/>
          <w:bCs/>
        </w:rPr>
      </w:pPr>
      <w:r w:rsidRPr="00822E9B">
        <w:rPr>
          <w:rFonts w:cs="Times New Roman"/>
          <w:b/>
          <w:bCs/>
        </w:rPr>
        <w:t>Discussion of responses to technical and general comments proposed by the CRG</w:t>
      </w:r>
    </w:p>
    <w:p w14:paraId="6102DE6F" w14:textId="77777777" w:rsidR="00F36613" w:rsidRPr="00822E9B" w:rsidRDefault="00F36613" w:rsidP="00F36613">
      <w:pPr>
        <w:keepNext/>
        <w:tabs>
          <w:tab w:val="left" w:pos="900"/>
          <w:tab w:val="left" w:pos="7200"/>
        </w:tabs>
        <w:autoSpaceDE w:val="0"/>
        <w:autoSpaceDN w:val="0"/>
        <w:adjustRightInd w:val="0"/>
        <w:spacing w:before="240" w:line="240" w:lineRule="atLeast"/>
        <w:ind w:left="540"/>
        <w:jc w:val="both"/>
        <w:rPr>
          <w:rFonts w:cs="Times New Roman"/>
        </w:rPr>
      </w:pPr>
      <w:r>
        <w:rPr>
          <w:rFonts w:cs="Times New Roman"/>
        </w:rPr>
        <w:t xml:space="preserve">The secretary, Goran Milojevic, asked for present members and guests to bring up for discussion any specific comment responses proposed by the comment resolution group. Poorvi Patel asked to provide examples of major technical changes that were made to the document during the comment response process. The secretary, Goran Milojevic, explained the changes made in Table 1, and also </w:t>
      </w:r>
      <w:r>
        <w:rPr>
          <w:rFonts w:cs="Times New Roman"/>
        </w:rPr>
        <w:lastRenderedPageBreak/>
        <w:t>additional references to document C57.166 which caused removal of certain parts of the PC57.152 document.</w:t>
      </w:r>
    </w:p>
    <w:p w14:paraId="461C338C" w14:textId="77777777" w:rsidR="00F36613" w:rsidRDefault="00F36613" w:rsidP="00F36613">
      <w:pPr>
        <w:keepNext/>
        <w:numPr>
          <w:ilvl w:val="0"/>
          <w:numId w:val="5"/>
        </w:numPr>
        <w:tabs>
          <w:tab w:val="clear" w:pos="570"/>
          <w:tab w:val="left" w:pos="900"/>
          <w:tab w:val="left" w:pos="7200"/>
        </w:tabs>
        <w:autoSpaceDE w:val="0"/>
        <w:autoSpaceDN w:val="0"/>
        <w:adjustRightInd w:val="0"/>
        <w:spacing w:before="240" w:line="240" w:lineRule="atLeast"/>
        <w:ind w:left="900" w:hanging="360"/>
        <w:rPr>
          <w:rFonts w:cs="Times New Roman"/>
          <w:b/>
          <w:bCs/>
        </w:rPr>
      </w:pPr>
      <w:r w:rsidRPr="00822E9B">
        <w:rPr>
          <w:rFonts w:cs="Times New Roman"/>
          <w:b/>
          <w:bCs/>
        </w:rPr>
        <w:t>Vote on accepting the response proposed by the CRG</w:t>
      </w:r>
    </w:p>
    <w:p w14:paraId="42F258ED" w14:textId="77777777" w:rsidR="00F36613" w:rsidRDefault="00F36613" w:rsidP="00F36613">
      <w:pPr>
        <w:keepNext/>
        <w:tabs>
          <w:tab w:val="left" w:pos="900"/>
          <w:tab w:val="left" w:pos="7200"/>
        </w:tabs>
        <w:autoSpaceDE w:val="0"/>
        <w:autoSpaceDN w:val="0"/>
        <w:adjustRightInd w:val="0"/>
        <w:spacing w:before="240" w:line="240" w:lineRule="atLeast"/>
        <w:ind w:left="540"/>
        <w:rPr>
          <w:rFonts w:cs="Times New Roman"/>
        </w:rPr>
      </w:pPr>
      <w:r>
        <w:rPr>
          <w:rFonts w:cs="Times New Roman"/>
        </w:rPr>
        <w:t>After reviewing the proposed comment responses, Mario Locarno made a motion to vote on the full list of 145 comment responses that was submitted to the members for review prior to the meeting. The motion was seconded by Mickel Saad. The motion was accepted unanimously.</w:t>
      </w:r>
    </w:p>
    <w:p w14:paraId="664A587B" w14:textId="77777777" w:rsidR="00F36613" w:rsidRPr="00822E9B" w:rsidRDefault="00F36613" w:rsidP="00F36613">
      <w:pPr>
        <w:keepNext/>
        <w:tabs>
          <w:tab w:val="left" w:pos="900"/>
          <w:tab w:val="left" w:pos="7200"/>
        </w:tabs>
        <w:autoSpaceDE w:val="0"/>
        <w:autoSpaceDN w:val="0"/>
        <w:adjustRightInd w:val="0"/>
        <w:spacing w:before="240" w:line="240" w:lineRule="atLeast"/>
        <w:ind w:left="540"/>
        <w:jc w:val="both"/>
        <w:rPr>
          <w:rFonts w:cs="Times New Roman"/>
        </w:rPr>
      </w:pPr>
      <w:r>
        <w:rPr>
          <w:rFonts w:cs="Times New Roman"/>
        </w:rPr>
        <w:t>Another motion, to authorize the Comment Resolution Group to respond to any general and technical comments received during ballot recirculation, was made by Charles Sweetser and seconded by Mario Locarno. The motion was accepted unanimously.</w:t>
      </w:r>
    </w:p>
    <w:p w14:paraId="4D316576" w14:textId="77777777" w:rsidR="00F36613" w:rsidRPr="00A322A0" w:rsidRDefault="00F36613" w:rsidP="00F36613">
      <w:pPr>
        <w:keepNext/>
        <w:numPr>
          <w:ilvl w:val="0"/>
          <w:numId w:val="5"/>
        </w:numPr>
        <w:tabs>
          <w:tab w:val="clear" w:pos="570"/>
          <w:tab w:val="left" w:pos="900"/>
          <w:tab w:val="left" w:pos="7200"/>
        </w:tabs>
        <w:autoSpaceDE w:val="0"/>
        <w:autoSpaceDN w:val="0"/>
        <w:adjustRightInd w:val="0"/>
        <w:spacing w:before="240" w:line="240" w:lineRule="atLeast"/>
        <w:ind w:left="900" w:hanging="360"/>
        <w:rPr>
          <w:rFonts w:cs="Times New Roman"/>
          <w:b/>
          <w:bCs/>
        </w:rPr>
      </w:pPr>
      <w:r w:rsidRPr="00A322A0">
        <w:rPr>
          <w:rFonts w:cs="Times New Roman"/>
          <w:b/>
          <w:bCs/>
        </w:rPr>
        <w:t>Meeting Adjournment</w:t>
      </w:r>
    </w:p>
    <w:p w14:paraId="7B0E4697" w14:textId="77777777" w:rsidR="00F36613" w:rsidRPr="00A322A0" w:rsidRDefault="00F36613" w:rsidP="00F36613">
      <w:pPr>
        <w:keepNext/>
        <w:tabs>
          <w:tab w:val="left" w:pos="900"/>
          <w:tab w:val="left" w:pos="7200"/>
        </w:tabs>
        <w:autoSpaceDE w:val="0"/>
        <w:autoSpaceDN w:val="0"/>
        <w:adjustRightInd w:val="0"/>
        <w:spacing w:before="240" w:line="240" w:lineRule="atLeast"/>
        <w:ind w:left="900"/>
        <w:rPr>
          <w:rFonts w:cs="Times New Roman"/>
        </w:rPr>
      </w:pPr>
      <w:r>
        <w:rPr>
          <w:rFonts w:cs="Times New Roman"/>
        </w:rPr>
        <w:t>The motion to adjourn the meeting was made by Evgenii Ermakov</w:t>
      </w:r>
      <w:r w:rsidRPr="00A322A0">
        <w:rPr>
          <w:rFonts w:cs="Times New Roman"/>
        </w:rPr>
        <w:t xml:space="preserve">, and seconded by </w:t>
      </w:r>
      <w:r>
        <w:rPr>
          <w:rFonts w:cs="Times New Roman"/>
        </w:rPr>
        <w:t xml:space="preserve">Mario Locarno. </w:t>
      </w:r>
      <w:r w:rsidRPr="00A322A0">
        <w:rPr>
          <w:rFonts w:cs="Times New Roman"/>
        </w:rPr>
        <w:t xml:space="preserve">The meeting was adjourned at </w:t>
      </w:r>
      <w:r>
        <w:rPr>
          <w:rFonts w:cs="Times New Roman"/>
        </w:rPr>
        <w:t>05:30P</w:t>
      </w:r>
      <w:r w:rsidRPr="00A322A0">
        <w:rPr>
          <w:rFonts w:cs="Times New Roman"/>
        </w:rPr>
        <w:t>M</w:t>
      </w:r>
      <w:r>
        <w:rPr>
          <w:rFonts w:cs="Times New Roman"/>
        </w:rPr>
        <w:t>.</w:t>
      </w:r>
    </w:p>
    <w:p w14:paraId="6DB7102E" w14:textId="77777777" w:rsidR="00F36613" w:rsidRPr="00A322A0" w:rsidRDefault="00F36613" w:rsidP="00F36613">
      <w:pPr>
        <w:keepNext/>
        <w:tabs>
          <w:tab w:val="left" w:pos="900"/>
          <w:tab w:val="left" w:pos="7200"/>
        </w:tabs>
        <w:autoSpaceDE w:val="0"/>
        <w:autoSpaceDN w:val="0"/>
        <w:adjustRightInd w:val="0"/>
        <w:spacing w:before="240" w:line="240" w:lineRule="atLeast"/>
        <w:ind w:left="900"/>
        <w:rPr>
          <w:rFonts w:cs="Times New Roman"/>
        </w:rPr>
      </w:pPr>
    </w:p>
    <w:p w14:paraId="22F4A255" w14:textId="77777777" w:rsidR="00F36613" w:rsidRPr="00A322A0" w:rsidRDefault="00F36613" w:rsidP="00F36613">
      <w:pPr>
        <w:keepNext/>
        <w:tabs>
          <w:tab w:val="left" w:pos="900"/>
          <w:tab w:val="left" w:pos="7200"/>
        </w:tabs>
        <w:autoSpaceDE w:val="0"/>
        <w:autoSpaceDN w:val="0"/>
        <w:adjustRightInd w:val="0"/>
        <w:spacing w:before="240" w:line="240" w:lineRule="atLeast"/>
        <w:ind w:left="900"/>
        <w:rPr>
          <w:rFonts w:cs="Times New Roman"/>
        </w:rPr>
      </w:pPr>
      <w:r w:rsidRPr="00A322A0">
        <w:rPr>
          <w:rFonts w:cs="Times New Roman"/>
        </w:rPr>
        <w:t>Respectfully submitted,</w:t>
      </w:r>
    </w:p>
    <w:p w14:paraId="1E0466D4" w14:textId="77777777" w:rsidR="00F36613" w:rsidRPr="00A322A0" w:rsidRDefault="00F36613" w:rsidP="00F36613">
      <w:pPr>
        <w:pStyle w:val="Indent3"/>
        <w:ind w:left="900"/>
      </w:pPr>
      <w:r w:rsidRPr="00A322A0">
        <w:t>Marcos Ferreira – Chair</w:t>
      </w:r>
      <w:r w:rsidRPr="00A322A0">
        <w:tab/>
      </w:r>
      <w:r w:rsidRPr="00A322A0">
        <w:tab/>
      </w:r>
      <w:r w:rsidRPr="00A322A0">
        <w:tab/>
      </w:r>
      <w:r w:rsidRPr="00A322A0">
        <w:tab/>
      </w:r>
      <w:r w:rsidRPr="00A322A0">
        <w:tab/>
        <w:t>Goran Milojevic – Secretary</w:t>
      </w:r>
    </w:p>
    <w:p w14:paraId="543235DA" w14:textId="77777777" w:rsidR="00F36613" w:rsidRDefault="00F36613" w:rsidP="00F36613"/>
    <w:p w14:paraId="76DD46A4" w14:textId="77777777" w:rsidR="00F36613" w:rsidRPr="00F36613" w:rsidRDefault="00F36613" w:rsidP="00F36613"/>
    <w:p w14:paraId="38F013AB" w14:textId="2F0A6372" w:rsidR="00F8731F" w:rsidRDefault="00F8731F">
      <w:pPr>
        <w:rPr>
          <w:rFonts w:cs="Times New Roman"/>
          <w:color w:val="FF0000"/>
          <w:szCs w:val="22"/>
        </w:rPr>
      </w:pPr>
      <w:r>
        <w:rPr>
          <w:rFonts w:cs="Times New Roman"/>
          <w:color w:val="FF0000"/>
          <w:szCs w:val="22"/>
        </w:rPr>
        <w:br w:type="page"/>
      </w:r>
    </w:p>
    <w:p w14:paraId="3C95D206" w14:textId="77777777" w:rsidR="00226FDC" w:rsidRPr="00461573" w:rsidRDefault="00226FDC" w:rsidP="00226FDC">
      <w:pPr>
        <w:rPr>
          <w:rFonts w:cs="Times New Roman"/>
          <w:color w:val="FF0000"/>
          <w:szCs w:val="22"/>
        </w:rPr>
      </w:pPr>
    </w:p>
    <w:p w14:paraId="2361A98A" w14:textId="1B232C49" w:rsidR="0053204E" w:rsidRDefault="0053204E">
      <w:pPr>
        <w:rPr>
          <w:sz w:val="18"/>
          <w:szCs w:val="18"/>
        </w:rPr>
      </w:pPr>
    </w:p>
    <w:p w14:paraId="2A95294C" w14:textId="7E978A98" w:rsidR="00226FDC" w:rsidRDefault="00833D05" w:rsidP="00833D05">
      <w:pPr>
        <w:pStyle w:val="Heading2"/>
        <w:numPr>
          <w:ilvl w:val="0"/>
          <w:numId w:val="0"/>
        </w:numPr>
        <w:tabs>
          <w:tab w:val="left" w:pos="900"/>
        </w:tabs>
        <w:ind w:left="720" w:hanging="720"/>
        <w:rPr>
          <w:color w:val="000099"/>
        </w:rPr>
      </w:pPr>
      <w:r w:rsidRPr="002763A7">
        <w:rPr>
          <w:color w:val="000099"/>
        </w:rPr>
        <w:t>L.3.</w:t>
      </w:r>
      <w:r w:rsidR="00891CCC">
        <w:rPr>
          <w:color w:val="000099"/>
        </w:rPr>
        <w:t>6</w:t>
      </w:r>
      <w:r w:rsidRPr="002763A7">
        <w:rPr>
          <w:color w:val="000099"/>
        </w:rPr>
        <w:t xml:space="preserve"> </w:t>
      </w:r>
      <w:r w:rsidR="00436734">
        <w:rPr>
          <w:color w:val="000099"/>
        </w:rPr>
        <w:t xml:space="preserve"> </w:t>
      </w:r>
      <w:r w:rsidR="000A088E">
        <w:rPr>
          <w:color w:val="000099"/>
        </w:rPr>
        <w:t>WG C57.133 Reverse Power Flo</w:t>
      </w:r>
      <w:r w:rsidR="00A1390A">
        <w:rPr>
          <w:color w:val="000099"/>
        </w:rPr>
        <w:t>w</w:t>
      </w:r>
    </w:p>
    <w:p w14:paraId="1E0FD5DF" w14:textId="77777777" w:rsidR="000A088E" w:rsidRDefault="000A088E" w:rsidP="000A088E"/>
    <w:p w14:paraId="342F9CEC" w14:textId="77777777" w:rsidR="00024420" w:rsidRPr="00024420" w:rsidRDefault="00024420" w:rsidP="00024420">
      <w:pPr>
        <w:pStyle w:val="Title"/>
        <w:rPr>
          <w:rFonts w:ascii="Segoe UI" w:hAnsi="Segoe UI" w:cs="Segoe UI"/>
          <w:sz w:val="40"/>
          <w:szCs w:val="40"/>
        </w:rPr>
      </w:pPr>
      <w:r w:rsidRPr="00024420">
        <w:rPr>
          <w:rFonts w:ascii="Segoe UI" w:hAnsi="Segoe UI" w:cs="Segoe UI"/>
          <w:sz w:val="40"/>
          <w:szCs w:val="40"/>
        </w:rPr>
        <w:t>Minutes – Third Meeting: WG PC57.133</w:t>
      </w:r>
    </w:p>
    <w:p w14:paraId="21A3E081" w14:textId="77777777" w:rsidR="00024420" w:rsidRPr="003B3558" w:rsidRDefault="00024420" w:rsidP="00024420">
      <w:pPr>
        <w:pStyle w:val="Title"/>
        <w:rPr>
          <w:rFonts w:ascii="Segoe UI" w:hAnsi="Segoe UI" w:cs="Segoe UI"/>
        </w:rPr>
      </w:pPr>
      <w:r w:rsidRPr="003B3558">
        <w:rPr>
          <w:rFonts w:ascii="Segoe UI" w:hAnsi="Segoe UI" w:cs="Segoe UI"/>
        </w:rPr>
        <w:t>“Guide for Evaluating Transformer Performance under Reverse Power Flow”</w:t>
      </w:r>
    </w:p>
    <w:p w14:paraId="26E87561" w14:textId="77777777" w:rsidR="00024420" w:rsidRPr="00C24715" w:rsidRDefault="00024420" w:rsidP="00024420">
      <w:pPr>
        <w:pStyle w:val="Subtitle"/>
        <w:spacing w:before="120" w:after="0" w:line="240" w:lineRule="auto"/>
        <w:rPr>
          <w:rFonts w:ascii="Segoe UI" w:hAnsi="Segoe UI" w:cs="Segoe UI"/>
          <w:color w:val="auto"/>
        </w:rPr>
      </w:pPr>
      <w:r>
        <w:rPr>
          <w:rFonts w:ascii="Segoe UI" w:hAnsi="Segoe UI" w:cs="Segoe UI"/>
          <w:color w:val="auto"/>
        </w:rPr>
        <w:t>3:15</w:t>
      </w:r>
      <w:r w:rsidRPr="00C24715">
        <w:rPr>
          <w:rFonts w:ascii="Segoe UI" w:hAnsi="Segoe UI" w:cs="Segoe UI"/>
          <w:color w:val="auto"/>
        </w:rPr>
        <w:t xml:space="preserve"> </w:t>
      </w:r>
      <w:r>
        <w:rPr>
          <w:rFonts w:ascii="Segoe UI" w:hAnsi="Segoe UI" w:cs="Segoe UI"/>
          <w:color w:val="auto"/>
        </w:rPr>
        <w:t>P</w:t>
      </w:r>
      <w:r w:rsidRPr="00C24715">
        <w:rPr>
          <w:rFonts w:ascii="Segoe UI" w:hAnsi="Segoe UI" w:cs="Segoe UI"/>
          <w:color w:val="auto"/>
        </w:rPr>
        <w:t xml:space="preserve">M to </w:t>
      </w:r>
      <w:r>
        <w:rPr>
          <w:rFonts w:ascii="Segoe UI" w:hAnsi="Segoe UI" w:cs="Segoe UI"/>
          <w:color w:val="auto"/>
        </w:rPr>
        <w:t>4:30</w:t>
      </w:r>
      <w:r w:rsidRPr="00C24715">
        <w:rPr>
          <w:rFonts w:ascii="Segoe UI" w:hAnsi="Segoe UI" w:cs="Segoe UI"/>
          <w:color w:val="auto"/>
        </w:rPr>
        <w:t xml:space="preserve"> PM </w:t>
      </w:r>
      <w:r>
        <w:rPr>
          <w:rFonts w:ascii="Segoe UI" w:hAnsi="Segoe UI" w:cs="Segoe UI"/>
          <w:color w:val="auto"/>
        </w:rPr>
        <w:t>MD</w:t>
      </w:r>
      <w:r w:rsidRPr="00C24715">
        <w:rPr>
          <w:rFonts w:ascii="Segoe UI" w:hAnsi="Segoe UI" w:cs="Segoe UI"/>
          <w:color w:val="auto"/>
        </w:rPr>
        <w:t xml:space="preserve">T | </w:t>
      </w:r>
      <w:r>
        <w:rPr>
          <w:rFonts w:ascii="Segoe UI" w:hAnsi="Segoe UI" w:cs="Segoe UI"/>
          <w:color w:val="auto"/>
        </w:rPr>
        <w:t>March</w:t>
      </w:r>
      <w:r w:rsidRPr="00C24715">
        <w:rPr>
          <w:rFonts w:ascii="Segoe UI" w:hAnsi="Segoe UI" w:cs="Segoe UI"/>
          <w:color w:val="auto"/>
        </w:rPr>
        <w:t xml:space="preserve"> 2</w:t>
      </w:r>
      <w:r>
        <w:rPr>
          <w:rFonts w:ascii="Segoe UI" w:hAnsi="Segoe UI" w:cs="Segoe UI"/>
          <w:color w:val="auto"/>
        </w:rPr>
        <w:t>5</w:t>
      </w:r>
      <w:r w:rsidRPr="00C24715">
        <w:rPr>
          <w:rFonts w:ascii="Segoe UI" w:hAnsi="Segoe UI" w:cs="Segoe UI"/>
          <w:color w:val="auto"/>
        </w:rPr>
        <w:t>, 2025</w:t>
      </w:r>
      <w:r>
        <w:rPr>
          <w:rFonts w:ascii="Segoe UI" w:hAnsi="Segoe UI" w:cs="Segoe UI"/>
          <w:color w:val="auto"/>
        </w:rPr>
        <w:br/>
      </w:r>
      <w:r w:rsidRPr="007E4D2E">
        <w:rPr>
          <w:rFonts w:ascii="Segoe UI" w:hAnsi="Segoe UI" w:cs="Segoe UI"/>
          <w:color w:val="auto"/>
        </w:rPr>
        <w:t>Centennial DE</w:t>
      </w:r>
      <w:r>
        <w:rPr>
          <w:rFonts w:ascii="Segoe UI" w:hAnsi="Segoe UI" w:cs="Segoe UI"/>
          <w:color w:val="auto"/>
        </w:rPr>
        <w:t xml:space="preserve">, Floor </w:t>
      </w:r>
      <w:r w:rsidRPr="007E4D2E">
        <w:rPr>
          <w:rFonts w:ascii="Segoe UI" w:hAnsi="Segoe UI" w:cs="Segoe UI"/>
          <w:color w:val="auto"/>
        </w:rPr>
        <w:t>3</w:t>
      </w:r>
      <w:r>
        <w:rPr>
          <w:rFonts w:ascii="Segoe UI" w:hAnsi="Segoe UI" w:cs="Segoe UI"/>
          <w:color w:val="auto"/>
        </w:rPr>
        <w:t xml:space="preserve"> | </w:t>
      </w:r>
      <w:r w:rsidRPr="00672969">
        <w:rPr>
          <w:rFonts w:ascii="Segoe UI" w:hAnsi="Segoe UI" w:cs="Segoe UI"/>
          <w:color w:val="auto"/>
        </w:rPr>
        <w:t>Hyatt Regency Denver at Colorado Convention Center</w:t>
      </w:r>
      <w:r>
        <w:rPr>
          <w:rFonts w:ascii="Segoe UI" w:hAnsi="Segoe UI" w:cs="Segoe UI"/>
          <w:color w:val="auto"/>
        </w:rPr>
        <w:br/>
        <w:t>Denver, CO</w:t>
      </w:r>
    </w:p>
    <w:p w14:paraId="3EEBCCC6" w14:textId="77777777" w:rsidR="00024420" w:rsidRPr="00C24715" w:rsidRDefault="00024420" w:rsidP="00024420">
      <w:pPr>
        <w:pStyle w:val="NoSpacing"/>
      </w:pPr>
    </w:p>
    <w:p w14:paraId="771BAD28" w14:textId="77777777" w:rsidR="00024420" w:rsidRPr="003B3558" w:rsidRDefault="00024420" w:rsidP="00024420">
      <w:pPr>
        <w:pStyle w:val="NoSpacing"/>
        <w:rPr>
          <w:rFonts w:ascii="Segoe UI" w:hAnsi="Segoe UI" w:cs="Segoe UI"/>
        </w:rPr>
      </w:pPr>
      <w:r w:rsidRPr="003B3558">
        <w:rPr>
          <w:rFonts w:ascii="Segoe UI" w:hAnsi="Segoe UI" w:cs="Segoe UI"/>
        </w:rPr>
        <w:t xml:space="preserve">Chair: </w:t>
      </w:r>
      <w:r w:rsidRPr="003B3558">
        <w:rPr>
          <w:rFonts w:ascii="Segoe UI" w:hAnsi="Segoe UI" w:cs="Segoe UI"/>
        </w:rPr>
        <w:tab/>
      </w:r>
      <w:r w:rsidRPr="003B3558">
        <w:rPr>
          <w:rFonts w:ascii="Segoe UI" w:hAnsi="Segoe UI" w:cs="Segoe UI"/>
        </w:rPr>
        <w:tab/>
        <w:t xml:space="preserve">Ryan Hogg </w:t>
      </w:r>
      <w:r w:rsidRPr="003B3558">
        <w:rPr>
          <w:rFonts w:ascii="Segoe UI" w:hAnsi="Segoe UI" w:cs="Segoe UI"/>
        </w:rPr>
        <w:tab/>
      </w:r>
      <w:r w:rsidRPr="003B3558">
        <w:rPr>
          <w:rFonts w:ascii="Segoe UI" w:hAnsi="Segoe UI" w:cs="Segoe UI"/>
        </w:rPr>
        <w:tab/>
        <w:t xml:space="preserve">Bureau of </w:t>
      </w:r>
      <w:proofErr w:type="spellStart"/>
      <w:r w:rsidRPr="003B3558">
        <w:rPr>
          <w:rFonts w:ascii="Segoe UI" w:hAnsi="Segoe UI" w:cs="Segoe UI"/>
        </w:rPr>
        <w:t>Reclamation</w:t>
      </w:r>
      <w:proofErr w:type="spellEnd"/>
      <w:r w:rsidRPr="003B3558">
        <w:rPr>
          <w:rFonts w:ascii="Segoe UI" w:hAnsi="Segoe UI" w:cs="Segoe UI"/>
        </w:rPr>
        <w:tab/>
        <w:t>rhogg@ieee.org</w:t>
      </w:r>
    </w:p>
    <w:p w14:paraId="7BCEC094" w14:textId="77777777" w:rsidR="00024420" w:rsidRPr="003B3558" w:rsidRDefault="00024420" w:rsidP="00024420">
      <w:pPr>
        <w:pStyle w:val="NoSpacing"/>
        <w:rPr>
          <w:rFonts w:ascii="Segoe UI" w:hAnsi="Segoe UI" w:cs="Segoe UI"/>
        </w:rPr>
      </w:pPr>
      <w:r w:rsidRPr="003B3558">
        <w:rPr>
          <w:rFonts w:ascii="Segoe UI" w:hAnsi="Segoe UI" w:cs="Segoe UI"/>
        </w:rPr>
        <w:t xml:space="preserve">Vice Chair: </w:t>
      </w:r>
      <w:r w:rsidRPr="003B3558">
        <w:rPr>
          <w:rFonts w:ascii="Segoe UI" w:hAnsi="Segoe UI" w:cs="Segoe UI"/>
        </w:rPr>
        <w:tab/>
        <w:t>Bruce Webb</w:t>
      </w:r>
      <w:r w:rsidRPr="003B3558">
        <w:rPr>
          <w:rFonts w:ascii="Segoe UI" w:hAnsi="Segoe UI" w:cs="Segoe UI"/>
        </w:rPr>
        <w:tab/>
      </w:r>
      <w:r w:rsidRPr="003B3558">
        <w:rPr>
          <w:rFonts w:ascii="Segoe UI" w:hAnsi="Segoe UI" w:cs="Segoe UI"/>
        </w:rPr>
        <w:tab/>
        <w:t xml:space="preserve">Knoxville Utilities </w:t>
      </w:r>
      <w:proofErr w:type="spellStart"/>
      <w:r w:rsidRPr="003B3558">
        <w:rPr>
          <w:rFonts w:ascii="Segoe UI" w:hAnsi="Segoe UI" w:cs="Segoe UI"/>
        </w:rPr>
        <w:t>Board</w:t>
      </w:r>
      <w:proofErr w:type="spellEnd"/>
      <w:r w:rsidRPr="003B3558">
        <w:rPr>
          <w:rFonts w:ascii="Segoe UI" w:hAnsi="Segoe UI" w:cs="Segoe UI"/>
        </w:rPr>
        <w:tab/>
        <w:t>bruce.webb@kub.org</w:t>
      </w:r>
    </w:p>
    <w:p w14:paraId="45BEE115" w14:textId="77777777" w:rsidR="00024420" w:rsidRPr="003B3558" w:rsidRDefault="00024420" w:rsidP="00024420">
      <w:pPr>
        <w:pStyle w:val="NoSpacing"/>
        <w:rPr>
          <w:rFonts w:ascii="Segoe UI" w:hAnsi="Segoe UI" w:cs="Segoe UI"/>
        </w:rPr>
      </w:pPr>
      <w:proofErr w:type="spellStart"/>
      <w:r w:rsidRPr="003B3558">
        <w:rPr>
          <w:rFonts w:ascii="Segoe UI" w:hAnsi="Segoe UI" w:cs="Segoe UI"/>
        </w:rPr>
        <w:t>Secretary</w:t>
      </w:r>
      <w:proofErr w:type="spellEnd"/>
      <w:r w:rsidRPr="003B3558">
        <w:rPr>
          <w:rFonts w:ascii="Segoe UI" w:hAnsi="Segoe UI" w:cs="Segoe UI"/>
        </w:rPr>
        <w:t xml:space="preserve">: </w:t>
      </w:r>
      <w:r w:rsidRPr="003B3558">
        <w:rPr>
          <w:rFonts w:ascii="Segoe UI" w:hAnsi="Segoe UI" w:cs="Segoe UI"/>
        </w:rPr>
        <w:tab/>
        <w:t>Drew Welton</w:t>
      </w:r>
      <w:r w:rsidRPr="003B3558">
        <w:rPr>
          <w:rFonts w:ascii="Segoe UI" w:hAnsi="Segoe UI" w:cs="Segoe UI"/>
        </w:rPr>
        <w:tab/>
      </w:r>
      <w:r w:rsidRPr="003B3558">
        <w:rPr>
          <w:rFonts w:ascii="Segoe UI" w:hAnsi="Segoe UI" w:cs="Segoe UI"/>
        </w:rPr>
        <w:tab/>
      </w:r>
      <w:proofErr w:type="spellStart"/>
      <w:r w:rsidRPr="003B3558">
        <w:rPr>
          <w:rFonts w:ascii="Segoe UI" w:hAnsi="Segoe UI" w:cs="Segoe UI"/>
        </w:rPr>
        <w:t>Intellirent</w:t>
      </w:r>
      <w:proofErr w:type="spellEnd"/>
      <w:r w:rsidRPr="003B3558">
        <w:rPr>
          <w:rFonts w:ascii="Segoe UI" w:hAnsi="Segoe UI" w:cs="Segoe UI"/>
        </w:rPr>
        <w:tab/>
      </w:r>
      <w:r w:rsidRPr="003B3558">
        <w:rPr>
          <w:rFonts w:ascii="Segoe UI" w:hAnsi="Segoe UI" w:cs="Segoe UI"/>
        </w:rPr>
        <w:tab/>
      </w:r>
      <w:r w:rsidRPr="003B3558">
        <w:rPr>
          <w:rFonts w:ascii="Segoe UI" w:hAnsi="Segoe UI" w:cs="Segoe UI"/>
        </w:rPr>
        <w:tab/>
        <w:t>dwelton@intellirentco.com</w:t>
      </w:r>
    </w:p>
    <w:p w14:paraId="46CDAB16" w14:textId="77777777" w:rsidR="00024420" w:rsidRPr="003B3558" w:rsidRDefault="00024420" w:rsidP="00024420">
      <w:pPr>
        <w:pStyle w:val="NoSpacing"/>
        <w:rPr>
          <w:rFonts w:ascii="Segoe UI" w:hAnsi="Segoe UI" w:cs="Segoe UI"/>
        </w:rPr>
      </w:pPr>
    </w:p>
    <w:p w14:paraId="5B293745" w14:textId="77777777" w:rsidR="00024420" w:rsidRPr="003B3558" w:rsidRDefault="00024420" w:rsidP="00024420">
      <w:pPr>
        <w:rPr>
          <w:rFonts w:ascii="Segoe UI" w:hAnsi="Segoe UI" w:cs="Segoe UI"/>
          <w:b/>
          <w:bCs/>
        </w:rPr>
      </w:pPr>
      <w:r>
        <w:rPr>
          <w:rFonts w:ascii="Segoe UI" w:hAnsi="Segoe UI" w:cs="Segoe UI"/>
          <w:b/>
          <w:bCs/>
        </w:rPr>
        <w:t xml:space="preserve">Minutes </w:t>
      </w:r>
      <w:r w:rsidRPr="000C62C1">
        <w:rPr>
          <w:rFonts w:ascii="Segoe UI" w:hAnsi="Segoe UI" w:cs="Segoe UI"/>
          <w:color w:val="00B050"/>
        </w:rPr>
        <w:t>– items in green = discussion during meeting</w:t>
      </w:r>
    </w:p>
    <w:p w14:paraId="573A2875" w14:textId="77777777" w:rsidR="00024420" w:rsidRPr="004254B6" w:rsidRDefault="00024420" w:rsidP="00024420">
      <w:pPr>
        <w:pStyle w:val="ListParagraph"/>
        <w:numPr>
          <w:ilvl w:val="0"/>
          <w:numId w:val="35"/>
        </w:numPr>
        <w:spacing w:after="160" w:line="259" w:lineRule="auto"/>
        <w:rPr>
          <w:rFonts w:ascii="Segoe UI" w:hAnsi="Segoe UI" w:cs="Segoe UI"/>
        </w:rPr>
      </w:pPr>
      <w:hyperlink r:id="rId20" w:history="1">
        <w:r w:rsidRPr="002E3F7B">
          <w:rPr>
            <w:rStyle w:val="Hyperlink"/>
            <w:rFonts w:ascii="Segoe UI" w:hAnsi="Segoe UI" w:cs="Segoe UI"/>
          </w:rPr>
          <w:t>Behavior</w:t>
        </w:r>
      </w:hyperlink>
      <w:r w:rsidRPr="002E3F7B">
        <w:rPr>
          <w:rFonts w:ascii="Segoe UI" w:hAnsi="Segoe UI" w:cs="Segoe UI"/>
        </w:rPr>
        <w:t xml:space="preserve">, </w:t>
      </w:r>
      <w:hyperlink r:id="rId21" w:history="1">
        <w:r w:rsidRPr="002E3F7B">
          <w:rPr>
            <w:rStyle w:val="Hyperlink"/>
            <w:rFonts w:ascii="Segoe UI" w:hAnsi="Segoe UI" w:cs="Segoe UI"/>
          </w:rPr>
          <w:t>Copyright</w:t>
        </w:r>
      </w:hyperlink>
      <w:r w:rsidRPr="002E3F7B">
        <w:rPr>
          <w:rFonts w:ascii="Segoe UI" w:hAnsi="Segoe UI" w:cs="Segoe UI"/>
        </w:rPr>
        <w:t xml:space="preserve">, and </w:t>
      </w:r>
      <w:hyperlink r:id="rId22" w:history="1">
        <w:r w:rsidRPr="002E3F7B">
          <w:rPr>
            <w:rStyle w:val="Hyperlink"/>
            <w:rFonts w:ascii="Segoe UI" w:hAnsi="Segoe UI" w:cs="Segoe UI"/>
          </w:rPr>
          <w:t>Patent</w:t>
        </w:r>
      </w:hyperlink>
      <w:r>
        <w:rPr>
          <w:rFonts w:ascii="Segoe UI" w:hAnsi="Segoe UI" w:cs="Segoe UI"/>
        </w:rPr>
        <w:t xml:space="preserve"> </w:t>
      </w:r>
      <w:r w:rsidRPr="004254B6">
        <w:rPr>
          <w:rFonts w:ascii="Segoe UI" w:hAnsi="Segoe UI" w:cs="Segoe UI"/>
          <w:color w:val="00B050"/>
        </w:rPr>
        <w:t>– reviewed all slides</w:t>
      </w:r>
    </w:p>
    <w:p w14:paraId="6D2EFAE6" w14:textId="77777777" w:rsidR="00024420" w:rsidRPr="003B3558" w:rsidRDefault="00024420" w:rsidP="00024420">
      <w:pPr>
        <w:pStyle w:val="ListParagraph"/>
        <w:numPr>
          <w:ilvl w:val="0"/>
          <w:numId w:val="35"/>
        </w:numPr>
        <w:spacing w:after="160" w:line="259" w:lineRule="auto"/>
        <w:rPr>
          <w:rFonts w:ascii="Segoe UI" w:hAnsi="Segoe UI" w:cs="Segoe UI"/>
        </w:rPr>
      </w:pPr>
      <w:r>
        <w:rPr>
          <w:rFonts w:ascii="Segoe UI" w:hAnsi="Segoe UI" w:cs="Segoe UI"/>
        </w:rPr>
        <w:t xml:space="preserve">Quick review – </w:t>
      </w:r>
      <w:r w:rsidRPr="002E3F7B">
        <w:rPr>
          <w:rFonts w:ascii="Segoe UI" w:hAnsi="Segoe UI" w:cs="Segoe UI"/>
        </w:rPr>
        <w:t>PAR</w:t>
      </w:r>
      <w:r>
        <w:rPr>
          <w:rFonts w:ascii="Segoe UI" w:hAnsi="Segoe UI" w:cs="Segoe UI"/>
        </w:rPr>
        <w:t xml:space="preserve"> (expires </w:t>
      </w:r>
      <w:r w:rsidRPr="003B3558">
        <w:rPr>
          <w:rFonts w:ascii="Segoe UI" w:hAnsi="Segoe UI" w:cs="Segoe UI"/>
        </w:rPr>
        <w:t>12/31/2028)</w:t>
      </w:r>
      <w:r>
        <w:rPr>
          <w:rFonts w:ascii="Segoe UI" w:hAnsi="Segoe UI" w:cs="Segoe UI"/>
        </w:rPr>
        <w:t xml:space="preserve"> </w:t>
      </w:r>
      <w:r w:rsidRPr="004254B6">
        <w:rPr>
          <w:rFonts w:ascii="Segoe UI" w:hAnsi="Segoe UI" w:cs="Segoe UI"/>
          <w:color w:val="00B050"/>
        </w:rPr>
        <w:t>– reviewed</w:t>
      </w:r>
    </w:p>
    <w:p w14:paraId="3E5C470F" w14:textId="77777777" w:rsidR="00024420" w:rsidRDefault="00024420" w:rsidP="00024420">
      <w:pPr>
        <w:pStyle w:val="ListParagraph"/>
        <w:numPr>
          <w:ilvl w:val="0"/>
          <w:numId w:val="35"/>
        </w:numPr>
        <w:spacing w:after="160" w:line="259" w:lineRule="auto"/>
        <w:rPr>
          <w:rFonts w:ascii="Segoe UI" w:hAnsi="Segoe UI" w:cs="Segoe UI"/>
        </w:rPr>
      </w:pPr>
      <w:r w:rsidRPr="00B3476F">
        <w:rPr>
          <w:rFonts w:ascii="Segoe UI" w:hAnsi="Segoe UI" w:cs="Segoe UI"/>
        </w:rPr>
        <w:t xml:space="preserve">Attendance form and quorum </w:t>
      </w:r>
      <w:r>
        <w:rPr>
          <w:rFonts w:ascii="Segoe UI" w:hAnsi="Segoe UI" w:cs="Segoe UI"/>
        </w:rPr>
        <w:t>check (91 members; 46 required for quorum)</w:t>
      </w:r>
    </w:p>
    <w:p w14:paraId="751EEDE0" w14:textId="77777777" w:rsidR="00024420" w:rsidRDefault="00024420" w:rsidP="00024420">
      <w:pPr>
        <w:pStyle w:val="ListParagraph"/>
        <w:numPr>
          <w:ilvl w:val="1"/>
          <w:numId w:val="35"/>
        </w:numPr>
        <w:spacing w:after="160" w:line="259" w:lineRule="auto"/>
        <w:rPr>
          <w:rFonts w:ascii="Segoe UI" w:hAnsi="Segoe UI" w:cs="Segoe UI"/>
          <w:color w:val="00B050"/>
        </w:rPr>
      </w:pPr>
      <w:r w:rsidRPr="00C41E53">
        <w:rPr>
          <w:rFonts w:ascii="Segoe UI" w:hAnsi="Segoe UI" w:cs="Segoe UI"/>
          <w:color w:val="00B050"/>
        </w:rPr>
        <w:t>Attendance form displayed for attendees to sign in</w:t>
      </w:r>
    </w:p>
    <w:p w14:paraId="3E98AC00" w14:textId="77777777" w:rsidR="00024420" w:rsidRPr="00C41E53" w:rsidRDefault="00024420" w:rsidP="00024420">
      <w:pPr>
        <w:pStyle w:val="ListParagraph"/>
        <w:numPr>
          <w:ilvl w:val="1"/>
          <w:numId w:val="35"/>
        </w:numPr>
        <w:spacing w:after="160" w:line="259" w:lineRule="auto"/>
        <w:rPr>
          <w:rFonts w:ascii="Segoe UI" w:hAnsi="Segoe UI" w:cs="Segoe UI"/>
          <w:color w:val="00B050"/>
        </w:rPr>
      </w:pPr>
      <w:r>
        <w:rPr>
          <w:rFonts w:ascii="Segoe UI" w:hAnsi="Segoe UI" w:cs="Segoe UI"/>
          <w:color w:val="00B050"/>
        </w:rPr>
        <w:t>61</w:t>
      </w:r>
      <w:r w:rsidRPr="00C41E53">
        <w:rPr>
          <w:rFonts w:ascii="Segoe UI" w:hAnsi="Segoe UI" w:cs="Segoe UI"/>
          <w:color w:val="00B050"/>
        </w:rPr>
        <w:t xml:space="preserve"> members were present of 91 total members, quorum was achieved</w:t>
      </w:r>
    </w:p>
    <w:p w14:paraId="020B5F22" w14:textId="77777777" w:rsidR="00024420" w:rsidRDefault="00024420" w:rsidP="00024420">
      <w:pPr>
        <w:pStyle w:val="ListParagraph"/>
        <w:numPr>
          <w:ilvl w:val="1"/>
          <w:numId w:val="35"/>
        </w:numPr>
        <w:spacing w:after="160" w:line="259" w:lineRule="auto"/>
        <w:rPr>
          <w:rFonts w:ascii="Segoe UI" w:hAnsi="Segoe UI" w:cs="Segoe UI"/>
          <w:color w:val="00B050"/>
        </w:rPr>
      </w:pPr>
      <w:r>
        <w:rPr>
          <w:rFonts w:ascii="Segoe UI" w:hAnsi="Segoe UI" w:cs="Segoe UI"/>
          <w:color w:val="00B050"/>
        </w:rPr>
        <w:t>24 guests requested membership, only 5 met the requirements for membership</w:t>
      </w:r>
    </w:p>
    <w:p w14:paraId="094D5ABF" w14:textId="77777777" w:rsidR="00024420" w:rsidRPr="008D27EA" w:rsidRDefault="00024420" w:rsidP="00024420">
      <w:pPr>
        <w:pStyle w:val="ListParagraph"/>
        <w:numPr>
          <w:ilvl w:val="1"/>
          <w:numId w:val="35"/>
        </w:numPr>
        <w:spacing w:after="160" w:line="259" w:lineRule="auto"/>
        <w:rPr>
          <w:rFonts w:ascii="Segoe UI" w:hAnsi="Segoe UI" w:cs="Segoe UI"/>
          <w:color w:val="00B050"/>
        </w:rPr>
      </w:pPr>
      <w:r w:rsidRPr="008D27EA">
        <w:rPr>
          <w:rFonts w:ascii="Segoe UI" w:hAnsi="Segoe UI" w:cs="Segoe UI"/>
          <w:color w:val="00B050"/>
        </w:rPr>
        <w:t>Plans to record the meeting were announced, no objections</w:t>
      </w:r>
    </w:p>
    <w:p w14:paraId="779EF820" w14:textId="77777777" w:rsidR="00024420" w:rsidRDefault="00024420" w:rsidP="00024420">
      <w:pPr>
        <w:pStyle w:val="ListParagraph"/>
        <w:numPr>
          <w:ilvl w:val="0"/>
          <w:numId w:val="35"/>
        </w:numPr>
        <w:spacing w:after="160" w:line="259" w:lineRule="auto"/>
        <w:rPr>
          <w:rFonts w:ascii="Segoe UI" w:hAnsi="Segoe UI" w:cs="Segoe UI"/>
        </w:rPr>
      </w:pPr>
      <w:r>
        <w:rPr>
          <w:rFonts w:ascii="Segoe UI" w:hAnsi="Segoe UI" w:cs="Segoe UI"/>
        </w:rPr>
        <w:t>A</w:t>
      </w:r>
      <w:r w:rsidRPr="003B3558">
        <w:rPr>
          <w:rFonts w:ascii="Segoe UI" w:hAnsi="Segoe UI" w:cs="Segoe UI"/>
        </w:rPr>
        <w:t>genda</w:t>
      </w:r>
      <w:r>
        <w:rPr>
          <w:rFonts w:ascii="Segoe UI" w:hAnsi="Segoe UI" w:cs="Segoe UI"/>
        </w:rPr>
        <w:t xml:space="preserve"> approval</w:t>
      </w:r>
    </w:p>
    <w:p w14:paraId="28A1D0F0" w14:textId="77777777" w:rsidR="00024420" w:rsidRPr="00FD15B6" w:rsidRDefault="00024420" w:rsidP="00024420">
      <w:pPr>
        <w:pStyle w:val="ListParagraph"/>
        <w:numPr>
          <w:ilvl w:val="1"/>
          <w:numId w:val="35"/>
        </w:numPr>
        <w:spacing w:after="160" w:line="259" w:lineRule="auto"/>
        <w:rPr>
          <w:rFonts w:ascii="Segoe UI" w:hAnsi="Segoe UI" w:cs="Segoe UI"/>
          <w:color w:val="00B050"/>
        </w:rPr>
      </w:pPr>
      <w:r w:rsidRPr="00FD15B6">
        <w:rPr>
          <w:rFonts w:ascii="Segoe UI" w:hAnsi="Segoe UI" w:cs="Segoe UI"/>
          <w:color w:val="00B050"/>
        </w:rPr>
        <w:t>Previously sent out, unanimous approval of the agenda, no objections</w:t>
      </w:r>
    </w:p>
    <w:p w14:paraId="62D95257" w14:textId="77777777" w:rsidR="00024420" w:rsidRDefault="00024420" w:rsidP="00024420">
      <w:pPr>
        <w:pStyle w:val="ListParagraph"/>
        <w:numPr>
          <w:ilvl w:val="0"/>
          <w:numId w:val="35"/>
        </w:numPr>
        <w:spacing w:after="160" w:line="259" w:lineRule="auto"/>
        <w:rPr>
          <w:rFonts w:ascii="Segoe UI" w:hAnsi="Segoe UI" w:cs="Segoe UI"/>
        </w:rPr>
      </w:pPr>
      <w:r>
        <w:rPr>
          <w:rFonts w:ascii="Segoe UI" w:hAnsi="Segoe UI" w:cs="Segoe UI"/>
        </w:rPr>
        <w:t>Minutes approval</w:t>
      </w:r>
    </w:p>
    <w:p w14:paraId="4638B490" w14:textId="77777777" w:rsidR="00024420" w:rsidRDefault="00024420" w:rsidP="00024420">
      <w:pPr>
        <w:pStyle w:val="ListParagraph"/>
        <w:numPr>
          <w:ilvl w:val="1"/>
          <w:numId w:val="35"/>
        </w:numPr>
        <w:spacing w:after="160" w:line="259" w:lineRule="auto"/>
        <w:rPr>
          <w:rFonts w:ascii="Segoe UI" w:hAnsi="Segoe UI" w:cs="Segoe UI"/>
        </w:rPr>
      </w:pPr>
      <w:r>
        <w:rPr>
          <w:rFonts w:ascii="Segoe UI" w:hAnsi="Segoe UI" w:cs="Segoe UI"/>
        </w:rPr>
        <w:t>October 29, 2024 meeting (St Louis)</w:t>
      </w:r>
    </w:p>
    <w:p w14:paraId="0873D3CE" w14:textId="77777777" w:rsidR="00024420" w:rsidRDefault="00024420" w:rsidP="00024420">
      <w:pPr>
        <w:pStyle w:val="ListParagraph"/>
        <w:numPr>
          <w:ilvl w:val="1"/>
          <w:numId w:val="35"/>
        </w:numPr>
        <w:spacing w:after="160" w:line="259" w:lineRule="auto"/>
        <w:rPr>
          <w:rFonts w:ascii="Segoe UI" w:hAnsi="Segoe UI" w:cs="Segoe UI"/>
        </w:rPr>
      </w:pPr>
      <w:r>
        <w:rPr>
          <w:rFonts w:ascii="Segoe UI" w:hAnsi="Segoe UI" w:cs="Segoe UI"/>
        </w:rPr>
        <w:t>February 24, 2025 meeting (virtual)</w:t>
      </w:r>
    </w:p>
    <w:p w14:paraId="5E9130FE" w14:textId="77777777" w:rsidR="00024420" w:rsidRPr="00C060B3" w:rsidRDefault="00024420" w:rsidP="00024420">
      <w:pPr>
        <w:pStyle w:val="ListParagraph"/>
        <w:numPr>
          <w:ilvl w:val="1"/>
          <w:numId w:val="35"/>
        </w:numPr>
        <w:spacing w:after="160" w:line="259" w:lineRule="auto"/>
        <w:rPr>
          <w:rFonts w:ascii="Segoe UI" w:hAnsi="Segoe UI" w:cs="Segoe UI"/>
          <w:color w:val="00B050"/>
        </w:rPr>
      </w:pPr>
      <w:r w:rsidRPr="00C060B3">
        <w:rPr>
          <w:rFonts w:ascii="Segoe UI" w:hAnsi="Segoe UI" w:cs="Segoe UI"/>
          <w:color w:val="00B050"/>
        </w:rPr>
        <w:t xml:space="preserve">Previously sent out, unanimous approval of </w:t>
      </w:r>
      <w:r>
        <w:rPr>
          <w:rFonts w:ascii="Segoe UI" w:hAnsi="Segoe UI" w:cs="Segoe UI"/>
          <w:color w:val="00B050"/>
        </w:rPr>
        <w:t xml:space="preserve">both sets of </w:t>
      </w:r>
      <w:r w:rsidRPr="00C060B3">
        <w:rPr>
          <w:rFonts w:ascii="Segoe UI" w:hAnsi="Segoe UI" w:cs="Segoe UI"/>
          <w:color w:val="00B050"/>
        </w:rPr>
        <w:t>minutes, no objections</w:t>
      </w:r>
    </w:p>
    <w:p w14:paraId="03117218" w14:textId="77777777" w:rsidR="00024420" w:rsidRDefault="00024420" w:rsidP="00024420">
      <w:pPr>
        <w:pStyle w:val="ListParagraph"/>
        <w:numPr>
          <w:ilvl w:val="0"/>
          <w:numId w:val="35"/>
        </w:numPr>
        <w:spacing w:after="160" w:line="259" w:lineRule="auto"/>
        <w:rPr>
          <w:rFonts w:ascii="Segoe UI" w:hAnsi="Segoe UI" w:cs="Segoe UI"/>
        </w:rPr>
      </w:pPr>
      <w:proofErr w:type="spellStart"/>
      <w:r>
        <w:rPr>
          <w:rFonts w:ascii="Segoe UI" w:hAnsi="Segoe UI" w:cs="Segoe UI"/>
        </w:rPr>
        <w:t>iMeet</w:t>
      </w:r>
      <w:proofErr w:type="spellEnd"/>
      <w:r>
        <w:rPr>
          <w:rFonts w:ascii="Segoe UI" w:hAnsi="Segoe UI" w:cs="Segoe UI"/>
        </w:rPr>
        <w:t xml:space="preserve"> Central site:</w:t>
      </w:r>
    </w:p>
    <w:p w14:paraId="4F52B2D2" w14:textId="77777777" w:rsidR="00024420" w:rsidRDefault="00024420" w:rsidP="00024420">
      <w:pPr>
        <w:pStyle w:val="ListParagraph"/>
        <w:numPr>
          <w:ilvl w:val="1"/>
          <w:numId w:val="35"/>
        </w:numPr>
        <w:spacing w:after="160" w:line="259" w:lineRule="auto"/>
        <w:rPr>
          <w:rFonts w:ascii="Segoe UI" w:hAnsi="Segoe UI" w:cs="Segoe UI"/>
        </w:rPr>
      </w:pPr>
      <w:hyperlink r:id="rId23" w:history="1">
        <w:r w:rsidRPr="00903D5B">
          <w:rPr>
            <w:rStyle w:val="Hyperlink"/>
            <w:rFonts w:ascii="Segoe UI" w:hAnsi="Segoe UI" w:cs="Segoe UI"/>
          </w:rPr>
          <w:t>https://ieee-sa.imeetcentral.com/ieeedashboard/</w:t>
        </w:r>
      </w:hyperlink>
    </w:p>
    <w:p w14:paraId="32A313A9" w14:textId="77777777" w:rsidR="00024420" w:rsidRDefault="00024420" w:rsidP="00024420">
      <w:pPr>
        <w:pStyle w:val="ListParagraph"/>
        <w:numPr>
          <w:ilvl w:val="1"/>
          <w:numId w:val="35"/>
        </w:numPr>
        <w:spacing w:after="160" w:line="259" w:lineRule="auto"/>
        <w:rPr>
          <w:rFonts w:ascii="Segoe UI" w:hAnsi="Segoe UI" w:cs="Segoe UI"/>
        </w:rPr>
      </w:pPr>
      <w:r w:rsidRPr="008B192D">
        <w:rPr>
          <w:rFonts w:ascii="Segoe UI" w:hAnsi="Segoe UI" w:cs="Segoe UI"/>
        </w:rPr>
        <w:t xml:space="preserve">Quick demo, how to </w:t>
      </w:r>
      <w:r>
        <w:rPr>
          <w:rFonts w:ascii="Segoe UI" w:hAnsi="Segoe UI" w:cs="Segoe UI"/>
        </w:rPr>
        <w:t>a</w:t>
      </w:r>
      <w:r w:rsidRPr="008B192D">
        <w:rPr>
          <w:rFonts w:ascii="Segoe UI" w:hAnsi="Segoe UI" w:cs="Segoe UI"/>
        </w:rPr>
        <w:t>ccess IEEE Transaction Paper</w:t>
      </w:r>
    </w:p>
    <w:p w14:paraId="3535FE0E" w14:textId="77777777" w:rsidR="00024420" w:rsidRPr="005204CC" w:rsidRDefault="00024420" w:rsidP="00024420">
      <w:pPr>
        <w:pStyle w:val="ListParagraph"/>
        <w:numPr>
          <w:ilvl w:val="1"/>
          <w:numId w:val="35"/>
        </w:numPr>
        <w:spacing w:after="160" w:line="259" w:lineRule="auto"/>
        <w:rPr>
          <w:rFonts w:ascii="Segoe UI" w:hAnsi="Segoe UI" w:cs="Segoe UI"/>
          <w:color w:val="00B050"/>
        </w:rPr>
      </w:pPr>
      <w:r w:rsidRPr="005204CC">
        <w:rPr>
          <w:rFonts w:ascii="Segoe UI" w:hAnsi="Segoe UI" w:cs="Segoe UI"/>
          <w:color w:val="00B050"/>
        </w:rPr>
        <w:t xml:space="preserve">Announcement of permission granted to the working group to use the Sept 1983 </w:t>
      </w:r>
      <w:r>
        <w:rPr>
          <w:rFonts w:ascii="Segoe UI" w:hAnsi="Segoe UI" w:cs="Segoe UI"/>
          <w:color w:val="00B050"/>
        </w:rPr>
        <w:t xml:space="preserve">IEEE </w:t>
      </w:r>
      <w:r w:rsidRPr="005204CC">
        <w:rPr>
          <w:rFonts w:ascii="Segoe UI" w:hAnsi="Segoe UI" w:cs="Segoe UI"/>
          <w:color w:val="00B050"/>
        </w:rPr>
        <w:t xml:space="preserve">transaction paper, “Power Flow Direction Definitions for Metering of Bidirectional Power”. Document has </w:t>
      </w:r>
      <w:r>
        <w:rPr>
          <w:rFonts w:ascii="Segoe UI" w:hAnsi="Segoe UI" w:cs="Segoe UI"/>
          <w:color w:val="00B050"/>
        </w:rPr>
        <w:t>a</w:t>
      </w:r>
      <w:r w:rsidRPr="005204CC">
        <w:rPr>
          <w:rFonts w:ascii="Segoe UI" w:hAnsi="Segoe UI" w:cs="Segoe UI"/>
          <w:color w:val="00B050"/>
        </w:rPr>
        <w:t xml:space="preserve"> quadrants metering diagram.</w:t>
      </w:r>
    </w:p>
    <w:p w14:paraId="736039BF" w14:textId="77777777" w:rsidR="00024420" w:rsidRPr="005204CC" w:rsidRDefault="00024420" w:rsidP="00024420">
      <w:pPr>
        <w:pStyle w:val="ListParagraph"/>
        <w:numPr>
          <w:ilvl w:val="1"/>
          <w:numId w:val="35"/>
        </w:numPr>
        <w:spacing w:after="160" w:line="259" w:lineRule="auto"/>
        <w:rPr>
          <w:rFonts w:ascii="Segoe UI" w:hAnsi="Segoe UI" w:cs="Segoe UI"/>
          <w:color w:val="00B050"/>
        </w:rPr>
      </w:pPr>
      <w:r w:rsidRPr="005204CC">
        <w:rPr>
          <w:rFonts w:ascii="Segoe UI" w:hAnsi="Segoe UI" w:cs="Segoe UI"/>
          <w:color w:val="00B050"/>
        </w:rPr>
        <w:lastRenderedPageBreak/>
        <w:t xml:space="preserve">Plan to both upload it to Transformer Committee website and </w:t>
      </w:r>
      <w:proofErr w:type="spellStart"/>
      <w:r w:rsidRPr="005204CC">
        <w:rPr>
          <w:rFonts w:ascii="Segoe UI" w:hAnsi="Segoe UI" w:cs="Segoe UI"/>
          <w:color w:val="00B050"/>
        </w:rPr>
        <w:t>iMeet</w:t>
      </w:r>
      <w:proofErr w:type="spellEnd"/>
      <w:r w:rsidRPr="005204CC">
        <w:rPr>
          <w:rFonts w:ascii="Segoe UI" w:hAnsi="Segoe UI" w:cs="Segoe UI"/>
          <w:color w:val="00B050"/>
        </w:rPr>
        <w:t xml:space="preserve"> Central</w:t>
      </w:r>
      <w:r>
        <w:rPr>
          <w:rFonts w:ascii="Segoe UI" w:hAnsi="Segoe UI" w:cs="Segoe UI"/>
          <w:color w:val="00B050"/>
        </w:rPr>
        <w:t xml:space="preserve"> for working group to have as a reference.</w:t>
      </w:r>
    </w:p>
    <w:p w14:paraId="4D944C59" w14:textId="77777777" w:rsidR="00024420" w:rsidRDefault="00024420" w:rsidP="00024420">
      <w:pPr>
        <w:pStyle w:val="ListParagraph"/>
        <w:numPr>
          <w:ilvl w:val="0"/>
          <w:numId w:val="35"/>
        </w:numPr>
        <w:spacing w:after="160" w:line="259" w:lineRule="auto"/>
        <w:rPr>
          <w:rFonts w:ascii="Segoe UI" w:hAnsi="Segoe UI" w:cs="Segoe UI"/>
        </w:rPr>
      </w:pPr>
      <w:r>
        <w:rPr>
          <w:rFonts w:ascii="Segoe UI" w:hAnsi="Segoe UI" w:cs="Segoe UI"/>
        </w:rPr>
        <w:t xml:space="preserve">Status update – </w:t>
      </w:r>
      <w:r w:rsidRPr="00C509FD">
        <w:rPr>
          <w:rFonts w:ascii="Segoe UI" w:hAnsi="Segoe UI" w:cs="Segoe UI"/>
        </w:rPr>
        <w:t>TF Definition of Transformer Reverse Power</w:t>
      </w:r>
    </w:p>
    <w:p w14:paraId="4D41C4D4" w14:textId="77777777" w:rsidR="00024420" w:rsidRDefault="00024420" w:rsidP="00024420">
      <w:pPr>
        <w:pStyle w:val="ListParagraph"/>
        <w:numPr>
          <w:ilvl w:val="1"/>
          <w:numId w:val="35"/>
        </w:numPr>
        <w:spacing w:after="160" w:line="259" w:lineRule="auto"/>
        <w:rPr>
          <w:rFonts w:ascii="Segoe UI" w:hAnsi="Segoe UI" w:cs="Segoe UI"/>
        </w:rPr>
      </w:pPr>
      <w:r>
        <w:rPr>
          <w:rFonts w:ascii="Segoe UI" w:hAnsi="Segoe UI" w:cs="Segoe UI"/>
        </w:rPr>
        <w:t>Chair of TF = Ryan Hogg</w:t>
      </w:r>
    </w:p>
    <w:p w14:paraId="6F28D254" w14:textId="77777777" w:rsidR="00024420" w:rsidRDefault="00024420" w:rsidP="00024420">
      <w:pPr>
        <w:pStyle w:val="ListParagraph"/>
        <w:numPr>
          <w:ilvl w:val="1"/>
          <w:numId w:val="35"/>
        </w:numPr>
        <w:spacing w:after="160" w:line="259" w:lineRule="auto"/>
        <w:rPr>
          <w:rFonts w:ascii="Segoe UI" w:hAnsi="Segoe UI" w:cs="Segoe UI"/>
        </w:rPr>
      </w:pPr>
      <w:r>
        <w:rPr>
          <w:rFonts w:ascii="Segoe UI" w:hAnsi="Segoe UI" w:cs="Segoe UI"/>
        </w:rPr>
        <w:t>Have held 2 virtual meetings, more planned</w:t>
      </w:r>
    </w:p>
    <w:p w14:paraId="0C19CE24" w14:textId="77777777" w:rsidR="00024420" w:rsidRDefault="00024420" w:rsidP="00024420">
      <w:pPr>
        <w:pStyle w:val="ListParagraph"/>
        <w:numPr>
          <w:ilvl w:val="1"/>
          <w:numId w:val="35"/>
        </w:numPr>
        <w:spacing w:after="160" w:line="259" w:lineRule="auto"/>
        <w:rPr>
          <w:rFonts w:ascii="Segoe UI" w:hAnsi="Segoe UI" w:cs="Segoe UI"/>
        </w:rPr>
      </w:pPr>
      <w:r>
        <w:rPr>
          <w:rFonts w:ascii="Segoe UI" w:hAnsi="Segoe UI" w:cs="Segoe UI"/>
        </w:rPr>
        <w:t>Report on status of definition work</w:t>
      </w:r>
    </w:p>
    <w:p w14:paraId="5505E4AA" w14:textId="77777777" w:rsidR="00024420" w:rsidRDefault="00024420" w:rsidP="00024420">
      <w:pPr>
        <w:pStyle w:val="ListParagraph"/>
        <w:numPr>
          <w:ilvl w:val="1"/>
          <w:numId w:val="35"/>
        </w:numPr>
        <w:spacing w:after="160" w:line="259" w:lineRule="auto"/>
        <w:rPr>
          <w:rFonts w:ascii="Segoe UI" w:hAnsi="Segoe UI" w:cs="Segoe UI"/>
        </w:rPr>
      </w:pPr>
      <w:r>
        <w:rPr>
          <w:rFonts w:ascii="Segoe UI" w:hAnsi="Segoe UI" w:cs="Segoe UI"/>
        </w:rPr>
        <w:t>Developing a quadrants figure that standard could use</w:t>
      </w:r>
    </w:p>
    <w:p w14:paraId="5E222054" w14:textId="77777777" w:rsidR="00024420" w:rsidRDefault="00024420" w:rsidP="00024420">
      <w:pPr>
        <w:pStyle w:val="ListParagraph"/>
        <w:numPr>
          <w:ilvl w:val="1"/>
          <w:numId w:val="35"/>
        </w:numPr>
        <w:spacing w:after="160" w:line="259" w:lineRule="auto"/>
        <w:rPr>
          <w:rFonts w:ascii="Segoe UI" w:hAnsi="Segoe UI" w:cs="Segoe UI"/>
          <w:color w:val="00B050"/>
        </w:rPr>
      </w:pPr>
      <w:r>
        <w:rPr>
          <w:rFonts w:ascii="Segoe UI" w:hAnsi="Segoe UI" w:cs="Segoe UI"/>
          <w:color w:val="00B050"/>
        </w:rPr>
        <w:t>Task force c</w:t>
      </w:r>
      <w:r w:rsidRPr="00DF2060">
        <w:rPr>
          <w:rFonts w:ascii="Segoe UI" w:hAnsi="Segoe UI" w:cs="Segoe UI"/>
          <w:color w:val="00B050"/>
        </w:rPr>
        <w:t xml:space="preserve">hair provided an update of the </w:t>
      </w:r>
      <w:r>
        <w:rPr>
          <w:rFonts w:ascii="Segoe UI" w:hAnsi="Segoe UI" w:cs="Segoe UI"/>
          <w:color w:val="00B050"/>
        </w:rPr>
        <w:t>work</w:t>
      </w:r>
      <w:r w:rsidRPr="00DF2060">
        <w:rPr>
          <w:rFonts w:ascii="Segoe UI" w:hAnsi="Segoe UI" w:cs="Segoe UI"/>
          <w:color w:val="00B050"/>
        </w:rPr>
        <w:t xml:space="preserve"> on a definition of reverse power. </w:t>
      </w:r>
    </w:p>
    <w:p w14:paraId="5E3F16CC" w14:textId="77777777" w:rsidR="00024420" w:rsidRDefault="00024420" w:rsidP="00024420">
      <w:pPr>
        <w:pStyle w:val="ListParagraph"/>
        <w:numPr>
          <w:ilvl w:val="1"/>
          <w:numId w:val="35"/>
        </w:numPr>
        <w:spacing w:after="160" w:line="259" w:lineRule="auto"/>
        <w:rPr>
          <w:rFonts w:ascii="Segoe UI" w:hAnsi="Segoe UI" w:cs="Segoe UI"/>
          <w:color w:val="00B050"/>
        </w:rPr>
      </w:pPr>
      <w:r w:rsidRPr="00DF2060">
        <w:rPr>
          <w:rFonts w:ascii="Segoe UI" w:hAnsi="Segoe UI" w:cs="Segoe UI"/>
          <w:color w:val="00B050"/>
        </w:rPr>
        <w:t>TF</w:t>
      </w:r>
      <w:r>
        <w:rPr>
          <w:rFonts w:ascii="Segoe UI" w:hAnsi="Segoe UI" w:cs="Segoe UI"/>
          <w:color w:val="00B050"/>
        </w:rPr>
        <w:t xml:space="preserve"> has 29 member</w:t>
      </w:r>
      <w:r w:rsidRPr="00DF2060">
        <w:rPr>
          <w:rFonts w:ascii="Segoe UI" w:hAnsi="Segoe UI" w:cs="Segoe UI"/>
          <w:color w:val="00B050"/>
        </w:rPr>
        <w:t xml:space="preserve"> and </w:t>
      </w:r>
      <w:r>
        <w:rPr>
          <w:rFonts w:ascii="Segoe UI" w:hAnsi="Segoe UI" w:cs="Segoe UI"/>
          <w:color w:val="00B050"/>
        </w:rPr>
        <w:t xml:space="preserve">conducted </w:t>
      </w:r>
      <w:r w:rsidRPr="00DF2060">
        <w:rPr>
          <w:rFonts w:ascii="Segoe UI" w:hAnsi="Segoe UI" w:cs="Segoe UI"/>
          <w:color w:val="00B050"/>
        </w:rPr>
        <w:t>two virtual meetings since St. Louis</w:t>
      </w:r>
      <w:r>
        <w:rPr>
          <w:rFonts w:ascii="Segoe UI" w:hAnsi="Segoe UI" w:cs="Segoe UI"/>
          <w:color w:val="00B050"/>
        </w:rPr>
        <w:t xml:space="preserve"> (Fall 2024)</w:t>
      </w:r>
      <w:r w:rsidRPr="00DF2060">
        <w:rPr>
          <w:rFonts w:ascii="Segoe UI" w:hAnsi="Segoe UI" w:cs="Segoe UI"/>
          <w:color w:val="00B050"/>
        </w:rPr>
        <w:t xml:space="preserve">. Hopefully one more </w:t>
      </w:r>
      <w:r>
        <w:rPr>
          <w:rFonts w:ascii="Segoe UI" w:hAnsi="Segoe UI" w:cs="Segoe UI"/>
          <w:color w:val="00B050"/>
        </w:rPr>
        <w:t>meeting t</w:t>
      </w:r>
      <w:r w:rsidRPr="00DF2060">
        <w:rPr>
          <w:rFonts w:ascii="Segoe UI" w:hAnsi="Segoe UI" w:cs="Segoe UI"/>
          <w:color w:val="00B050"/>
        </w:rPr>
        <w:t>o close the task force and present the working group with a finalized definition.</w:t>
      </w:r>
      <w:r>
        <w:rPr>
          <w:rFonts w:ascii="Segoe UI" w:hAnsi="Segoe UI" w:cs="Segoe UI"/>
          <w:color w:val="00B050"/>
        </w:rPr>
        <w:t xml:space="preserve"> TF also developed a quadrants image that guide could use.</w:t>
      </w:r>
    </w:p>
    <w:p w14:paraId="355A799C" w14:textId="77777777" w:rsidR="00024420" w:rsidRPr="00042D29" w:rsidRDefault="00024420" w:rsidP="00024420">
      <w:pPr>
        <w:pStyle w:val="ListParagraph"/>
        <w:numPr>
          <w:ilvl w:val="1"/>
          <w:numId w:val="35"/>
        </w:numPr>
        <w:spacing w:after="160" w:line="259" w:lineRule="auto"/>
        <w:rPr>
          <w:rFonts w:ascii="Segoe UI" w:hAnsi="Segoe UI" w:cs="Segoe UI"/>
          <w:color w:val="00B050"/>
        </w:rPr>
      </w:pPr>
      <w:r w:rsidRPr="00042D29">
        <w:rPr>
          <w:rFonts w:ascii="Segoe UI" w:hAnsi="Segoe UI" w:cs="Segoe UI"/>
          <w:color w:val="00B050"/>
        </w:rPr>
        <w:t>Ramsis Girgis remarked about the feasibility of reverse power flow in step down vs. step up transformers, and the relationship of lagging power factor. A review of the different quadrant</w:t>
      </w:r>
      <w:r>
        <w:rPr>
          <w:rFonts w:ascii="Segoe UI" w:hAnsi="Segoe UI" w:cs="Segoe UI"/>
          <w:color w:val="00B050"/>
        </w:rPr>
        <w:t xml:space="preserve">s </w:t>
      </w:r>
      <w:r w:rsidRPr="00042D29">
        <w:rPr>
          <w:rFonts w:ascii="Segoe UI" w:hAnsi="Segoe UI" w:cs="Segoe UI"/>
          <w:color w:val="00B050"/>
        </w:rPr>
        <w:t>was presented for discussion.</w:t>
      </w:r>
    </w:p>
    <w:p w14:paraId="6AF825EB" w14:textId="77777777" w:rsidR="00024420" w:rsidRDefault="00024420" w:rsidP="00024420">
      <w:pPr>
        <w:pStyle w:val="ListParagraph"/>
        <w:numPr>
          <w:ilvl w:val="0"/>
          <w:numId w:val="35"/>
        </w:numPr>
        <w:spacing w:after="160" w:line="259" w:lineRule="auto"/>
        <w:rPr>
          <w:rFonts w:ascii="Segoe UI" w:hAnsi="Segoe UI" w:cs="Segoe UI"/>
        </w:rPr>
      </w:pPr>
      <w:r>
        <w:rPr>
          <w:rFonts w:ascii="Segoe UI" w:hAnsi="Segoe UI" w:cs="Segoe UI"/>
        </w:rPr>
        <w:t xml:space="preserve">Presentations: </w:t>
      </w:r>
      <w:r w:rsidRPr="00647A84">
        <w:rPr>
          <w:rFonts w:ascii="Segoe UI" w:hAnsi="Segoe UI" w:cs="Segoe UI"/>
          <w:color w:val="00B050"/>
        </w:rPr>
        <w:t xml:space="preserve">The following five presentations were </w:t>
      </w:r>
      <w:r>
        <w:rPr>
          <w:rFonts w:ascii="Segoe UI" w:hAnsi="Segoe UI" w:cs="Segoe UI"/>
          <w:color w:val="00B050"/>
        </w:rPr>
        <w:t>delivered</w:t>
      </w:r>
    </w:p>
    <w:p w14:paraId="4CD396D1" w14:textId="77777777" w:rsidR="00024420" w:rsidRDefault="00024420" w:rsidP="00024420">
      <w:pPr>
        <w:pStyle w:val="ListParagraph"/>
        <w:numPr>
          <w:ilvl w:val="1"/>
          <w:numId w:val="35"/>
        </w:numPr>
        <w:spacing w:after="160" w:line="259" w:lineRule="auto"/>
        <w:rPr>
          <w:rFonts w:ascii="Segoe UI" w:hAnsi="Segoe UI" w:cs="Segoe UI"/>
        </w:rPr>
      </w:pPr>
      <w:r>
        <w:rPr>
          <w:rFonts w:ascii="Segoe UI" w:hAnsi="Segoe UI" w:cs="Segoe UI"/>
        </w:rPr>
        <w:t xml:space="preserve">Ramsis </w:t>
      </w:r>
      <w:r w:rsidRPr="004D3BD8">
        <w:rPr>
          <w:rFonts w:ascii="Segoe UI" w:hAnsi="Segoe UI" w:cs="Segoe UI"/>
        </w:rPr>
        <w:t xml:space="preserve">Girgis (Hitachi Energy) </w:t>
      </w:r>
      <w:r>
        <w:rPr>
          <w:rFonts w:ascii="Segoe UI" w:hAnsi="Segoe UI" w:cs="Segoe UI"/>
        </w:rPr>
        <w:t>–</w:t>
      </w:r>
      <w:r w:rsidRPr="004D3BD8">
        <w:rPr>
          <w:rFonts w:ascii="Segoe UI" w:hAnsi="Segoe UI" w:cs="Segoe UI"/>
        </w:rPr>
        <w:t xml:space="preserve"> </w:t>
      </w:r>
      <w:r w:rsidRPr="00266514">
        <w:rPr>
          <w:rFonts w:ascii="Segoe UI" w:hAnsi="Segoe UI" w:cs="Segoe UI"/>
        </w:rPr>
        <w:t>Feasibility of Reverse Power Flow Scenarios in Step-Down Power Transformers</w:t>
      </w:r>
    </w:p>
    <w:p w14:paraId="6C4D9FDF" w14:textId="77777777" w:rsidR="00024420" w:rsidRDefault="00024420" w:rsidP="00024420">
      <w:pPr>
        <w:pStyle w:val="ListParagraph"/>
        <w:numPr>
          <w:ilvl w:val="2"/>
          <w:numId w:val="35"/>
        </w:numPr>
        <w:spacing w:after="160" w:line="259" w:lineRule="auto"/>
        <w:rPr>
          <w:rFonts w:ascii="Segoe UI" w:hAnsi="Segoe UI" w:cs="Segoe UI"/>
          <w:color w:val="00B050"/>
        </w:rPr>
      </w:pPr>
      <w:r w:rsidRPr="00B12CED">
        <w:rPr>
          <w:rFonts w:ascii="Segoe UI" w:hAnsi="Segoe UI" w:cs="Segoe UI"/>
          <w:color w:val="00B050"/>
        </w:rPr>
        <w:t>Q</w:t>
      </w:r>
      <w:r>
        <w:rPr>
          <w:rFonts w:ascii="Segoe UI" w:hAnsi="Segoe UI" w:cs="Segoe UI"/>
          <w:color w:val="00B050"/>
        </w:rPr>
        <w:t>uestion: For this modeling, was the high voltage system assumed to not move up/down in voltage, low side voltage moves as a result of reverse power flow?</w:t>
      </w:r>
    </w:p>
    <w:p w14:paraId="78FB26F1" w14:textId="77777777" w:rsidR="00024420" w:rsidRPr="00B12CED" w:rsidRDefault="00024420" w:rsidP="00024420">
      <w:pPr>
        <w:pStyle w:val="ListParagraph"/>
        <w:numPr>
          <w:ilvl w:val="3"/>
          <w:numId w:val="35"/>
        </w:numPr>
        <w:spacing w:after="160" w:line="259" w:lineRule="auto"/>
        <w:rPr>
          <w:rFonts w:ascii="Segoe UI" w:hAnsi="Segoe UI" w:cs="Segoe UI"/>
          <w:color w:val="00B050"/>
        </w:rPr>
      </w:pPr>
      <w:r w:rsidRPr="00B12CED">
        <w:rPr>
          <w:rFonts w:ascii="Segoe UI" w:hAnsi="Segoe UI" w:cs="Segoe UI"/>
          <w:color w:val="00B050"/>
        </w:rPr>
        <w:t>A</w:t>
      </w:r>
      <w:r>
        <w:rPr>
          <w:rFonts w:ascii="Segoe UI" w:hAnsi="Segoe UI" w:cs="Segoe UI"/>
          <w:color w:val="00B050"/>
        </w:rPr>
        <w:t>nswer:</w:t>
      </w:r>
      <w:r w:rsidRPr="00B12CED">
        <w:rPr>
          <w:rFonts w:ascii="Segoe UI" w:hAnsi="Segoe UI" w:cs="Segoe UI"/>
          <w:color w:val="00B050"/>
        </w:rPr>
        <w:t xml:space="preserve"> Yes, you can have up to 6% of the change in that case.</w:t>
      </w:r>
    </w:p>
    <w:p w14:paraId="5611F259" w14:textId="77777777" w:rsidR="00024420" w:rsidRDefault="00024420" w:rsidP="00024420">
      <w:pPr>
        <w:pStyle w:val="ListParagraph"/>
        <w:numPr>
          <w:ilvl w:val="1"/>
          <w:numId w:val="35"/>
        </w:numPr>
        <w:spacing w:after="160" w:line="259" w:lineRule="auto"/>
        <w:rPr>
          <w:rFonts w:ascii="Segoe UI" w:hAnsi="Segoe UI" w:cs="Segoe UI"/>
        </w:rPr>
      </w:pPr>
      <w:r>
        <w:rPr>
          <w:rFonts w:ascii="Segoe UI" w:hAnsi="Segoe UI" w:cs="Segoe UI"/>
        </w:rPr>
        <w:t xml:space="preserve">Ryan Hogg (Bureau of Reclamation) – </w:t>
      </w:r>
      <w:r w:rsidRPr="00266514">
        <w:rPr>
          <w:rFonts w:ascii="Segoe UI" w:hAnsi="Segoe UI" w:cs="Segoe UI"/>
        </w:rPr>
        <w:t>Dry Type GSU</w:t>
      </w:r>
      <w:r>
        <w:rPr>
          <w:rFonts w:ascii="Segoe UI" w:hAnsi="Segoe UI" w:cs="Segoe UI"/>
        </w:rPr>
        <w:t xml:space="preserve"> </w:t>
      </w:r>
      <w:r w:rsidRPr="00266514">
        <w:rPr>
          <w:rFonts w:ascii="Segoe UI" w:hAnsi="Segoe UI" w:cs="Segoe UI"/>
        </w:rPr>
        <w:t>and Station Service Power</w:t>
      </w:r>
    </w:p>
    <w:p w14:paraId="098B117C" w14:textId="77777777" w:rsidR="00024420" w:rsidRDefault="00024420" w:rsidP="00024420">
      <w:pPr>
        <w:pStyle w:val="ListParagraph"/>
        <w:numPr>
          <w:ilvl w:val="1"/>
          <w:numId w:val="35"/>
        </w:numPr>
        <w:spacing w:after="160" w:line="259" w:lineRule="auto"/>
        <w:rPr>
          <w:rFonts w:ascii="Segoe UI" w:hAnsi="Segoe UI" w:cs="Segoe UI"/>
        </w:rPr>
      </w:pPr>
      <w:r w:rsidRPr="000B5257">
        <w:rPr>
          <w:rFonts w:ascii="Segoe UI" w:hAnsi="Segoe UI" w:cs="Segoe UI"/>
        </w:rPr>
        <w:t>Vinay Patel (</w:t>
      </w:r>
      <w:r>
        <w:rPr>
          <w:rFonts w:ascii="Segoe UI" w:hAnsi="Segoe UI" w:cs="Segoe UI"/>
        </w:rPr>
        <w:t>C</w:t>
      </w:r>
      <w:r w:rsidRPr="000B5257">
        <w:rPr>
          <w:rFonts w:ascii="Segoe UI" w:hAnsi="Segoe UI" w:cs="Segoe UI"/>
        </w:rPr>
        <w:t>on</w:t>
      </w:r>
      <w:r>
        <w:rPr>
          <w:rFonts w:ascii="Segoe UI" w:hAnsi="Segoe UI" w:cs="Segoe UI"/>
        </w:rPr>
        <w:t xml:space="preserve"> </w:t>
      </w:r>
      <w:r w:rsidRPr="000B5257">
        <w:rPr>
          <w:rFonts w:ascii="Segoe UI" w:hAnsi="Segoe UI" w:cs="Segoe UI"/>
        </w:rPr>
        <w:t>Edison</w:t>
      </w:r>
      <w:r>
        <w:rPr>
          <w:rFonts w:ascii="Segoe UI" w:hAnsi="Segoe UI" w:cs="Segoe UI"/>
        </w:rPr>
        <w:t xml:space="preserve"> of New York</w:t>
      </w:r>
      <w:r w:rsidRPr="000B5257">
        <w:rPr>
          <w:rFonts w:ascii="Segoe UI" w:hAnsi="Segoe UI" w:cs="Segoe UI"/>
        </w:rPr>
        <w:t xml:space="preserve">) </w:t>
      </w:r>
      <w:r w:rsidRPr="005217FA">
        <w:rPr>
          <w:rFonts w:ascii="Segoe UI" w:hAnsi="Segoe UI" w:cs="Segoe UI"/>
        </w:rPr>
        <w:t xml:space="preserve">– </w:t>
      </w:r>
      <w:r>
        <w:rPr>
          <w:rFonts w:ascii="Segoe UI" w:hAnsi="Segoe UI" w:cs="Segoe UI"/>
        </w:rPr>
        <w:t>D</w:t>
      </w:r>
      <w:r w:rsidRPr="005217FA">
        <w:rPr>
          <w:rFonts w:ascii="Segoe UI" w:hAnsi="Segoe UI" w:cs="Segoe UI"/>
        </w:rPr>
        <w:t>istributed generation</w:t>
      </w:r>
    </w:p>
    <w:p w14:paraId="372A6AA9" w14:textId="77777777" w:rsidR="00024420" w:rsidRPr="005E6610" w:rsidRDefault="00024420" w:rsidP="00024420">
      <w:pPr>
        <w:pStyle w:val="ListParagraph"/>
        <w:numPr>
          <w:ilvl w:val="2"/>
          <w:numId w:val="35"/>
        </w:numPr>
        <w:spacing w:after="160" w:line="259" w:lineRule="auto"/>
        <w:rPr>
          <w:rFonts w:ascii="Segoe UI" w:hAnsi="Segoe UI" w:cs="Segoe UI"/>
          <w:color w:val="00B050"/>
        </w:rPr>
      </w:pPr>
      <w:r>
        <w:rPr>
          <w:rFonts w:ascii="Segoe UI" w:hAnsi="Segoe UI" w:cs="Segoe UI"/>
          <w:color w:val="00B050"/>
        </w:rPr>
        <w:t>Amitabh Sarkar – We need to talk about how this affects the transformers, what were they designed for. What is the reverse power flow?</w:t>
      </w:r>
    </w:p>
    <w:p w14:paraId="714A9A1A" w14:textId="77777777" w:rsidR="00024420" w:rsidRPr="005E6610" w:rsidRDefault="00024420" w:rsidP="00024420">
      <w:pPr>
        <w:pStyle w:val="ListParagraph"/>
        <w:numPr>
          <w:ilvl w:val="2"/>
          <w:numId w:val="35"/>
        </w:numPr>
        <w:spacing w:after="160" w:line="259" w:lineRule="auto"/>
        <w:rPr>
          <w:rFonts w:ascii="Segoe UI" w:hAnsi="Segoe UI" w:cs="Segoe UI"/>
          <w:color w:val="00B050"/>
        </w:rPr>
      </w:pPr>
      <w:r>
        <w:rPr>
          <w:rFonts w:ascii="Segoe UI" w:hAnsi="Segoe UI" w:cs="Segoe UI"/>
          <w:color w:val="00B050"/>
        </w:rPr>
        <w:t>Chair – Agreed, this is what these presentations/discussions are designed to bring up.</w:t>
      </w:r>
    </w:p>
    <w:p w14:paraId="5606C6F0" w14:textId="77777777" w:rsidR="00024420" w:rsidRDefault="00024420" w:rsidP="00024420">
      <w:pPr>
        <w:pStyle w:val="ListParagraph"/>
        <w:numPr>
          <w:ilvl w:val="1"/>
          <w:numId w:val="35"/>
        </w:numPr>
        <w:spacing w:after="160" w:line="259" w:lineRule="auto"/>
        <w:rPr>
          <w:rFonts w:ascii="Segoe UI" w:hAnsi="Segoe UI" w:cs="Segoe UI"/>
        </w:rPr>
      </w:pPr>
      <w:r>
        <w:rPr>
          <w:rFonts w:ascii="Segoe UI" w:hAnsi="Segoe UI" w:cs="Segoe UI"/>
        </w:rPr>
        <w:t>Dan Blaydon (</w:t>
      </w:r>
      <w:r w:rsidRPr="00E84A91">
        <w:rPr>
          <w:rFonts w:ascii="Segoe UI" w:hAnsi="Segoe UI" w:cs="Segoe UI"/>
        </w:rPr>
        <w:t>Baltimore Gas &amp; Electric</w:t>
      </w:r>
      <w:r>
        <w:rPr>
          <w:rFonts w:ascii="Segoe UI" w:hAnsi="Segoe UI" w:cs="Segoe UI"/>
        </w:rPr>
        <w:t>) – Solar DER</w:t>
      </w:r>
    </w:p>
    <w:p w14:paraId="5D0AC9D1" w14:textId="77777777" w:rsidR="00024420" w:rsidRPr="00B24B1D" w:rsidRDefault="00024420" w:rsidP="00024420">
      <w:pPr>
        <w:pStyle w:val="ListParagraph"/>
        <w:numPr>
          <w:ilvl w:val="1"/>
          <w:numId w:val="35"/>
        </w:numPr>
        <w:spacing w:after="160" w:line="259" w:lineRule="auto"/>
        <w:rPr>
          <w:rFonts w:ascii="Segoe UI" w:hAnsi="Segoe UI" w:cs="Segoe UI"/>
        </w:rPr>
      </w:pPr>
      <w:r w:rsidRPr="00B24B1D">
        <w:rPr>
          <w:rFonts w:ascii="Segoe UI" w:hAnsi="Segoe UI" w:cs="Segoe UI"/>
        </w:rPr>
        <w:t>Drew Welton (</w:t>
      </w:r>
      <w:proofErr w:type="spellStart"/>
      <w:r w:rsidRPr="00B24B1D">
        <w:rPr>
          <w:rFonts w:ascii="Segoe UI" w:hAnsi="Segoe UI" w:cs="Segoe UI"/>
        </w:rPr>
        <w:t>Intellirent</w:t>
      </w:r>
      <w:proofErr w:type="spellEnd"/>
      <w:r w:rsidRPr="00B24B1D">
        <w:rPr>
          <w:rFonts w:ascii="Segoe UI" w:hAnsi="Segoe UI" w:cs="Segoe UI"/>
        </w:rPr>
        <w:t xml:space="preserve">) – </w:t>
      </w:r>
      <w:r>
        <w:rPr>
          <w:rFonts w:ascii="Segoe UI" w:hAnsi="Segoe UI" w:cs="Segoe UI"/>
        </w:rPr>
        <w:t>A</w:t>
      </w:r>
      <w:r w:rsidRPr="00B24B1D">
        <w:rPr>
          <w:rFonts w:ascii="Segoe UI" w:hAnsi="Segoe UI" w:cs="Segoe UI"/>
        </w:rPr>
        <w:t xml:space="preserve">uto-determination </w:t>
      </w:r>
      <w:proofErr w:type="spellStart"/>
      <w:r w:rsidRPr="00B24B1D">
        <w:rPr>
          <w:rFonts w:ascii="Segoe UI" w:hAnsi="Segoe UI" w:cs="Segoe UI"/>
        </w:rPr>
        <w:t>OLTC</w:t>
      </w:r>
      <w:proofErr w:type="spellEnd"/>
      <w:r w:rsidRPr="00B24B1D">
        <w:rPr>
          <w:rFonts w:ascii="Segoe UI" w:hAnsi="Segoe UI" w:cs="Segoe UI"/>
        </w:rPr>
        <w:t xml:space="preserve"> controls</w:t>
      </w:r>
    </w:p>
    <w:p w14:paraId="01ED2E99" w14:textId="77777777" w:rsidR="00024420" w:rsidRDefault="00024420" w:rsidP="00024420">
      <w:pPr>
        <w:pStyle w:val="ListParagraph"/>
        <w:numPr>
          <w:ilvl w:val="0"/>
          <w:numId w:val="35"/>
        </w:numPr>
        <w:spacing w:after="160" w:line="259" w:lineRule="auto"/>
        <w:rPr>
          <w:rFonts w:ascii="Segoe UI" w:hAnsi="Segoe UI" w:cs="Segoe UI"/>
        </w:rPr>
      </w:pPr>
      <w:r>
        <w:rPr>
          <w:rFonts w:ascii="Segoe UI" w:hAnsi="Segoe UI" w:cs="Segoe UI"/>
        </w:rPr>
        <w:t>Review document outline</w:t>
      </w:r>
      <w:r w:rsidRPr="009573CA">
        <w:rPr>
          <w:rFonts w:ascii="Segoe UI" w:hAnsi="Segoe UI" w:cs="Segoe UI"/>
          <w:color w:val="00B050"/>
        </w:rPr>
        <w:t xml:space="preserve"> – Chair presented “Draft PC57.133 Outline” (included further on in these minutes)</w:t>
      </w:r>
    </w:p>
    <w:p w14:paraId="032144A1" w14:textId="77777777" w:rsidR="00024420" w:rsidRPr="00DF3F2B" w:rsidRDefault="00024420" w:rsidP="00024420">
      <w:pPr>
        <w:pStyle w:val="ListParagraph"/>
        <w:numPr>
          <w:ilvl w:val="1"/>
          <w:numId w:val="35"/>
        </w:numPr>
        <w:spacing w:after="160" w:line="259" w:lineRule="auto"/>
        <w:rPr>
          <w:rFonts w:ascii="Segoe UI" w:hAnsi="Segoe UI" w:cs="Segoe UI"/>
        </w:rPr>
      </w:pPr>
      <w:r w:rsidRPr="00DF3F2B">
        <w:rPr>
          <w:rFonts w:ascii="Segoe UI" w:hAnsi="Segoe UI" w:cs="Segoe UI"/>
        </w:rPr>
        <w:t>Thomas Dauzat – proposed sections (</w:t>
      </w:r>
      <w:r w:rsidRPr="00DF3F2B">
        <w:rPr>
          <w:rFonts w:ascii="Segoe UI" w:hAnsi="Segoe UI" w:cs="Segoe UI"/>
          <w:i/>
          <w:iCs/>
        </w:rPr>
        <w:t>per email on February 27, 2025</w:t>
      </w:r>
      <w:r w:rsidRPr="00DF3F2B">
        <w:rPr>
          <w:rFonts w:ascii="Segoe UI" w:hAnsi="Segoe UI" w:cs="Segoe UI"/>
        </w:rPr>
        <w:t>)</w:t>
      </w:r>
    </w:p>
    <w:p w14:paraId="2E528BF0" w14:textId="77777777" w:rsidR="00024420" w:rsidRPr="00DF3F2B" w:rsidRDefault="00024420" w:rsidP="00024420">
      <w:pPr>
        <w:pStyle w:val="ListParagraph"/>
        <w:numPr>
          <w:ilvl w:val="2"/>
          <w:numId w:val="35"/>
        </w:numPr>
        <w:spacing w:after="160" w:line="259" w:lineRule="auto"/>
        <w:rPr>
          <w:rFonts w:ascii="Segoe UI" w:hAnsi="Segoe UI" w:cs="Segoe UI"/>
        </w:rPr>
      </w:pPr>
      <w:r w:rsidRPr="00DF3F2B">
        <w:rPr>
          <w:rFonts w:ascii="Segoe UI" w:hAnsi="Segoe UI" w:cs="Segoe UI"/>
        </w:rPr>
        <w:lastRenderedPageBreak/>
        <w:t>Reverse Power Flow – Power</w:t>
      </w:r>
    </w:p>
    <w:p w14:paraId="2FCF508C" w14:textId="77777777" w:rsidR="00024420" w:rsidRPr="00DF3F2B" w:rsidRDefault="00024420" w:rsidP="00024420">
      <w:pPr>
        <w:pStyle w:val="ListParagraph"/>
        <w:numPr>
          <w:ilvl w:val="2"/>
          <w:numId w:val="35"/>
        </w:numPr>
        <w:spacing w:after="160" w:line="259" w:lineRule="auto"/>
        <w:rPr>
          <w:rFonts w:ascii="Segoe UI" w:hAnsi="Segoe UI" w:cs="Segoe UI"/>
        </w:rPr>
      </w:pPr>
      <w:r w:rsidRPr="00DF3F2B">
        <w:rPr>
          <w:rFonts w:ascii="Segoe UI" w:hAnsi="Segoe UI" w:cs="Segoe UI"/>
        </w:rPr>
        <w:t>Reverse Power Flow – Transmission/Substation</w:t>
      </w:r>
    </w:p>
    <w:p w14:paraId="3F51DF4E" w14:textId="77777777" w:rsidR="00024420" w:rsidRDefault="00024420" w:rsidP="00024420">
      <w:pPr>
        <w:pStyle w:val="ListParagraph"/>
        <w:numPr>
          <w:ilvl w:val="2"/>
          <w:numId w:val="35"/>
        </w:numPr>
        <w:spacing w:after="160" w:line="259" w:lineRule="auto"/>
        <w:rPr>
          <w:rFonts w:ascii="Segoe UI" w:hAnsi="Segoe UI" w:cs="Segoe UI"/>
        </w:rPr>
      </w:pPr>
      <w:r w:rsidRPr="00BD1512">
        <w:rPr>
          <w:rFonts w:ascii="Segoe UI" w:hAnsi="Segoe UI" w:cs="Segoe UI"/>
        </w:rPr>
        <w:t>Reverse Power Flow – Distribution/Feeders</w:t>
      </w:r>
    </w:p>
    <w:p w14:paraId="42F08203" w14:textId="77777777" w:rsidR="00024420" w:rsidRDefault="00024420" w:rsidP="00024420">
      <w:pPr>
        <w:pStyle w:val="ListParagraph"/>
        <w:numPr>
          <w:ilvl w:val="2"/>
          <w:numId w:val="35"/>
        </w:numPr>
        <w:spacing w:after="160" w:line="259" w:lineRule="auto"/>
        <w:rPr>
          <w:rFonts w:ascii="Segoe UI" w:hAnsi="Segoe UI" w:cs="Segoe UI"/>
          <w:color w:val="00B050"/>
        </w:rPr>
      </w:pPr>
      <w:r w:rsidRPr="00D06DB3">
        <w:rPr>
          <w:rFonts w:ascii="Segoe UI" w:hAnsi="Segoe UI" w:cs="Segoe UI"/>
          <w:color w:val="00B050"/>
        </w:rPr>
        <w:t>Thomas Dauzat made a motion to split up the document into three sections</w:t>
      </w:r>
      <w:r>
        <w:rPr>
          <w:rFonts w:ascii="Segoe UI" w:hAnsi="Segoe UI" w:cs="Segoe UI"/>
          <w:color w:val="00B050"/>
        </w:rPr>
        <w:t>:</w:t>
      </w:r>
      <w:r w:rsidRPr="00D06DB3">
        <w:rPr>
          <w:rFonts w:ascii="Segoe UI" w:hAnsi="Segoe UI" w:cs="Segoe UI"/>
          <w:color w:val="00B050"/>
        </w:rPr>
        <w:t xml:space="preserve"> </w:t>
      </w:r>
      <w:r>
        <w:rPr>
          <w:rFonts w:ascii="Segoe UI" w:hAnsi="Segoe UI" w:cs="Segoe UI"/>
          <w:color w:val="00B050"/>
        </w:rPr>
        <w:t xml:space="preserve">(1) </w:t>
      </w:r>
      <w:r w:rsidRPr="00D06DB3">
        <w:rPr>
          <w:rFonts w:ascii="Segoe UI" w:hAnsi="Segoe UI" w:cs="Segoe UI"/>
          <w:color w:val="00B050"/>
        </w:rPr>
        <w:t xml:space="preserve">Power, </w:t>
      </w:r>
      <w:r>
        <w:rPr>
          <w:rFonts w:ascii="Segoe UI" w:hAnsi="Segoe UI" w:cs="Segoe UI"/>
          <w:color w:val="00B050"/>
        </w:rPr>
        <w:t xml:space="preserve">(2) </w:t>
      </w:r>
      <w:r w:rsidRPr="00D06DB3">
        <w:rPr>
          <w:rFonts w:ascii="Segoe UI" w:hAnsi="Segoe UI" w:cs="Segoe UI"/>
          <w:color w:val="00B050"/>
        </w:rPr>
        <w:t xml:space="preserve">Transmission/Substation, and </w:t>
      </w:r>
      <w:r>
        <w:rPr>
          <w:rFonts w:ascii="Segoe UI" w:hAnsi="Segoe UI" w:cs="Segoe UI"/>
          <w:color w:val="00B050"/>
        </w:rPr>
        <w:t>(3) </w:t>
      </w:r>
      <w:r w:rsidRPr="00D06DB3">
        <w:rPr>
          <w:rFonts w:ascii="Segoe UI" w:hAnsi="Segoe UI" w:cs="Segoe UI"/>
          <w:color w:val="00B050"/>
        </w:rPr>
        <w:t>Distribution/Feeders</w:t>
      </w:r>
    </w:p>
    <w:p w14:paraId="1FB87C4B" w14:textId="77777777" w:rsidR="00024420" w:rsidRDefault="00024420" w:rsidP="00024420">
      <w:pPr>
        <w:pStyle w:val="ListParagraph"/>
        <w:numPr>
          <w:ilvl w:val="2"/>
          <w:numId w:val="35"/>
        </w:numPr>
        <w:spacing w:after="160" w:line="259" w:lineRule="auto"/>
        <w:rPr>
          <w:rFonts w:ascii="Segoe UI" w:hAnsi="Segoe UI" w:cs="Segoe UI"/>
          <w:color w:val="00B050"/>
        </w:rPr>
      </w:pPr>
      <w:r>
        <w:rPr>
          <w:rFonts w:ascii="Segoe UI" w:hAnsi="Segoe UI" w:cs="Segoe UI"/>
          <w:color w:val="00B050"/>
        </w:rPr>
        <w:t>Motion was seconded by Ramsis Girgis</w:t>
      </w:r>
    </w:p>
    <w:p w14:paraId="0384FC80" w14:textId="77777777" w:rsidR="00024420" w:rsidRDefault="00024420" w:rsidP="00024420">
      <w:pPr>
        <w:pStyle w:val="ListParagraph"/>
        <w:numPr>
          <w:ilvl w:val="2"/>
          <w:numId w:val="35"/>
        </w:numPr>
        <w:spacing w:after="160" w:line="259" w:lineRule="auto"/>
        <w:rPr>
          <w:rFonts w:ascii="Segoe UI" w:hAnsi="Segoe UI" w:cs="Segoe UI"/>
          <w:color w:val="00B050"/>
        </w:rPr>
      </w:pPr>
      <w:r>
        <w:rPr>
          <w:rFonts w:ascii="Segoe UI" w:hAnsi="Segoe UI" w:cs="Segoe UI"/>
          <w:color w:val="00B050"/>
        </w:rPr>
        <w:t>A discussion of the motion was held during which many people asked for clarification of the motion’s intent, the chair repeated the motion</w:t>
      </w:r>
    </w:p>
    <w:p w14:paraId="1FD77745" w14:textId="77777777" w:rsidR="00024420" w:rsidRDefault="00024420" w:rsidP="00024420">
      <w:pPr>
        <w:pStyle w:val="ListParagraph"/>
        <w:numPr>
          <w:ilvl w:val="2"/>
          <w:numId w:val="35"/>
        </w:numPr>
        <w:spacing w:after="160" w:line="259" w:lineRule="auto"/>
        <w:rPr>
          <w:rFonts w:ascii="Segoe UI" w:hAnsi="Segoe UI" w:cs="Segoe UI"/>
          <w:color w:val="00B050"/>
        </w:rPr>
      </w:pPr>
      <w:r>
        <w:rPr>
          <w:rFonts w:ascii="Segoe UI" w:hAnsi="Segoe UI" w:cs="Segoe UI"/>
          <w:color w:val="00B050"/>
        </w:rPr>
        <w:t>The motion was moved to be tabled; the motion to table the previous motion was seconded and received unanimous approval</w:t>
      </w:r>
    </w:p>
    <w:p w14:paraId="28075175" w14:textId="77777777" w:rsidR="00024420" w:rsidRDefault="00024420" w:rsidP="00024420">
      <w:pPr>
        <w:pStyle w:val="ListParagraph"/>
        <w:numPr>
          <w:ilvl w:val="0"/>
          <w:numId w:val="35"/>
        </w:numPr>
        <w:spacing w:after="160" w:line="259" w:lineRule="auto"/>
        <w:rPr>
          <w:rFonts w:ascii="Segoe UI" w:hAnsi="Segoe UI" w:cs="Segoe UI"/>
        </w:rPr>
      </w:pPr>
      <w:r>
        <w:rPr>
          <w:rFonts w:ascii="Segoe UI" w:hAnsi="Segoe UI" w:cs="Segoe UI"/>
        </w:rPr>
        <w:t>Request task force chairs and volunteers to draft various proposed guide sections</w:t>
      </w:r>
      <w:r w:rsidRPr="00EC6126">
        <w:rPr>
          <w:rFonts w:ascii="Segoe UI" w:hAnsi="Segoe UI" w:cs="Segoe UI"/>
          <w:color w:val="00B050"/>
        </w:rPr>
        <w:t xml:space="preserve"> – did not have time to discuss, plan to discuss during a virtual working group meeting</w:t>
      </w:r>
    </w:p>
    <w:p w14:paraId="3BCCC29B" w14:textId="77777777" w:rsidR="00024420" w:rsidRDefault="00024420" w:rsidP="00024420">
      <w:pPr>
        <w:pStyle w:val="ListParagraph"/>
        <w:numPr>
          <w:ilvl w:val="0"/>
          <w:numId w:val="35"/>
        </w:numPr>
        <w:spacing w:after="160" w:line="259" w:lineRule="auto"/>
        <w:rPr>
          <w:rFonts w:ascii="Segoe UI" w:hAnsi="Segoe UI" w:cs="Segoe UI"/>
        </w:rPr>
      </w:pPr>
      <w:r>
        <w:rPr>
          <w:rFonts w:ascii="Segoe UI" w:hAnsi="Segoe UI" w:cs="Segoe UI"/>
        </w:rPr>
        <w:t xml:space="preserve">Call for volunteers to present at future in-person meetings: </w:t>
      </w:r>
      <w:r w:rsidRPr="003E608E">
        <w:rPr>
          <w:rFonts w:ascii="Segoe UI" w:hAnsi="Segoe UI" w:cs="Segoe UI"/>
          <w:color w:val="00B050"/>
        </w:rPr>
        <w:t>– reviewed, no new volunteers spoke up during meeting</w:t>
      </w:r>
    </w:p>
    <w:p w14:paraId="39528AA0" w14:textId="77777777" w:rsidR="00024420" w:rsidRDefault="00024420" w:rsidP="00024420">
      <w:pPr>
        <w:pStyle w:val="ListParagraph"/>
        <w:numPr>
          <w:ilvl w:val="1"/>
          <w:numId w:val="35"/>
        </w:numPr>
        <w:spacing w:after="160" w:line="259" w:lineRule="auto"/>
        <w:rPr>
          <w:rFonts w:ascii="Segoe UI" w:hAnsi="Segoe UI" w:cs="Segoe UI"/>
        </w:rPr>
      </w:pPr>
      <w:r>
        <w:rPr>
          <w:rFonts w:ascii="Segoe UI" w:hAnsi="Segoe UI" w:cs="Segoe UI"/>
        </w:rPr>
        <w:t>E.g., how have you/your organization been approaching reverse power and transformers, what impacts are you/your organization seeing…</w:t>
      </w:r>
    </w:p>
    <w:p w14:paraId="2E9CFF8E" w14:textId="77777777" w:rsidR="00024420" w:rsidRDefault="00024420" w:rsidP="00024420">
      <w:pPr>
        <w:pStyle w:val="ListParagraph"/>
        <w:numPr>
          <w:ilvl w:val="1"/>
          <w:numId w:val="35"/>
        </w:numPr>
        <w:spacing w:after="160" w:line="259" w:lineRule="auto"/>
        <w:rPr>
          <w:rFonts w:ascii="Segoe UI" w:hAnsi="Segoe UI" w:cs="Segoe UI"/>
        </w:rPr>
      </w:pPr>
      <w:r>
        <w:rPr>
          <w:rFonts w:ascii="Segoe UI" w:hAnsi="Segoe UI" w:cs="Segoe UI"/>
        </w:rPr>
        <w:t>In the works</w:t>
      </w:r>
    </w:p>
    <w:p w14:paraId="5804C5D9" w14:textId="77777777" w:rsidR="00024420" w:rsidRDefault="00024420" w:rsidP="00024420">
      <w:pPr>
        <w:pStyle w:val="ListParagraph"/>
        <w:numPr>
          <w:ilvl w:val="2"/>
          <w:numId w:val="35"/>
        </w:numPr>
        <w:spacing w:after="160" w:line="259" w:lineRule="auto"/>
        <w:rPr>
          <w:rFonts w:ascii="Segoe UI" w:hAnsi="Segoe UI" w:cs="Segoe UI"/>
        </w:rPr>
      </w:pPr>
      <w:r>
        <w:rPr>
          <w:rFonts w:ascii="Segoe UI" w:hAnsi="Segoe UI" w:cs="Segoe UI"/>
        </w:rPr>
        <w:t>Fall 2025 – Joe White</w:t>
      </w:r>
    </w:p>
    <w:p w14:paraId="4A26F8D0" w14:textId="77777777" w:rsidR="00024420" w:rsidRPr="003B3558" w:rsidRDefault="00024420" w:rsidP="00024420">
      <w:pPr>
        <w:pStyle w:val="ListParagraph"/>
        <w:numPr>
          <w:ilvl w:val="0"/>
          <w:numId w:val="35"/>
        </w:numPr>
        <w:spacing w:after="160" w:line="259" w:lineRule="auto"/>
        <w:rPr>
          <w:rFonts w:ascii="Segoe UI" w:hAnsi="Segoe UI" w:cs="Segoe UI"/>
        </w:rPr>
      </w:pPr>
      <w:r w:rsidRPr="003B3558">
        <w:rPr>
          <w:rFonts w:ascii="Segoe UI" w:hAnsi="Segoe UI" w:cs="Segoe UI"/>
        </w:rPr>
        <w:t>Old Business – none</w:t>
      </w:r>
      <w:r w:rsidRPr="003E608E">
        <w:rPr>
          <w:rFonts w:ascii="Segoe UI" w:hAnsi="Segoe UI" w:cs="Segoe UI"/>
          <w:color w:val="00B050"/>
        </w:rPr>
        <w:t xml:space="preserve"> – reviewed</w:t>
      </w:r>
      <w:r>
        <w:rPr>
          <w:rFonts w:ascii="Segoe UI" w:hAnsi="Segoe UI" w:cs="Segoe UI"/>
        </w:rPr>
        <w:t xml:space="preserve"> </w:t>
      </w:r>
    </w:p>
    <w:p w14:paraId="54241B61" w14:textId="77777777" w:rsidR="00024420" w:rsidRPr="003B3558" w:rsidRDefault="00024420" w:rsidP="00024420">
      <w:pPr>
        <w:pStyle w:val="ListParagraph"/>
        <w:numPr>
          <w:ilvl w:val="0"/>
          <w:numId w:val="35"/>
        </w:numPr>
        <w:spacing w:after="160" w:line="259" w:lineRule="auto"/>
        <w:rPr>
          <w:rFonts w:ascii="Segoe UI" w:hAnsi="Segoe UI" w:cs="Segoe UI"/>
        </w:rPr>
      </w:pPr>
      <w:r w:rsidRPr="003B3558">
        <w:rPr>
          <w:rFonts w:ascii="Segoe UI" w:hAnsi="Segoe UI" w:cs="Segoe UI"/>
        </w:rPr>
        <w:t>New Business</w:t>
      </w:r>
      <w:r>
        <w:rPr>
          <w:rFonts w:ascii="Segoe UI" w:hAnsi="Segoe UI" w:cs="Segoe UI"/>
        </w:rPr>
        <w:t xml:space="preserve"> – any?</w:t>
      </w:r>
      <w:r w:rsidRPr="003E608E">
        <w:rPr>
          <w:rFonts w:ascii="Segoe UI" w:hAnsi="Segoe UI" w:cs="Segoe UI"/>
          <w:color w:val="00B050"/>
        </w:rPr>
        <w:t xml:space="preserve"> – no time</w:t>
      </w:r>
      <w:r>
        <w:rPr>
          <w:rFonts w:ascii="Segoe UI" w:hAnsi="Segoe UI" w:cs="Segoe UI"/>
          <w:color w:val="00B050"/>
        </w:rPr>
        <w:t xml:space="preserve"> to begin any new business</w:t>
      </w:r>
    </w:p>
    <w:p w14:paraId="083B2D96" w14:textId="77777777" w:rsidR="00024420" w:rsidRDefault="00024420" w:rsidP="00024420">
      <w:pPr>
        <w:pStyle w:val="ListParagraph"/>
        <w:numPr>
          <w:ilvl w:val="0"/>
          <w:numId w:val="35"/>
        </w:numPr>
        <w:spacing w:after="160" w:line="259" w:lineRule="auto"/>
        <w:rPr>
          <w:rFonts w:ascii="Segoe UI" w:hAnsi="Segoe UI" w:cs="Segoe UI"/>
        </w:rPr>
      </w:pPr>
      <w:r w:rsidRPr="003B3558">
        <w:rPr>
          <w:rFonts w:ascii="Segoe UI" w:hAnsi="Segoe UI" w:cs="Segoe UI"/>
        </w:rPr>
        <w:t>Next meetings</w:t>
      </w:r>
    </w:p>
    <w:p w14:paraId="615082B2" w14:textId="77777777" w:rsidR="00024420" w:rsidRDefault="00024420" w:rsidP="00024420">
      <w:pPr>
        <w:pStyle w:val="ListParagraph"/>
        <w:numPr>
          <w:ilvl w:val="1"/>
          <w:numId w:val="35"/>
        </w:numPr>
        <w:spacing w:after="160" w:line="259" w:lineRule="auto"/>
        <w:rPr>
          <w:rFonts w:ascii="Segoe UI" w:hAnsi="Segoe UI" w:cs="Segoe UI"/>
        </w:rPr>
      </w:pPr>
      <w:r>
        <w:rPr>
          <w:rFonts w:ascii="Segoe UI" w:hAnsi="Segoe UI" w:cs="Segoe UI"/>
        </w:rPr>
        <w:t>Possible virtual – if did not establish initial TFs to begin drafting text, host a virtual meeting to finalize outline and assign TFs</w:t>
      </w:r>
      <w:r w:rsidRPr="00EC6126">
        <w:rPr>
          <w:rFonts w:ascii="Segoe UI" w:hAnsi="Segoe UI" w:cs="Segoe UI"/>
          <w:color w:val="00B050"/>
        </w:rPr>
        <w:t xml:space="preserve"> – </w:t>
      </w:r>
      <w:r>
        <w:rPr>
          <w:rFonts w:ascii="Segoe UI" w:hAnsi="Segoe UI" w:cs="Segoe UI"/>
          <w:color w:val="00B050"/>
        </w:rPr>
        <w:t xml:space="preserve">per discussion/status in meeting, </w:t>
      </w:r>
      <w:r w:rsidRPr="00EC6126">
        <w:rPr>
          <w:rFonts w:ascii="Segoe UI" w:hAnsi="Segoe UI" w:cs="Segoe UI"/>
          <w:color w:val="00B050"/>
        </w:rPr>
        <w:t xml:space="preserve">planning to have a virtual </w:t>
      </w:r>
      <w:r>
        <w:rPr>
          <w:rFonts w:ascii="Segoe UI" w:hAnsi="Segoe UI" w:cs="Segoe UI"/>
          <w:color w:val="00B050"/>
        </w:rPr>
        <w:t xml:space="preserve">working group </w:t>
      </w:r>
      <w:r w:rsidRPr="00EC6126">
        <w:rPr>
          <w:rFonts w:ascii="Segoe UI" w:hAnsi="Segoe UI" w:cs="Segoe UI"/>
          <w:color w:val="00B050"/>
        </w:rPr>
        <w:t>meeting to establish task forces to begin drafting text</w:t>
      </w:r>
      <w:r>
        <w:rPr>
          <w:rFonts w:ascii="Segoe UI" w:hAnsi="Segoe UI" w:cs="Segoe UI"/>
          <w:color w:val="00B050"/>
        </w:rPr>
        <w:t xml:space="preserve"> for the guide</w:t>
      </w:r>
    </w:p>
    <w:p w14:paraId="68B2D123" w14:textId="77777777" w:rsidR="00024420" w:rsidRDefault="00024420" w:rsidP="00024420">
      <w:pPr>
        <w:pStyle w:val="ListParagraph"/>
        <w:numPr>
          <w:ilvl w:val="1"/>
          <w:numId w:val="35"/>
        </w:numPr>
        <w:spacing w:after="160" w:line="259" w:lineRule="auto"/>
        <w:rPr>
          <w:rFonts w:ascii="Segoe UI" w:hAnsi="Segoe UI" w:cs="Segoe UI"/>
        </w:rPr>
      </w:pPr>
      <w:r>
        <w:rPr>
          <w:rFonts w:ascii="Segoe UI" w:hAnsi="Segoe UI" w:cs="Segoe UI"/>
        </w:rPr>
        <w:t>In person: Fall 2025 in Bonita Spring, FL</w:t>
      </w:r>
    </w:p>
    <w:p w14:paraId="2F0E09D3" w14:textId="77777777" w:rsidR="00024420" w:rsidRDefault="00024420" w:rsidP="00024420">
      <w:pPr>
        <w:pStyle w:val="ListParagraph"/>
        <w:numPr>
          <w:ilvl w:val="0"/>
          <w:numId w:val="35"/>
        </w:numPr>
        <w:spacing w:after="160" w:line="259" w:lineRule="auto"/>
        <w:rPr>
          <w:rFonts w:ascii="Segoe UI" w:hAnsi="Segoe UI" w:cs="Segoe UI"/>
        </w:rPr>
      </w:pPr>
      <w:r w:rsidRPr="003B3558">
        <w:rPr>
          <w:rFonts w:ascii="Segoe UI" w:hAnsi="Segoe UI" w:cs="Segoe UI"/>
        </w:rPr>
        <w:t>Adjourn</w:t>
      </w:r>
      <w:r>
        <w:rPr>
          <w:rFonts w:ascii="Segoe UI" w:hAnsi="Segoe UI" w:cs="Segoe UI"/>
        </w:rPr>
        <w:t xml:space="preserve"> </w:t>
      </w:r>
      <w:r w:rsidRPr="0001267A">
        <w:rPr>
          <w:rFonts w:ascii="Segoe UI" w:hAnsi="Segoe UI" w:cs="Segoe UI"/>
          <w:color w:val="00B050"/>
        </w:rPr>
        <w:t>– meeting adjourned as completed the agenda items</w:t>
      </w:r>
    </w:p>
    <w:p w14:paraId="489BC2E3" w14:textId="77777777" w:rsidR="00024420" w:rsidRDefault="00024420" w:rsidP="00024420"/>
    <w:p w14:paraId="1A905323" w14:textId="77777777" w:rsidR="00024420" w:rsidRDefault="00024420" w:rsidP="00024420">
      <w:r>
        <w:br w:type="page"/>
      </w:r>
    </w:p>
    <w:p w14:paraId="2DD222EF" w14:textId="77777777" w:rsidR="00024420" w:rsidRDefault="00024420" w:rsidP="00024420">
      <w:pPr>
        <w:pStyle w:val="Title"/>
      </w:pPr>
      <w:r>
        <w:lastRenderedPageBreak/>
        <w:t>Draft PC57.133 Outline</w:t>
      </w:r>
      <w:r w:rsidRPr="00661D82">
        <w:rPr>
          <w:rFonts w:ascii="Segoe UI" w:eastAsiaTheme="minorHAnsi" w:hAnsi="Segoe UI" w:cs="Segoe UI"/>
          <w:color w:val="00B050"/>
          <w:spacing w:val="0"/>
          <w:kern w:val="0"/>
          <w:sz w:val="22"/>
          <w:szCs w:val="22"/>
        </w:rPr>
        <w:t xml:space="preserve"> – as presented with item 9</w:t>
      </w:r>
      <w:r>
        <w:rPr>
          <w:rFonts w:ascii="Segoe UI" w:eastAsiaTheme="minorHAnsi" w:hAnsi="Segoe UI" w:cs="Segoe UI"/>
          <w:color w:val="00B050"/>
          <w:spacing w:val="0"/>
          <w:kern w:val="0"/>
          <w:sz w:val="22"/>
          <w:szCs w:val="22"/>
        </w:rPr>
        <w:t>.</w:t>
      </w:r>
    </w:p>
    <w:p w14:paraId="7192EDA8" w14:textId="77777777" w:rsidR="00024420" w:rsidRDefault="00024420" w:rsidP="00024420">
      <w:r>
        <w:rPr>
          <w:b/>
          <w:bCs/>
        </w:rPr>
        <w:t>Introduction –</w:t>
      </w:r>
      <w:r>
        <w:t xml:space="preserve"> “how we got here” as an industry</w:t>
      </w:r>
    </w:p>
    <w:p w14:paraId="2CB44722" w14:textId="77777777" w:rsidR="00024420" w:rsidRPr="0099594D" w:rsidRDefault="00024420" w:rsidP="00024420">
      <w:pPr>
        <w:pStyle w:val="ListParagraph"/>
        <w:numPr>
          <w:ilvl w:val="0"/>
          <w:numId w:val="41"/>
        </w:numPr>
        <w:spacing w:after="160" w:line="259" w:lineRule="auto"/>
        <w:rPr>
          <w:b/>
          <w:bCs/>
        </w:rPr>
      </w:pPr>
      <w:r w:rsidRPr="0099594D">
        <w:rPr>
          <w:b/>
          <w:bCs/>
        </w:rPr>
        <w:t>Overview</w:t>
      </w:r>
      <w:r w:rsidRPr="0099594D">
        <w:rPr>
          <w:b/>
          <w:bCs/>
        </w:rPr>
        <w:tab/>
      </w:r>
    </w:p>
    <w:p w14:paraId="1B19BBFF" w14:textId="77777777" w:rsidR="00024420" w:rsidRDefault="00024420" w:rsidP="00024420">
      <w:pPr>
        <w:pStyle w:val="ListParagraph"/>
        <w:numPr>
          <w:ilvl w:val="1"/>
          <w:numId w:val="41"/>
        </w:numPr>
        <w:spacing w:after="160" w:line="259" w:lineRule="auto"/>
      </w:pPr>
      <w:r>
        <w:t>Scope</w:t>
      </w:r>
    </w:p>
    <w:p w14:paraId="454DD48B" w14:textId="77777777" w:rsidR="00024420" w:rsidRDefault="00024420" w:rsidP="00024420">
      <w:pPr>
        <w:pStyle w:val="ListParagraph"/>
        <w:numPr>
          <w:ilvl w:val="1"/>
          <w:numId w:val="41"/>
        </w:numPr>
        <w:spacing w:after="160" w:line="259" w:lineRule="auto"/>
      </w:pPr>
      <w:r>
        <w:t>Purpose</w:t>
      </w:r>
    </w:p>
    <w:p w14:paraId="55DFA718" w14:textId="77777777" w:rsidR="00024420" w:rsidRDefault="00024420" w:rsidP="00024420">
      <w:pPr>
        <w:pStyle w:val="ListParagraph"/>
        <w:numPr>
          <w:ilvl w:val="1"/>
          <w:numId w:val="41"/>
        </w:numPr>
        <w:spacing w:after="160" w:line="259" w:lineRule="auto"/>
      </w:pPr>
      <w:r>
        <w:t>Word Usage</w:t>
      </w:r>
    </w:p>
    <w:p w14:paraId="001A3251" w14:textId="77777777" w:rsidR="00024420" w:rsidRPr="0099594D" w:rsidRDefault="00024420" w:rsidP="00024420">
      <w:pPr>
        <w:pStyle w:val="ListParagraph"/>
        <w:numPr>
          <w:ilvl w:val="0"/>
          <w:numId w:val="41"/>
        </w:numPr>
        <w:spacing w:after="160" w:line="259" w:lineRule="auto"/>
        <w:rPr>
          <w:b/>
          <w:bCs/>
        </w:rPr>
      </w:pPr>
      <w:r w:rsidRPr="0099594D">
        <w:rPr>
          <w:b/>
          <w:bCs/>
        </w:rPr>
        <w:t>Normative References</w:t>
      </w:r>
    </w:p>
    <w:p w14:paraId="080904CD" w14:textId="77777777" w:rsidR="00024420" w:rsidRPr="0099594D" w:rsidRDefault="00024420" w:rsidP="00024420">
      <w:pPr>
        <w:pStyle w:val="ListParagraph"/>
        <w:numPr>
          <w:ilvl w:val="0"/>
          <w:numId w:val="41"/>
        </w:numPr>
        <w:spacing w:after="160" w:line="259" w:lineRule="auto"/>
        <w:rPr>
          <w:b/>
          <w:bCs/>
        </w:rPr>
      </w:pPr>
      <w:r w:rsidRPr="0099594D">
        <w:rPr>
          <w:b/>
          <w:bCs/>
        </w:rPr>
        <w:t>Definitions, acronyms, and abbreviations</w:t>
      </w:r>
    </w:p>
    <w:p w14:paraId="5D09E8DD" w14:textId="77777777" w:rsidR="00024420" w:rsidRDefault="00024420" w:rsidP="00024420">
      <w:pPr>
        <w:pStyle w:val="ListParagraph"/>
        <w:numPr>
          <w:ilvl w:val="1"/>
          <w:numId w:val="41"/>
        </w:numPr>
        <w:spacing w:after="160" w:line="259" w:lineRule="auto"/>
      </w:pPr>
      <w:r>
        <w:t>Definitions</w:t>
      </w:r>
    </w:p>
    <w:p w14:paraId="60375DEF" w14:textId="77777777" w:rsidR="00024420" w:rsidRDefault="00024420" w:rsidP="00024420">
      <w:pPr>
        <w:pStyle w:val="ListParagraph"/>
        <w:numPr>
          <w:ilvl w:val="1"/>
          <w:numId w:val="41"/>
        </w:numPr>
        <w:spacing w:after="160" w:line="259" w:lineRule="auto"/>
      </w:pPr>
      <w:r>
        <w:t>Acronyms and abbreviations</w:t>
      </w:r>
    </w:p>
    <w:p w14:paraId="471B8DD0" w14:textId="77777777" w:rsidR="00024420" w:rsidRPr="001429F3" w:rsidRDefault="00024420" w:rsidP="00024420">
      <w:pPr>
        <w:pStyle w:val="ListParagraph"/>
        <w:numPr>
          <w:ilvl w:val="0"/>
          <w:numId w:val="41"/>
        </w:numPr>
        <w:spacing w:after="160" w:line="259" w:lineRule="auto"/>
        <w:rPr>
          <w:b/>
          <w:bCs/>
          <w:color w:val="0070C0"/>
        </w:rPr>
      </w:pPr>
      <w:r w:rsidRPr="001429F3">
        <w:rPr>
          <w:b/>
          <w:bCs/>
          <w:color w:val="0070C0"/>
        </w:rPr>
        <w:t xml:space="preserve">Historical context </w:t>
      </w:r>
      <w:r w:rsidRPr="001429F3">
        <w:rPr>
          <w:i/>
          <w:iCs/>
          <w:color w:val="0070C0"/>
        </w:rPr>
        <w:t xml:space="preserve">(this </w:t>
      </w:r>
      <w:r>
        <w:rPr>
          <w:i/>
          <w:iCs/>
          <w:color w:val="0070C0"/>
        </w:rPr>
        <w:t>might become an</w:t>
      </w:r>
      <w:r w:rsidRPr="001429F3">
        <w:rPr>
          <w:i/>
          <w:iCs/>
          <w:color w:val="0070C0"/>
        </w:rPr>
        <w:t xml:space="preserve"> informative annex)</w:t>
      </w:r>
    </w:p>
    <w:p w14:paraId="071C454C" w14:textId="77777777" w:rsidR="00024420" w:rsidRDefault="00024420" w:rsidP="00024420">
      <w:pPr>
        <w:pStyle w:val="ListParagraph"/>
        <w:numPr>
          <w:ilvl w:val="1"/>
          <w:numId w:val="41"/>
        </w:numPr>
        <w:spacing w:after="160" w:line="259" w:lineRule="auto"/>
      </w:pPr>
      <w:r>
        <w:t>Watts and VARs chart</w:t>
      </w:r>
    </w:p>
    <w:p w14:paraId="629B3B31" w14:textId="77777777" w:rsidR="00024420" w:rsidRDefault="00024420" w:rsidP="00024420">
      <w:pPr>
        <w:pStyle w:val="ListParagraph"/>
        <w:numPr>
          <w:ilvl w:val="1"/>
          <w:numId w:val="41"/>
        </w:numPr>
        <w:spacing w:after="160" w:line="259" w:lineRule="auto"/>
      </w:pPr>
      <w:r w:rsidRPr="0099594D">
        <w:t>Typical causes of reverse power flow</w:t>
      </w:r>
      <w:r>
        <w:t xml:space="preserve"> </w:t>
      </w:r>
      <w:r w:rsidRPr="00876158">
        <w:rPr>
          <w:i/>
          <w:iCs/>
        </w:rPr>
        <w:t>(note similarity to proposed Annex B)</w:t>
      </w:r>
    </w:p>
    <w:p w14:paraId="783AA4AF" w14:textId="77777777" w:rsidR="00024420" w:rsidRPr="001429F3" w:rsidRDefault="00024420" w:rsidP="00024420">
      <w:pPr>
        <w:pStyle w:val="ListParagraph"/>
        <w:numPr>
          <w:ilvl w:val="0"/>
          <w:numId w:val="41"/>
        </w:numPr>
        <w:spacing w:after="160" w:line="259" w:lineRule="auto"/>
        <w:rPr>
          <w:b/>
          <w:bCs/>
          <w:color w:val="0070C0"/>
        </w:rPr>
      </w:pPr>
      <w:r>
        <w:rPr>
          <w:b/>
          <w:bCs/>
          <w:color w:val="0070C0"/>
        </w:rPr>
        <w:t>C57 Standards and Power Flow Direction</w:t>
      </w:r>
      <w:r w:rsidRPr="001429F3">
        <w:rPr>
          <w:b/>
          <w:bCs/>
          <w:color w:val="0070C0"/>
        </w:rPr>
        <w:t xml:space="preserve"> </w:t>
      </w:r>
    </w:p>
    <w:p w14:paraId="7CCCBE43" w14:textId="77777777" w:rsidR="00024420" w:rsidRPr="00F549D4" w:rsidRDefault="00024420" w:rsidP="00024420">
      <w:pPr>
        <w:pStyle w:val="ListParagraph"/>
        <w:numPr>
          <w:ilvl w:val="1"/>
          <w:numId w:val="41"/>
        </w:numPr>
        <w:spacing w:after="160" w:line="259" w:lineRule="auto"/>
      </w:pPr>
      <w:r>
        <w:t>S</w:t>
      </w:r>
      <w:r w:rsidRPr="00F549D4">
        <w:t>tep-down, step-up, bi-directional, same voltage both sides</w:t>
      </w:r>
    </w:p>
    <w:p w14:paraId="55AC17BC" w14:textId="77777777" w:rsidR="00024420" w:rsidRDefault="00024420" w:rsidP="00024420">
      <w:pPr>
        <w:pStyle w:val="ListParagraph"/>
        <w:numPr>
          <w:ilvl w:val="1"/>
          <w:numId w:val="41"/>
        </w:numPr>
        <w:spacing w:after="160" w:line="259" w:lineRule="auto"/>
      </w:pPr>
      <w:r w:rsidRPr="0099594D">
        <w:t>C57.12.00, C57.12.01… other standards and how they discuss power flow direction</w:t>
      </w:r>
    </w:p>
    <w:p w14:paraId="461769D4" w14:textId="77777777" w:rsidR="00024420" w:rsidRPr="001429F3" w:rsidRDefault="00024420" w:rsidP="00024420">
      <w:pPr>
        <w:pStyle w:val="ListParagraph"/>
        <w:numPr>
          <w:ilvl w:val="0"/>
          <w:numId w:val="41"/>
        </w:numPr>
        <w:spacing w:after="160" w:line="259" w:lineRule="auto"/>
        <w:rPr>
          <w:b/>
          <w:bCs/>
          <w:color w:val="0070C0"/>
        </w:rPr>
      </w:pPr>
      <w:r w:rsidRPr="001429F3">
        <w:rPr>
          <w:b/>
          <w:bCs/>
          <w:color w:val="0070C0"/>
        </w:rPr>
        <w:t>Potential effects</w:t>
      </w:r>
    </w:p>
    <w:p w14:paraId="0B43BE63" w14:textId="77777777" w:rsidR="00024420" w:rsidRPr="001429F3" w:rsidRDefault="00024420" w:rsidP="00024420">
      <w:pPr>
        <w:pStyle w:val="ListParagraph"/>
        <w:numPr>
          <w:ilvl w:val="1"/>
          <w:numId w:val="41"/>
        </w:numPr>
        <w:spacing w:after="160" w:line="259" w:lineRule="auto"/>
        <w:rPr>
          <w:color w:val="0070C0"/>
        </w:rPr>
      </w:pPr>
      <w:r w:rsidRPr="001429F3">
        <w:rPr>
          <w:color w:val="0070C0"/>
        </w:rPr>
        <w:t xml:space="preserve">Voltage regulation (including </w:t>
      </w:r>
      <w:proofErr w:type="spellStart"/>
      <w:r w:rsidRPr="001429F3">
        <w:rPr>
          <w:color w:val="0070C0"/>
        </w:rPr>
        <w:t>OLTC</w:t>
      </w:r>
      <w:proofErr w:type="spellEnd"/>
      <w:r w:rsidRPr="001429F3">
        <w:rPr>
          <w:color w:val="0070C0"/>
        </w:rPr>
        <w:t xml:space="preserve"> and controls)</w:t>
      </w:r>
    </w:p>
    <w:p w14:paraId="40EBA3AC" w14:textId="77777777" w:rsidR="00024420" w:rsidRPr="001429F3" w:rsidRDefault="00024420" w:rsidP="00024420">
      <w:pPr>
        <w:pStyle w:val="ListParagraph"/>
        <w:numPr>
          <w:ilvl w:val="1"/>
          <w:numId w:val="41"/>
        </w:numPr>
        <w:spacing w:after="160" w:line="259" w:lineRule="auto"/>
        <w:rPr>
          <w:color w:val="0070C0"/>
        </w:rPr>
      </w:pPr>
      <w:r w:rsidRPr="001429F3">
        <w:rPr>
          <w:color w:val="0070C0"/>
        </w:rPr>
        <w:t>Core saturation (LV taps, variable flux)</w:t>
      </w:r>
    </w:p>
    <w:p w14:paraId="2AF2D0CE" w14:textId="77777777" w:rsidR="00024420" w:rsidRPr="001429F3" w:rsidRDefault="00024420" w:rsidP="00024420">
      <w:pPr>
        <w:pStyle w:val="ListParagraph"/>
        <w:numPr>
          <w:ilvl w:val="1"/>
          <w:numId w:val="41"/>
        </w:numPr>
        <w:spacing w:after="160" w:line="259" w:lineRule="auto"/>
        <w:rPr>
          <w:color w:val="0070C0"/>
        </w:rPr>
      </w:pPr>
      <w:r w:rsidRPr="001429F3">
        <w:rPr>
          <w:color w:val="0070C0"/>
        </w:rPr>
        <w:t>Winding heating (common windings of autos)</w:t>
      </w:r>
    </w:p>
    <w:p w14:paraId="40414813" w14:textId="77777777" w:rsidR="00024420" w:rsidRPr="001429F3" w:rsidRDefault="00024420" w:rsidP="00024420">
      <w:pPr>
        <w:pStyle w:val="ListParagraph"/>
        <w:numPr>
          <w:ilvl w:val="1"/>
          <w:numId w:val="41"/>
        </w:numPr>
        <w:spacing w:after="160" w:line="259" w:lineRule="auto"/>
        <w:rPr>
          <w:color w:val="0070C0"/>
        </w:rPr>
      </w:pPr>
      <w:r w:rsidRPr="001429F3">
        <w:rPr>
          <w:color w:val="0070C0"/>
        </w:rPr>
        <w:t>Voltage imbalance (battery back feeding, delta connections and grounding)</w:t>
      </w:r>
    </w:p>
    <w:p w14:paraId="2376E78E" w14:textId="77777777" w:rsidR="00024420" w:rsidRPr="001429F3" w:rsidRDefault="00024420" w:rsidP="00024420">
      <w:pPr>
        <w:pStyle w:val="ListParagraph"/>
        <w:numPr>
          <w:ilvl w:val="1"/>
          <w:numId w:val="41"/>
        </w:numPr>
        <w:spacing w:after="160" w:line="259" w:lineRule="auto"/>
        <w:rPr>
          <w:color w:val="0070C0"/>
        </w:rPr>
      </w:pPr>
      <w:r w:rsidRPr="001429F3">
        <w:rPr>
          <w:color w:val="0070C0"/>
        </w:rPr>
        <w:t xml:space="preserve">Volts per turn increase (low voltage winding </w:t>
      </w:r>
      <w:r>
        <w:rPr>
          <w:color w:val="0070C0"/>
        </w:rPr>
        <w:t>on</w:t>
      </w:r>
      <w:r w:rsidRPr="001429F3">
        <w:rPr>
          <w:color w:val="0070C0"/>
        </w:rPr>
        <w:t xml:space="preserve"> step-down </w:t>
      </w:r>
      <w:r>
        <w:rPr>
          <w:color w:val="0070C0"/>
        </w:rPr>
        <w:t xml:space="preserve">transformer, but </w:t>
      </w:r>
      <w:r w:rsidRPr="001429F3">
        <w:rPr>
          <w:color w:val="0070C0"/>
        </w:rPr>
        <w:t>providing VARs back to system)</w:t>
      </w:r>
    </w:p>
    <w:p w14:paraId="239E0695" w14:textId="77777777" w:rsidR="00024420" w:rsidRDefault="00024420" w:rsidP="00024420">
      <w:pPr>
        <w:pStyle w:val="ListParagraph"/>
        <w:numPr>
          <w:ilvl w:val="1"/>
          <w:numId w:val="41"/>
        </w:numPr>
        <w:spacing w:after="160" w:line="259" w:lineRule="auto"/>
        <w:rPr>
          <w:color w:val="0070C0"/>
        </w:rPr>
      </w:pPr>
      <w:r>
        <w:rPr>
          <w:color w:val="0070C0"/>
        </w:rPr>
        <w:t>Asymmetrical pennant cycle tap changer (does not work in reverse)</w:t>
      </w:r>
    </w:p>
    <w:p w14:paraId="006F4D5C" w14:textId="77777777" w:rsidR="00024420" w:rsidRDefault="00024420" w:rsidP="00024420">
      <w:pPr>
        <w:pStyle w:val="ListParagraph"/>
        <w:numPr>
          <w:ilvl w:val="1"/>
          <w:numId w:val="41"/>
        </w:numPr>
        <w:spacing w:after="160" w:line="259" w:lineRule="auto"/>
        <w:rPr>
          <w:color w:val="0070C0"/>
        </w:rPr>
      </w:pPr>
      <w:r>
        <w:rPr>
          <w:color w:val="0070C0"/>
        </w:rPr>
        <w:t>Inverters – Step down not designed to be inverter transformers, now operating as step-up (e.g., two grounds = harmonics; core design (shielding/grounding)</w:t>
      </w:r>
    </w:p>
    <w:p w14:paraId="48F783FC" w14:textId="77777777" w:rsidR="00024420" w:rsidRPr="001429F3" w:rsidRDefault="00024420" w:rsidP="00024420">
      <w:pPr>
        <w:pStyle w:val="ListParagraph"/>
        <w:numPr>
          <w:ilvl w:val="1"/>
          <w:numId w:val="41"/>
        </w:numPr>
        <w:spacing w:after="160" w:line="259" w:lineRule="auto"/>
        <w:rPr>
          <w:color w:val="0070C0"/>
        </w:rPr>
      </w:pPr>
      <w:r w:rsidRPr="001429F3">
        <w:rPr>
          <w:color w:val="0070C0"/>
        </w:rPr>
        <w:t>…</w:t>
      </w:r>
    </w:p>
    <w:p w14:paraId="5A8F31EA" w14:textId="77777777" w:rsidR="00024420" w:rsidRPr="008F48D0" w:rsidRDefault="00024420" w:rsidP="00024420">
      <w:pPr>
        <w:pStyle w:val="ListParagraph"/>
        <w:numPr>
          <w:ilvl w:val="0"/>
          <w:numId w:val="41"/>
        </w:numPr>
        <w:spacing w:after="160" w:line="259" w:lineRule="auto"/>
        <w:rPr>
          <w:b/>
          <w:bCs/>
        </w:rPr>
      </w:pPr>
      <w:r w:rsidRPr="008F48D0">
        <w:rPr>
          <w:b/>
          <w:bCs/>
        </w:rPr>
        <w:t>Transformer designs and potential effects</w:t>
      </w:r>
    </w:p>
    <w:p w14:paraId="427ABB5E" w14:textId="77777777" w:rsidR="00024420" w:rsidRDefault="00024420" w:rsidP="00024420">
      <w:pPr>
        <w:pStyle w:val="ListParagraph"/>
        <w:numPr>
          <w:ilvl w:val="1"/>
          <w:numId w:val="41"/>
        </w:numPr>
        <w:spacing w:after="160" w:line="259" w:lineRule="auto"/>
      </w:pPr>
      <w:r>
        <w:t>Simple two winding</w:t>
      </w:r>
    </w:p>
    <w:p w14:paraId="7972EB6C" w14:textId="77777777" w:rsidR="00024420" w:rsidRDefault="00024420" w:rsidP="00024420">
      <w:pPr>
        <w:pStyle w:val="ListParagraph"/>
        <w:numPr>
          <w:ilvl w:val="1"/>
          <w:numId w:val="41"/>
        </w:numPr>
        <w:spacing w:after="160" w:line="259" w:lineRule="auto"/>
      </w:pPr>
      <w:r>
        <w:t>Two winding w/ LV taps</w:t>
      </w:r>
    </w:p>
    <w:p w14:paraId="48BE8C1D" w14:textId="77777777" w:rsidR="00024420" w:rsidRDefault="00024420" w:rsidP="00024420">
      <w:pPr>
        <w:pStyle w:val="ListParagraph"/>
        <w:numPr>
          <w:ilvl w:val="1"/>
          <w:numId w:val="41"/>
        </w:numPr>
        <w:spacing w:after="160" w:line="259" w:lineRule="auto"/>
      </w:pPr>
      <w:r>
        <w:t>Two winding w/ LV taps, variable flux</w:t>
      </w:r>
    </w:p>
    <w:p w14:paraId="5112145E" w14:textId="77777777" w:rsidR="00024420" w:rsidRDefault="00024420" w:rsidP="00024420">
      <w:pPr>
        <w:pStyle w:val="ListParagraph"/>
        <w:numPr>
          <w:ilvl w:val="1"/>
          <w:numId w:val="41"/>
        </w:numPr>
        <w:spacing w:after="160" w:line="259" w:lineRule="auto"/>
      </w:pPr>
      <w:r>
        <w:t>Auto transformers</w:t>
      </w:r>
    </w:p>
    <w:p w14:paraId="3DA44034" w14:textId="77777777" w:rsidR="00024420" w:rsidRDefault="00024420" w:rsidP="00024420">
      <w:pPr>
        <w:pStyle w:val="ListParagraph"/>
        <w:numPr>
          <w:ilvl w:val="1"/>
          <w:numId w:val="41"/>
        </w:numPr>
        <w:spacing w:after="160" w:line="259" w:lineRule="auto"/>
      </w:pPr>
      <w:r>
        <w:t>Multi winding transformers</w:t>
      </w:r>
    </w:p>
    <w:p w14:paraId="613FCD80" w14:textId="77777777" w:rsidR="00024420" w:rsidRDefault="00024420" w:rsidP="00024420">
      <w:pPr>
        <w:pStyle w:val="ListParagraph"/>
        <w:numPr>
          <w:ilvl w:val="1"/>
          <w:numId w:val="41"/>
        </w:numPr>
        <w:spacing w:after="160" w:line="259" w:lineRule="auto"/>
      </w:pPr>
      <w:r>
        <w:t>Amorphous vs grain-oriented cores</w:t>
      </w:r>
    </w:p>
    <w:p w14:paraId="67BB93B2" w14:textId="77777777" w:rsidR="00024420" w:rsidRPr="000F57A9" w:rsidRDefault="00024420" w:rsidP="00024420">
      <w:pPr>
        <w:pStyle w:val="ListParagraph"/>
        <w:numPr>
          <w:ilvl w:val="0"/>
          <w:numId w:val="41"/>
        </w:numPr>
        <w:spacing w:after="160" w:line="259" w:lineRule="auto"/>
        <w:rPr>
          <w:b/>
          <w:bCs/>
        </w:rPr>
      </w:pPr>
      <w:r w:rsidRPr="000F57A9">
        <w:rPr>
          <w:b/>
          <w:bCs/>
        </w:rPr>
        <w:t>Recommended actions for operation of existing transformers</w:t>
      </w:r>
    </w:p>
    <w:p w14:paraId="221DF898" w14:textId="77777777" w:rsidR="00024420" w:rsidRPr="000F57A9" w:rsidRDefault="00024420" w:rsidP="00024420">
      <w:pPr>
        <w:pStyle w:val="ListParagraph"/>
        <w:numPr>
          <w:ilvl w:val="0"/>
          <w:numId w:val="41"/>
        </w:numPr>
        <w:spacing w:after="160" w:line="259" w:lineRule="auto"/>
        <w:rPr>
          <w:b/>
          <w:bCs/>
        </w:rPr>
      </w:pPr>
      <w:r w:rsidRPr="000F57A9">
        <w:rPr>
          <w:b/>
          <w:bCs/>
        </w:rPr>
        <w:t>Recommended guidance for new transformers (e.g., specification type language)</w:t>
      </w:r>
    </w:p>
    <w:p w14:paraId="72D6AC64" w14:textId="77777777" w:rsidR="00024420" w:rsidRDefault="00024420" w:rsidP="00024420">
      <w:r>
        <w:t>Annexes</w:t>
      </w:r>
    </w:p>
    <w:p w14:paraId="30A07BFA" w14:textId="77777777" w:rsidR="00024420" w:rsidRDefault="00024420" w:rsidP="00024420">
      <w:r>
        <w:t>Annex A:</w:t>
      </w:r>
      <w:r w:rsidRPr="0099594D">
        <w:t xml:space="preserve"> </w:t>
      </w:r>
      <w:r>
        <w:t>(informative) H</w:t>
      </w:r>
      <w:r w:rsidRPr="0099594D">
        <w:t xml:space="preserve">ow to determine </w:t>
      </w:r>
      <w:r>
        <w:t xml:space="preserve">numerical values for </w:t>
      </w:r>
      <w:r w:rsidRPr="0099594D">
        <w:t xml:space="preserve">Watt/VAR values </w:t>
      </w:r>
      <w:r>
        <w:t>for a</w:t>
      </w:r>
      <w:r w:rsidRPr="0099594D">
        <w:t xml:space="preserve"> specification</w:t>
      </w:r>
    </w:p>
    <w:p w14:paraId="17C10535" w14:textId="77777777" w:rsidR="00024420" w:rsidRDefault="00024420" w:rsidP="00024420">
      <w:r>
        <w:t xml:space="preserve">Annex B: (informative) </w:t>
      </w:r>
      <w:r w:rsidRPr="0099594D">
        <w:t>How to assess which transformers are/may be subject to reverse power flow</w:t>
      </w:r>
      <w:r>
        <w:t xml:space="preserve"> (system condition, therefore informative annex)</w:t>
      </w:r>
      <w:r>
        <w:br w:type="page"/>
      </w:r>
    </w:p>
    <w:p w14:paraId="62F17E7F" w14:textId="77777777" w:rsidR="00024420" w:rsidRDefault="00024420" w:rsidP="00024420">
      <w:pPr>
        <w:pStyle w:val="NoSpacing"/>
        <w:rPr>
          <w:rFonts w:ascii="Segoe UI" w:hAnsi="Segoe UI" w:cs="Segoe UI"/>
        </w:rPr>
      </w:pPr>
      <w:proofErr w:type="spellStart"/>
      <w:r w:rsidRPr="0081416F">
        <w:rPr>
          <w:rFonts w:ascii="Segoe UI" w:hAnsi="Segoe UI" w:cs="Segoe UI"/>
          <w:b/>
          <w:bCs/>
        </w:rPr>
        <w:lastRenderedPageBreak/>
        <w:t>Working</w:t>
      </w:r>
      <w:proofErr w:type="spellEnd"/>
      <w:r w:rsidRPr="0081416F">
        <w:rPr>
          <w:rFonts w:ascii="Segoe UI" w:hAnsi="Segoe UI" w:cs="Segoe UI"/>
          <w:b/>
          <w:bCs/>
        </w:rPr>
        <w:t xml:space="preserve"> Group Force </w:t>
      </w:r>
      <w:proofErr w:type="spellStart"/>
      <w:r w:rsidRPr="0081416F">
        <w:rPr>
          <w:rFonts w:ascii="Segoe UI" w:hAnsi="Segoe UI" w:cs="Segoe UI"/>
          <w:b/>
          <w:bCs/>
        </w:rPr>
        <w:t>Membership</w:t>
      </w:r>
      <w:proofErr w:type="spellEnd"/>
      <w:r w:rsidRPr="0081416F">
        <w:rPr>
          <w:rFonts w:ascii="Segoe UI" w:hAnsi="Segoe UI" w:cs="Segoe UI"/>
          <w:b/>
          <w:bCs/>
        </w:rPr>
        <w:t>/</w:t>
      </w:r>
      <w:proofErr w:type="spellStart"/>
      <w:r w:rsidRPr="0081416F">
        <w:rPr>
          <w:rFonts w:ascii="Segoe UI" w:hAnsi="Segoe UI" w:cs="Segoe UI"/>
          <w:b/>
          <w:bCs/>
        </w:rPr>
        <w:t>Guests</w:t>
      </w:r>
      <w:proofErr w:type="spellEnd"/>
      <w:r w:rsidRPr="0081416F">
        <w:rPr>
          <w:rFonts w:ascii="Segoe UI" w:hAnsi="Segoe UI" w:cs="Segoe UI"/>
        </w:rPr>
        <w:t>:</w:t>
      </w:r>
    </w:p>
    <w:p w14:paraId="658EA979" w14:textId="77777777" w:rsidR="00024420" w:rsidRDefault="00024420" w:rsidP="00024420">
      <w:pPr>
        <w:pStyle w:val="NoSpacing"/>
        <w:rPr>
          <w:rFonts w:ascii="Segoe UI" w:hAnsi="Segoe UI" w:cs="Segoe UI"/>
        </w:rPr>
      </w:pPr>
    </w:p>
    <w:tbl>
      <w:tblPr>
        <w:tblW w:w="104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549"/>
        <w:gridCol w:w="2003"/>
        <w:gridCol w:w="3563"/>
        <w:gridCol w:w="1400"/>
        <w:gridCol w:w="1374"/>
      </w:tblGrid>
      <w:tr w:rsidR="00024420" w:rsidRPr="00E4045D" w14:paraId="18B39D74" w14:textId="77777777" w:rsidTr="00435E94">
        <w:trPr>
          <w:cantSplit/>
          <w:trHeight w:val="288"/>
          <w:tblHeader/>
        </w:trPr>
        <w:tc>
          <w:tcPr>
            <w:tcW w:w="551" w:type="dxa"/>
            <w:tcBorders>
              <w:top w:val="nil"/>
              <w:left w:val="nil"/>
              <w:bottom w:val="single" w:sz="4" w:space="0" w:color="auto"/>
              <w:right w:val="single" w:sz="4" w:space="0" w:color="auto"/>
            </w:tcBorders>
            <w:shd w:val="clear" w:color="auto" w:fill="auto"/>
            <w:noWrap/>
            <w:vAlign w:val="bottom"/>
            <w:hideMark/>
          </w:tcPr>
          <w:p w14:paraId="2D0870E8" w14:textId="77777777" w:rsidR="00024420" w:rsidRPr="00E4045D" w:rsidRDefault="00024420" w:rsidP="00435E94">
            <w:pPr>
              <w:rPr>
                <w:rFonts w:ascii="Segoe UI" w:hAnsi="Segoe UI" w:cs="Segoe UI"/>
                <w:sz w:val="20"/>
              </w:rPr>
            </w:pPr>
          </w:p>
        </w:tc>
        <w:tc>
          <w:tcPr>
            <w:tcW w:w="1537" w:type="dxa"/>
            <w:tcBorders>
              <w:left w:val="single" w:sz="4" w:space="0" w:color="auto"/>
            </w:tcBorders>
            <w:shd w:val="pct20" w:color="auto" w:fill="auto"/>
            <w:noWrap/>
            <w:vAlign w:val="center"/>
            <w:hideMark/>
          </w:tcPr>
          <w:p w14:paraId="37E047FA" w14:textId="77777777" w:rsidR="00024420" w:rsidRPr="00E4045D" w:rsidRDefault="00024420" w:rsidP="00435E94">
            <w:pPr>
              <w:jc w:val="center"/>
              <w:rPr>
                <w:rFonts w:ascii="Segoe UI" w:hAnsi="Segoe UI" w:cs="Segoe UI"/>
                <w:b/>
                <w:bCs/>
                <w:color w:val="000000"/>
                <w:sz w:val="20"/>
              </w:rPr>
            </w:pPr>
            <w:r w:rsidRPr="00E4045D">
              <w:rPr>
                <w:rFonts w:ascii="Segoe UI" w:hAnsi="Segoe UI" w:cs="Segoe UI"/>
                <w:b/>
                <w:bCs/>
                <w:color w:val="000000"/>
                <w:sz w:val="20"/>
              </w:rPr>
              <w:t>First Name</w:t>
            </w:r>
          </w:p>
        </w:tc>
        <w:tc>
          <w:tcPr>
            <w:tcW w:w="2003" w:type="dxa"/>
            <w:shd w:val="pct20" w:color="auto" w:fill="auto"/>
            <w:noWrap/>
            <w:vAlign w:val="center"/>
            <w:hideMark/>
          </w:tcPr>
          <w:p w14:paraId="3236178A" w14:textId="77777777" w:rsidR="00024420" w:rsidRPr="00E4045D" w:rsidRDefault="00024420" w:rsidP="00435E94">
            <w:pPr>
              <w:jc w:val="center"/>
              <w:rPr>
                <w:rFonts w:ascii="Segoe UI" w:hAnsi="Segoe UI" w:cs="Segoe UI"/>
                <w:b/>
                <w:bCs/>
                <w:color w:val="000000"/>
                <w:sz w:val="20"/>
              </w:rPr>
            </w:pPr>
            <w:r w:rsidRPr="00E4045D">
              <w:rPr>
                <w:rFonts w:ascii="Segoe UI" w:hAnsi="Segoe UI" w:cs="Segoe UI"/>
                <w:b/>
                <w:bCs/>
                <w:color w:val="000000"/>
                <w:sz w:val="20"/>
              </w:rPr>
              <w:t>Last Name</w:t>
            </w:r>
          </w:p>
        </w:tc>
        <w:tc>
          <w:tcPr>
            <w:tcW w:w="3563" w:type="dxa"/>
            <w:shd w:val="pct20" w:color="auto" w:fill="auto"/>
            <w:noWrap/>
            <w:vAlign w:val="center"/>
            <w:hideMark/>
          </w:tcPr>
          <w:p w14:paraId="6031DB2D" w14:textId="77777777" w:rsidR="00024420" w:rsidRPr="00E4045D" w:rsidRDefault="00024420" w:rsidP="00435E94">
            <w:pPr>
              <w:jc w:val="center"/>
              <w:rPr>
                <w:rFonts w:ascii="Segoe UI" w:hAnsi="Segoe UI" w:cs="Segoe UI"/>
                <w:b/>
                <w:bCs/>
                <w:color w:val="000000"/>
                <w:sz w:val="20"/>
              </w:rPr>
            </w:pPr>
            <w:r w:rsidRPr="00E4045D">
              <w:rPr>
                <w:rFonts w:ascii="Segoe UI" w:hAnsi="Segoe UI" w:cs="Segoe UI"/>
                <w:b/>
                <w:bCs/>
                <w:color w:val="000000"/>
                <w:sz w:val="20"/>
              </w:rPr>
              <w:t>Affiliation</w:t>
            </w:r>
          </w:p>
        </w:tc>
        <w:tc>
          <w:tcPr>
            <w:tcW w:w="1400" w:type="dxa"/>
            <w:shd w:val="pct20" w:color="auto" w:fill="auto"/>
            <w:noWrap/>
            <w:vAlign w:val="center"/>
            <w:hideMark/>
          </w:tcPr>
          <w:p w14:paraId="73B24993" w14:textId="77777777" w:rsidR="00024420" w:rsidRPr="00E4045D" w:rsidRDefault="00024420" w:rsidP="00435E94">
            <w:pPr>
              <w:jc w:val="center"/>
              <w:rPr>
                <w:rFonts w:ascii="Segoe UI" w:hAnsi="Segoe UI" w:cs="Segoe UI"/>
                <w:b/>
                <w:bCs/>
                <w:color w:val="000000"/>
                <w:sz w:val="20"/>
              </w:rPr>
            </w:pPr>
            <w:r w:rsidRPr="00E4045D">
              <w:rPr>
                <w:rFonts w:ascii="Segoe UI" w:hAnsi="Segoe UI" w:cs="Segoe UI"/>
                <w:b/>
                <w:bCs/>
                <w:color w:val="000000"/>
                <w:sz w:val="20"/>
              </w:rPr>
              <w:t>Membership</w:t>
            </w:r>
          </w:p>
        </w:tc>
        <w:tc>
          <w:tcPr>
            <w:tcW w:w="1386" w:type="dxa"/>
            <w:shd w:val="pct20" w:color="auto" w:fill="auto"/>
          </w:tcPr>
          <w:p w14:paraId="19BD92C0" w14:textId="77777777" w:rsidR="00024420" w:rsidRPr="00E4045D" w:rsidRDefault="00024420" w:rsidP="00435E94">
            <w:pPr>
              <w:jc w:val="center"/>
              <w:rPr>
                <w:rFonts w:ascii="Segoe UI" w:hAnsi="Segoe UI" w:cs="Segoe UI"/>
                <w:b/>
                <w:bCs/>
                <w:color w:val="000000"/>
                <w:sz w:val="20"/>
              </w:rPr>
            </w:pPr>
            <w:r w:rsidRPr="00E4045D">
              <w:rPr>
                <w:rFonts w:ascii="Segoe UI" w:hAnsi="Segoe UI" w:cs="Segoe UI"/>
                <w:b/>
                <w:bCs/>
                <w:color w:val="000000"/>
                <w:sz w:val="20"/>
              </w:rPr>
              <w:t>Attended Feb 24, 2025 Meeting?</w:t>
            </w:r>
          </w:p>
        </w:tc>
      </w:tr>
      <w:tr w:rsidR="00024420" w:rsidRPr="00E4045D" w14:paraId="3ADDAC24" w14:textId="77777777" w:rsidTr="00435E94">
        <w:trPr>
          <w:cantSplit/>
          <w:trHeight w:val="288"/>
        </w:trPr>
        <w:tc>
          <w:tcPr>
            <w:tcW w:w="551" w:type="dxa"/>
            <w:tcBorders>
              <w:top w:val="single" w:sz="4" w:space="0" w:color="auto"/>
            </w:tcBorders>
            <w:shd w:val="clear" w:color="auto" w:fill="auto"/>
            <w:noWrap/>
          </w:tcPr>
          <w:p w14:paraId="3DAC2C7B" w14:textId="77777777" w:rsidR="00024420" w:rsidRPr="00E4045D" w:rsidRDefault="00024420" w:rsidP="00435E94">
            <w:pPr>
              <w:jc w:val="right"/>
              <w:rPr>
                <w:rFonts w:ascii="Segoe UI" w:hAnsi="Segoe UI" w:cs="Segoe UI"/>
                <w:color w:val="000000"/>
                <w:sz w:val="20"/>
              </w:rPr>
            </w:pPr>
            <w:r w:rsidRPr="00825FD2">
              <w:t>1</w:t>
            </w:r>
          </w:p>
        </w:tc>
        <w:tc>
          <w:tcPr>
            <w:tcW w:w="1537" w:type="dxa"/>
            <w:shd w:val="clear" w:color="auto" w:fill="auto"/>
            <w:noWrap/>
          </w:tcPr>
          <w:p w14:paraId="11332D26" w14:textId="77777777" w:rsidR="00024420" w:rsidRPr="00E4045D" w:rsidRDefault="00024420" w:rsidP="00435E94">
            <w:pPr>
              <w:rPr>
                <w:rFonts w:ascii="Segoe UI" w:hAnsi="Segoe UI" w:cs="Segoe UI"/>
                <w:color w:val="000000"/>
                <w:sz w:val="20"/>
              </w:rPr>
            </w:pPr>
            <w:r w:rsidRPr="00825FD2">
              <w:t xml:space="preserve">Kayland </w:t>
            </w:r>
          </w:p>
        </w:tc>
        <w:tc>
          <w:tcPr>
            <w:tcW w:w="2003" w:type="dxa"/>
            <w:shd w:val="clear" w:color="auto" w:fill="auto"/>
            <w:noWrap/>
          </w:tcPr>
          <w:p w14:paraId="7357C2B3" w14:textId="77777777" w:rsidR="00024420" w:rsidRPr="00E4045D" w:rsidRDefault="00024420" w:rsidP="00435E94">
            <w:pPr>
              <w:rPr>
                <w:rFonts w:ascii="Segoe UI" w:hAnsi="Segoe UI" w:cs="Segoe UI"/>
                <w:color w:val="000000"/>
                <w:sz w:val="20"/>
              </w:rPr>
            </w:pPr>
            <w:r w:rsidRPr="00825FD2">
              <w:t xml:space="preserve">Adams </w:t>
            </w:r>
          </w:p>
        </w:tc>
        <w:tc>
          <w:tcPr>
            <w:tcW w:w="3563" w:type="dxa"/>
            <w:shd w:val="clear" w:color="auto" w:fill="auto"/>
            <w:noWrap/>
          </w:tcPr>
          <w:p w14:paraId="08D53A34" w14:textId="77777777" w:rsidR="00024420" w:rsidRPr="00E4045D" w:rsidRDefault="00024420" w:rsidP="00435E94">
            <w:pPr>
              <w:rPr>
                <w:rFonts w:ascii="Segoe UI" w:hAnsi="Segoe UI" w:cs="Segoe UI"/>
                <w:color w:val="000000"/>
                <w:sz w:val="20"/>
              </w:rPr>
            </w:pPr>
            <w:r w:rsidRPr="00825FD2">
              <w:t xml:space="preserve">Prolec-GE Waukesha </w:t>
            </w:r>
          </w:p>
        </w:tc>
        <w:tc>
          <w:tcPr>
            <w:tcW w:w="1400" w:type="dxa"/>
            <w:shd w:val="clear" w:color="auto" w:fill="auto"/>
            <w:noWrap/>
          </w:tcPr>
          <w:p w14:paraId="77268307" w14:textId="77777777" w:rsidR="00024420" w:rsidRPr="00E4045D" w:rsidRDefault="00024420" w:rsidP="00435E94">
            <w:pPr>
              <w:rPr>
                <w:rFonts w:ascii="Segoe UI" w:hAnsi="Segoe UI" w:cs="Segoe UI"/>
                <w:color w:val="000000"/>
                <w:sz w:val="20"/>
              </w:rPr>
            </w:pPr>
            <w:r w:rsidRPr="00825FD2">
              <w:t>Member</w:t>
            </w:r>
          </w:p>
        </w:tc>
        <w:tc>
          <w:tcPr>
            <w:tcW w:w="1386" w:type="dxa"/>
          </w:tcPr>
          <w:p w14:paraId="1B7D8ED8" w14:textId="77777777" w:rsidR="00024420" w:rsidRPr="00E4045D" w:rsidRDefault="00024420" w:rsidP="00435E94">
            <w:pPr>
              <w:rPr>
                <w:rFonts w:ascii="Segoe UI" w:hAnsi="Segoe UI" w:cs="Segoe UI"/>
                <w:color w:val="000000"/>
                <w:sz w:val="20"/>
              </w:rPr>
            </w:pPr>
            <w:r w:rsidRPr="00825FD2">
              <w:t>No</w:t>
            </w:r>
          </w:p>
        </w:tc>
      </w:tr>
      <w:tr w:rsidR="00024420" w:rsidRPr="00E4045D" w14:paraId="3B6635B1" w14:textId="77777777" w:rsidTr="00435E94">
        <w:trPr>
          <w:cantSplit/>
          <w:trHeight w:val="288"/>
        </w:trPr>
        <w:tc>
          <w:tcPr>
            <w:tcW w:w="551" w:type="dxa"/>
            <w:shd w:val="clear" w:color="auto" w:fill="auto"/>
            <w:noWrap/>
          </w:tcPr>
          <w:p w14:paraId="6521B957" w14:textId="77777777" w:rsidR="00024420" w:rsidRPr="00E4045D" w:rsidRDefault="00024420" w:rsidP="00435E94">
            <w:pPr>
              <w:jc w:val="right"/>
              <w:rPr>
                <w:rFonts w:ascii="Segoe UI" w:hAnsi="Segoe UI" w:cs="Segoe UI"/>
                <w:color w:val="000000"/>
                <w:sz w:val="20"/>
              </w:rPr>
            </w:pPr>
            <w:r w:rsidRPr="00825FD2">
              <w:t>2</w:t>
            </w:r>
          </w:p>
        </w:tc>
        <w:tc>
          <w:tcPr>
            <w:tcW w:w="1537" w:type="dxa"/>
            <w:shd w:val="clear" w:color="auto" w:fill="auto"/>
            <w:noWrap/>
          </w:tcPr>
          <w:p w14:paraId="59D03DC2" w14:textId="77777777" w:rsidR="00024420" w:rsidRPr="00E4045D" w:rsidRDefault="00024420" w:rsidP="00435E94">
            <w:pPr>
              <w:rPr>
                <w:rFonts w:ascii="Segoe UI" w:hAnsi="Segoe UI" w:cs="Segoe UI"/>
                <w:color w:val="000000"/>
                <w:sz w:val="20"/>
              </w:rPr>
            </w:pPr>
            <w:r w:rsidRPr="00825FD2">
              <w:t>Gilles</w:t>
            </w:r>
          </w:p>
        </w:tc>
        <w:tc>
          <w:tcPr>
            <w:tcW w:w="2003" w:type="dxa"/>
            <w:shd w:val="clear" w:color="auto" w:fill="auto"/>
            <w:noWrap/>
          </w:tcPr>
          <w:p w14:paraId="24DE1EAF" w14:textId="77777777" w:rsidR="00024420" w:rsidRPr="00E4045D" w:rsidRDefault="00024420" w:rsidP="00435E94">
            <w:pPr>
              <w:rPr>
                <w:rFonts w:ascii="Segoe UI" w:hAnsi="Segoe UI" w:cs="Segoe UI"/>
                <w:color w:val="000000"/>
                <w:sz w:val="20"/>
              </w:rPr>
            </w:pPr>
            <w:r w:rsidRPr="00825FD2">
              <w:t>Bargone</w:t>
            </w:r>
          </w:p>
        </w:tc>
        <w:tc>
          <w:tcPr>
            <w:tcW w:w="3563" w:type="dxa"/>
            <w:shd w:val="clear" w:color="auto" w:fill="auto"/>
            <w:noWrap/>
          </w:tcPr>
          <w:p w14:paraId="784BE5EE" w14:textId="77777777" w:rsidR="00024420" w:rsidRPr="00E4045D" w:rsidRDefault="00024420" w:rsidP="00435E94">
            <w:pPr>
              <w:rPr>
                <w:rFonts w:ascii="Segoe UI" w:hAnsi="Segoe UI" w:cs="Segoe UI"/>
                <w:color w:val="000000"/>
                <w:sz w:val="20"/>
              </w:rPr>
            </w:pPr>
            <w:proofErr w:type="spellStart"/>
            <w:r w:rsidRPr="00825FD2">
              <w:t>FISO</w:t>
            </w:r>
            <w:proofErr w:type="spellEnd"/>
          </w:p>
        </w:tc>
        <w:tc>
          <w:tcPr>
            <w:tcW w:w="1400" w:type="dxa"/>
            <w:shd w:val="clear" w:color="auto" w:fill="auto"/>
            <w:noWrap/>
          </w:tcPr>
          <w:p w14:paraId="12C0CACF" w14:textId="77777777" w:rsidR="00024420" w:rsidRPr="00E4045D" w:rsidRDefault="00024420" w:rsidP="00435E94">
            <w:pPr>
              <w:rPr>
                <w:rFonts w:ascii="Segoe UI" w:hAnsi="Segoe UI" w:cs="Segoe UI"/>
                <w:color w:val="000000"/>
                <w:sz w:val="20"/>
              </w:rPr>
            </w:pPr>
            <w:r w:rsidRPr="00825FD2">
              <w:t>Member</w:t>
            </w:r>
          </w:p>
        </w:tc>
        <w:tc>
          <w:tcPr>
            <w:tcW w:w="1386" w:type="dxa"/>
          </w:tcPr>
          <w:p w14:paraId="093117AE" w14:textId="77777777" w:rsidR="00024420" w:rsidRPr="00E4045D" w:rsidRDefault="00024420" w:rsidP="00435E94">
            <w:pPr>
              <w:rPr>
                <w:rFonts w:ascii="Segoe UI" w:hAnsi="Segoe UI" w:cs="Segoe UI"/>
                <w:color w:val="000000"/>
                <w:sz w:val="20"/>
              </w:rPr>
            </w:pPr>
            <w:r w:rsidRPr="00825FD2">
              <w:t>Yes</w:t>
            </w:r>
          </w:p>
        </w:tc>
      </w:tr>
      <w:tr w:rsidR="00024420" w:rsidRPr="00E4045D" w14:paraId="125BEB98" w14:textId="77777777" w:rsidTr="00435E94">
        <w:trPr>
          <w:cantSplit/>
          <w:trHeight w:val="288"/>
        </w:trPr>
        <w:tc>
          <w:tcPr>
            <w:tcW w:w="551" w:type="dxa"/>
            <w:shd w:val="clear" w:color="auto" w:fill="auto"/>
            <w:noWrap/>
          </w:tcPr>
          <w:p w14:paraId="5B26AC14" w14:textId="77777777" w:rsidR="00024420" w:rsidRPr="00E4045D" w:rsidRDefault="00024420" w:rsidP="00435E94">
            <w:pPr>
              <w:jc w:val="right"/>
              <w:rPr>
                <w:rFonts w:ascii="Segoe UI" w:hAnsi="Segoe UI" w:cs="Segoe UI"/>
                <w:color w:val="000000"/>
                <w:sz w:val="20"/>
              </w:rPr>
            </w:pPr>
            <w:r w:rsidRPr="00825FD2">
              <w:t>3</w:t>
            </w:r>
          </w:p>
        </w:tc>
        <w:tc>
          <w:tcPr>
            <w:tcW w:w="1537" w:type="dxa"/>
            <w:shd w:val="clear" w:color="auto" w:fill="auto"/>
            <w:noWrap/>
          </w:tcPr>
          <w:p w14:paraId="75A460DE" w14:textId="77777777" w:rsidR="00024420" w:rsidRPr="00E4045D" w:rsidRDefault="00024420" w:rsidP="00435E94">
            <w:pPr>
              <w:rPr>
                <w:rFonts w:ascii="Segoe UI" w:hAnsi="Segoe UI" w:cs="Segoe UI"/>
                <w:color w:val="000000"/>
                <w:sz w:val="20"/>
              </w:rPr>
            </w:pPr>
            <w:r w:rsidRPr="00825FD2">
              <w:t>Mats</w:t>
            </w:r>
          </w:p>
        </w:tc>
        <w:tc>
          <w:tcPr>
            <w:tcW w:w="2003" w:type="dxa"/>
            <w:shd w:val="clear" w:color="auto" w:fill="auto"/>
            <w:noWrap/>
          </w:tcPr>
          <w:p w14:paraId="3E250A2D" w14:textId="77777777" w:rsidR="00024420" w:rsidRPr="00E4045D" w:rsidRDefault="00024420" w:rsidP="00435E94">
            <w:pPr>
              <w:rPr>
                <w:rFonts w:ascii="Segoe UI" w:hAnsi="Segoe UI" w:cs="Segoe UI"/>
                <w:color w:val="000000"/>
                <w:sz w:val="20"/>
              </w:rPr>
            </w:pPr>
            <w:r w:rsidRPr="00825FD2">
              <w:t>Bernesjo</w:t>
            </w:r>
          </w:p>
        </w:tc>
        <w:tc>
          <w:tcPr>
            <w:tcW w:w="3563" w:type="dxa"/>
            <w:shd w:val="clear" w:color="auto" w:fill="auto"/>
            <w:noWrap/>
          </w:tcPr>
          <w:p w14:paraId="2E043EFC" w14:textId="77777777" w:rsidR="00024420" w:rsidRPr="00E4045D" w:rsidRDefault="00024420" w:rsidP="00435E94">
            <w:pPr>
              <w:rPr>
                <w:rFonts w:ascii="Segoe UI" w:hAnsi="Segoe UI" w:cs="Segoe UI"/>
                <w:color w:val="000000"/>
                <w:sz w:val="20"/>
              </w:rPr>
            </w:pPr>
            <w:r w:rsidRPr="00825FD2">
              <w:t>Hitachi Energy</w:t>
            </w:r>
          </w:p>
        </w:tc>
        <w:tc>
          <w:tcPr>
            <w:tcW w:w="1400" w:type="dxa"/>
            <w:shd w:val="clear" w:color="auto" w:fill="auto"/>
            <w:noWrap/>
          </w:tcPr>
          <w:p w14:paraId="73F10CD4" w14:textId="77777777" w:rsidR="00024420" w:rsidRPr="00E4045D" w:rsidRDefault="00024420" w:rsidP="00435E94">
            <w:pPr>
              <w:rPr>
                <w:rFonts w:ascii="Segoe UI" w:hAnsi="Segoe UI" w:cs="Segoe UI"/>
                <w:color w:val="000000"/>
                <w:sz w:val="20"/>
              </w:rPr>
            </w:pPr>
            <w:r w:rsidRPr="00825FD2">
              <w:t>Member</w:t>
            </w:r>
          </w:p>
        </w:tc>
        <w:tc>
          <w:tcPr>
            <w:tcW w:w="1386" w:type="dxa"/>
          </w:tcPr>
          <w:p w14:paraId="01862591" w14:textId="77777777" w:rsidR="00024420" w:rsidRPr="00E4045D" w:rsidRDefault="00024420" w:rsidP="00435E94">
            <w:pPr>
              <w:rPr>
                <w:rFonts w:ascii="Segoe UI" w:hAnsi="Segoe UI" w:cs="Segoe UI"/>
                <w:color w:val="000000"/>
                <w:sz w:val="20"/>
              </w:rPr>
            </w:pPr>
            <w:r w:rsidRPr="00825FD2">
              <w:t>Yes</w:t>
            </w:r>
          </w:p>
        </w:tc>
      </w:tr>
      <w:tr w:rsidR="00024420" w:rsidRPr="00E4045D" w14:paraId="27430709" w14:textId="77777777" w:rsidTr="00435E94">
        <w:trPr>
          <w:cantSplit/>
          <w:trHeight w:val="288"/>
        </w:trPr>
        <w:tc>
          <w:tcPr>
            <w:tcW w:w="551" w:type="dxa"/>
            <w:shd w:val="clear" w:color="auto" w:fill="auto"/>
            <w:noWrap/>
          </w:tcPr>
          <w:p w14:paraId="6B69D75F" w14:textId="77777777" w:rsidR="00024420" w:rsidRPr="00E4045D" w:rsidRDefault="00024420" w:rsidP="00435E94">
            <w:pPr>
              <w:jc w:val="right"/>
              <w:rPr>
                <w:rFonts w:ascii="Segoe UI" w:hAnsi="Segoe UI" w:cs="Segoe UI"/>
                <w:color w:val="000000"/>
                <w:sz w:val="20"/>
              </w:rPr>
            </w:pPr>
            <w:r w:rsidRPr="00825FD2">
              <w:t>4</w:t>
            </w:r>
          </w:p>
        </w:tc>
        <w:tc>
          <w:tcPr>
            <w:tcW w:w="1537" w:type="dxa"/>
            <w:shd w:val="clear" w:color="auto" w:fill="auto"/>
            <w:noWrap/>
          </w:tcPr>
          <w:p w14:paraId="567842D8" w14:textId="77777777" w:rsidR="00024420" w:rsidRPr="00E4045D" w:rsidRDefault="00024420" w:rsidP="00435E94">
            <w:pPr>
              <w:rPr>
                <w:rFonts w:ascii="Segoe UI" w:hAnsi="Segoe UI" w:cs="Segoe UI"/>
                <w:color w:val="000000"/>
                <w:sz w:val="20"/>
              </w:rPr>
            </w:pPr>
            <w:r w:rsidRPr="00825FD2">
              <w:t>Daniel</w:t>
            </w:r>
          </w:p>
        </w:tc>
        <w:tc>
          <w:tcPr>
            <w:tcW w:w="2003" w:type="dxa"/>
            <w:shd w:val="clear" w:color="auto" w:fill="auto"/>
            <w:noWrap/>
          </w:tcPr>
          <w:p w14:paraId="5EA94D48" w14:textId="77777777" w:rsidR="00024420" w:rsidRPr="00E4045D" w:rsidRDefault="00024420" w:rsidP="00435E94">
            <w:pPr>
              <w:rPr>
                <w:rFonts w:ascii="Segoe UI" w:hAnsi="Segoe UI" w:cs="Segoe UI"/>
                <w:color w:val="000000"/>
                <w:sz w:val="20"/>
              </w:rPr>
            </w:pPr>
            <w:r w:rsidRPr="00825FD2">
              <w:t>Blaydon</w:t>
            </w:r>
          </w:p>
        </w:tc>
        <w:tc>
          <w:tcPr>
            <w:tcW w:w="3563" w:type="dxa"/>
            <w:shd w:val="clear" w:color="auto" w:fill="auto"/>
            <w:noWrap/>
          </w:tcPr>
          <w:p w14:paraId="2006A3D1" w14:textId="77777777" w:rsidR="00024420" w:rsidRPr="00E4045D" w:rsidRDefault="00024420" w:rsidP="00435E94">
            <w:pPr>
              <w:rPr>
                <w:rFonts w:ascii="Segoe UI" w:hAnsi="Segoe UI" w:cs="Segoe UI"/>
                <w:color w:val="000000"/>
                <w:sz w:val="20"/>
              </w:rPr>
            </w:pPr>
            <w:r w:rsidRPr="00825FD2">
              <w:t>Baltimore Gas and Electric</w:t>
            </w:r>
          </w:p>
        </w:tc>
        <w:tc>
          <w:tcPr>
            <w:tcW w:w="1400" w:type="dxa"/>
            <w:shd w:val="clear" w:color="auto" w:fill="auto"/>
            <w:noWrap/>
          </w:tcPr>
          <w:p w14:paraId="39C7488A" w14:textId="77777777" w:rsidR="00024420" w:rsidRPr="00E4045D" w:rsidRDefault="00024420" w:rsidP="00435E94">
            <w:pPr>
              <w:rPr>
                <w:rFonts w:ascii="Segoe UI" w:hAnsi="Segoe UI" w:cs="Segoe UI"/>
                <w:color w:val="000000"/>
                <w:sz w:val="20"/>
              </w:rPr>
            </w:pPr>
            <w:r w:rsidRPr="00825FD2">
              <w:t>Member</w:t>
            </w:r>
          </w:p>
        </w:tc>
        <w:tc>
          <w:tcPr>
            <w:tcW w:w="1386" w:type="dxa"/>
          </w:tcPr>
          <w:p w14:paraId="2D36B824" w14:textId="77777777" w:rsidR="00024420" w:rsidRPr="00E4045D" w:rsidRDefault="00024420" w:rsidP="00435E94">
            <w:pPr>
              <w:rPr>
                <w:rFonts w:ascii="Segoe UI" w:hAnsi="Segoe UI" w:cs="Segoe UI"/>
                <w:color w:val="000000"/>
                <w:sz w:val="20"/>
              </w:rPr>
            </w:pPr>
            <w:r w:rsidRPr="00825FD2">
              <w:t>Yes</w:t>
            </w:r>
          </w:p>
        </w:tc>
      </w:tr>
      <w:tr w:rsidR="00024420" w:rsidRPr="00E4045D" w14:paraId="36085FFC" w14:textId="77777777" w:rsidTr="00435E94">
        <w:trPr>
          <w:cantSplit/>
          <w:trHeight w:val="288"/>
        </w:trPr>
        <w:tc>
          <w:tcPr>
            <w:tcW w:w="551" w:type="dxa"/>
            <w:shd w:val="clear" w:color="auto" w:fill="auto"/>
            <w:noWrap/>
          </w:tcPr>
          <w:p w14:paraId="5171A276" w14:textId="77777777" w:rsidR="00024420" w:rsidRPr="00E4045D" w:rsidRDefault="00024420" w:rsidP="00435E94">
            <w:pPr>
              <w:jc w:val="right"/>
              <w:rPr>
                <w:rFonts w:ascii="Segoe UI" w:hAnsi="Segoe UI" w:cs="Segoe UI"/>
                <w:color w:val="000000"/>
                <w:sz w:val="20"/>
              </w:rPr>
            </w:pPr>
            <w:r w:rsidRPr="00825FD2">
              <w:t>5</w:t>
            </w:r>
          </w:p>
        </w:tc>
        <w:tc>
          <w:tcPr>
            <w:tcW w:w="1537" w:type="dxa"/>
            <w:shd w:val="clear" w:color="auto" w:fill="auto"/>
            <w:noWrap/>
          </w:tcPr>
          <w:p w14:paraId="0F725991" w14:textId="77777777" w:rsidR="00024420" w:rsidRPr="00E4045D" w:rsidRDefault="00024420" w:rsidP="00435E94">
            <w:pPr>
              <w:rPr>
                <w:rFonts w:ascii="Segoe UI" w:hAnsi="Segoe UI" w:cs="Segoe UI"/>
                <w:color w:val="000000"/>
                <w:sz w:val="20"/>
              </w:rPr>
            </w:pPr>
            <w:r w:rsidRPr="00825FD2">
              <w:t xml:space="preserve">William </w:t>
            </w:r>
          </w:p>
        </w:tc>
        <w:tc>
          <w:tcPr>
            <w:tcW w:w="2003" w:type="dxa"/>
            <w:shd w:val="clear" w:color="auto" w:fill="auto"/>
            <w:noWrap/>
          </w:tcPr>
          <w:p w14:paraId="30E2DB34" w14:textId="77777777" w:rsidR="00024420" w:rsidRPr="00E4045D" w:rsidRDefault="00024420" w:rsidP="00435E94">
            <w:pPr>
              <w:rPr>
                <w:rFonts w:ascii="Segoe UI" w:hAnsi="Segoe UI" w:cs="Segoe UI"/>
                <w:color w:val="000000"/>
                <w:sz w:val="20"/>
              </w:rPr>
            </w:pPr>
            <w:r w:rsidRPr="00825FD2">
              <w:t>Boettger</w:t>
            </w:r>
          </w:p>
        </w:tc>
        <w:tc>
          <w:tcPr>
            <w:tcW w:w="3563" w:type="dxa"/>
            <w:shd w:val="clear" w:color="auto" w:fill="auto"/>
            <w:noWrap/>
          </w:tcPr>
          <w:p w14:paraId="0A003754" w14:textId="77777777" w:rsidR="00024420" w:rsidRPr="00E4045D" w:rsidRDefault="00024420" w:rsidP="00435E94">
            <w:pPr>
              <w:rPr>
                <w:rFonts w:ascii="Segoe UI" w:hAnsi="Segoe UI" w:cs="Segoe UI"/>
                <w:color w:val="000000"/>
                <w:sz w:val="20"/>
              </w:rPr>
            </w:pPr>
            <w:r w:rsidRPr="00825FD2">
              <w:t>Boettger Transformer Consulting LLC</w:t>
            </w:r>
          </w:p>
        </w:tc>
        <w:tc>
          <w:tcPr>
            <w:tcW w:w="1400" w:type="dxa"/>
            <w:shd w:val="clear" w:color="auto" w:fill="auto"/>
            <w:noWrap/>
          </w:tcPr>
          <w:p w14:paraId="45575866" w14:textId="77777777" w:rsidR="00024420" w:rsidRPr="00E4045D" w:rsidRDefault="00024420" w:rsidP="00435E94">
            <w:pPr>
              <w:rPr>
                <w:rFonts w:ascii="Segoe UI" w:hAnsi="Segoe UI" w:cs="Segoe UI"/>
                <w:color w:val="000000"/>
                <w:sz w:val="20"/>
              </w:rPr>
            </w:pPr>
            <w:r w:rsidRPr="00825FD2">
              <w:t>Member</w:t>
            </w:r>
          </w:p>
        </w:tc>
        <w:tc>
          <w:tcPr>
            <w:tcW w:w="1386" w:type="dxa"/>
          </w:tcPr>
          <w:p w14:paraId="42E71473" w14:textId="77777777" w:rsidR="00024420" w:rsidRPr="00E4045D" w:rsidRDefault="00024420" w:rsidP="00435E94">
            <w:pPr>
              <w:rPr>
                <w:rFonts w:ascii="Segoe UI" w:hAnsi="Segoe UI" w:cs="Segoe UI"/>
                <w:color w:val="000000"/>
                <w:sz w:val="20"/>
              </w:rPr>
            </w:pPr>
            <w:r w:rsidRPr="00825FD2">
              <w:t>Yes</w:t>
            </w:r>
          </w:p>
        </w:tc>
      </w:tr>
      <w:tr w:rsidR="00024420" w:rsidRPr="00E4045D" w14:paraId="7609B2D8" w14:textId="77777777" w:rsidTr="00435E94">
        <w:trPr>
          <w:cantSplit/>
          <w:trHeight w:val="288"/>
        </w:trPr>
        <w:tc>
          <w:tcPr>
            <w:tcW w:w="551" w:type="dxa"/>
            <w:shd w:val="clear" w:color="auto" w:fill="auto"/>
            <w:noWrap/>
          </w:tcPr>
          <w:p w14:paraId="7A572913" w14:textId="77777777" w:rsidR="00024420" w:rsidRPr="00E4045D" w:rsidRDefault="00024420" w:rsidP="00435E94">
            <w:pPr>
              <w:jc w:val="right"/>
              <w:rPr>
                <w:rFonts w:ascii="Segoe UI" w:hAnsi="Segoe UI" w:cs="Segoe UI"/>
                <w:color w:val="000000"/>
                <w:sz w:val="20"/>
              </w:rPr>
            </w:pPr>
            <w:r w:rsidRPr="00825FD2">
              <w:t>6</w:t>
            </w:r>
          </w:p>
        </w:tc>
        <w:tc>
          <w:tcPr>
            <w:tcW w:w="1537" w:type="dxa"/>
            <w:shd w:val="clear" w:color="auto" w:fill="auto"/>
            <w:noWrap/>
          </w:tcPr>
          <w:p w14:paraId="7CCFB8A2" w14:textId="77777777" w:rsidR="00024420" w:rsidRPr="00E4045D" w:rsidRDefault="00024420" w:rsidP="00435E94">
            <w:pPr>
              <w:rPr>
                <w:rFonts w:ascii="Segoe UI" w:hAnsi="Segoe UI" w:cs="Segoe UI"/>
                <w:color w:val="000000"/>
                <w:sz w:val="20"/>
              </w:rPr>
            </w:pPr>
            <w:r w:rsidRPr="00825FD2">
              <w:t>Garrett</w:t>
            </w:r>
          </w:p>
        </w:tc>
        <w:tc>
          <w:tcPr>
            <w:tcW w:w="2003" w:type="dxa"/>
            <w:shd w:val="clear" w:color="auto" w:fill="auto"/>
            <w:noWrap/>
          </w:tcPr>
          <w:p w14:paraId="47EB0D12" w14:textId="77777777" w:rsidR="00024420" w:rsidRPr="00E4045D" w:rsidRDefault="00024420" w:rsidP="00435E94">
            <w:pPr>
              <w:rPr>
                <w:rFonts w:ascii="Segoe UI" w:hAnsi="Segoe UI" w:cs="Segoe UI"/>
                <w:color w:val="000000"/>
                <w:sz w:val="20"/>
              </w:rPr>
            </w:pPr>
            <w:r w:rsidRPr="00825FD2">
              <w:t>Bradshaw</w:t>
            </w:r>
          </w:p>
        </w:tc>
        <w:tc>
          <w:tcPr>
            <w:tcW w:w="3563" w:type="dxa"/>
            <w:shd w:val="clear" w:color="auto" w:fill="auto"/>
            <w:noWrap/>
          </w:tcPr>
          <w:p w14:paraId="1F614CE0" w14:textId="77777777" w:rsidR="00024420" w:rsidRPr="00E4045D" w:rsidRDefault="00024420" w:rsidP="00435E94">
            <w:pPr>
              <w:rPr>
                <w:rFonts w:ascii="Segoe UI" w:hAnsi="Segoe UI" w:cs="Segoe UI"/>
                <w:color w:val="000000"/>
                <w:sz w:val="20"/>
              </w:rPr>
            </w:pPr>
            <w:r w:rsidRPr="00825FD2">
              <w:t xml:space="preserve">Howard Industries </w:t>
            </w:r>
          </w:p>
        </w:tc>
        <w:tc>
          <w:tcPr>
            <w:tcW w:w="1400" w:type="dxa"/>
            <w:shd w:val="clear" w:color="auto" w:fill="auto"/>
            <w:noWrap/>
          </w:tcPr>
          <w:p w14:paraId="72CEDEFA" w14:textId="77777777" w:rsidR="00024420" w:rsidRPr="00E4045D" w:rsidRDefault="00024420" w:rsidP="00435E94">
            <w:pPr>
              <w:rPr>
                <w:rFonts w:ascii="Segoe UI" w:hAnsi="Segoe UI" w:cs="Segoe UI"/>
                <w:color w:val="000000"/>
                <w:sz w:val="20"/>
              </w:rPr>
            </w:pPr>
            <w:r w:rsidRPr="00825FD2">
              <w:t>Member</w:t>
            </w:r>
          </w:p>
        </w:tc>
        <w:tc>
          <w:tcPr>
            <w:tcW w:w="1386" w:type="dxa"/>
          </w:tcPr>
          <w:p w14:paraId="054D001B" w14:textId="77777777" w:rsidR="00024420" w:rsidRPr="00E4045D" w:rsidRDefault="00024420" w:rsidP="00435E94">
            <w:pPr>
              <w:rPr>
                <w:rFonts w:ascii="Segoe UI" w:hAnsi="Segoe UI" w:cs="Segoe UI"/>
                <w:color w:val="000000"/>
                <w:sz w:val="20"/>
              </w:rPr>
            </w:pPr>
            <w:r w:rsidRPr="00825FD2">
              <w:t>Yes</w:t>
            </w:r>
          </w:p>
        </w:tc>
      </w:tr>
      <w:tr w:rsidR="00024420" w:rsidRPr="00E4045D" w14:paraId="3ABB1B87" w14:textId="77777777" w:rsidTr="00435E94">
        <w:trPr>
          <w:cantSplit/>
          <w:trHeight w:val="288"/>
        </w:trPr>
        <w:tc>
          <w:tcPr>
            <w:tcW w:w="551" w:type="dxa"/>
            <w:shd w:val="clear" w:color="auto" w:fill="auto"/>
            <w:noWrap/>
          </w:tcPr>
          <w:p w14:paraId="6D1EFAA8" w14:textId="77777777" w:rsidR="00024420" w:rsidRPr="00E4045D" w:rsidRDefault="00024420" w:rsidP="00435E94">
            <w:pPr>
              <w:jc w:val="right"/>
              <w:rPr>
                <w:rFonts w:ascii="Segoe UI" w:hAnsi="Segoe UI" w:cs="Segoe UI"/>
                <w:color w:val="000000"/>
                <w:sz w:val="20"/>
              </w:rPr>
            </w:pPr>
            <w:r w:rsidRPr="00825FD2">
              <w:t>7</w:t>
            </w:r>
          </w:p>
        </w:tc>
        <w:tc>
          <w:tcPr>
            <w:tcW w:w="1537" w:type="dxa"/>
            <w:shd w:val="clear" w:color="auto" w:fill="auto"/>
            <w:noWrap/>
          </w:tcPr>
          <w:p w14:paraId="5882F857" w14:textId="77777777" w:rsidR="00024420" w:rsidRPr="00E4045D" w:rsidRDefault="00024420" w:rsidP="00435E94">
            <w:pPr>
              <w:rPr>
                <w:rFonts w:ascii="Segoe UI" w:hAnsi="Segoe UI" w:cs="Segoe UI"/>
                <w:color w:val="000000"/>
                <w:sz w:val="20"/>
              </w:rPr>
            </w:pPr>
            <w:r w:rsidRPr="00825FD2">
              <w:t>Jeffrey</w:t>
            </w:r>
          </w:p>
        </w:tc>
        <w:tc>
          <w:tcPr>
            <w:tcW w:w="2003" w:type="dxa"/>
            <w:shd w:val="clear" w:color="auto" w:fill="auto"/>
            <w:noWrap/>
          </w:tcPr>
          <w:p w14:paraId="337DFE71" w14:textId="77777777" w:rsidR="00024420" w:rsidRPr="00E4045D" w:rsidRDefault="00024420" w:rsidP="00435E94">
            <w:pPr>
              <w:rPr>
                <w:rFonts w:ascii="Segoe UI" w:hAnsi="Segoe UI" w:cs="Segoe UI"/>
                <w:color w:val="000000"/>
                <w:sz w:val="20"/>
              </w:rPr>
            </w:pPr>
            <w:r w:rsidRPr="00825FD2">
              <w:t>Brooks</w:t>
            </w:r>
          </w:p>
        </w:tc>
        <w:tc>
          <w:tcPr>
            <w:tcW w:w="3563" w:type="dxa"/>
            <w:shd w:val="clear" w:color="auto" w:fill="auto"/>
            <w:noWrap/>
          </w:tcPr>
          <w:p w14:paraId="039710EB" w14:textId="77777777" w:rsidR="00024420" w:rsidRPr="00E4045D" w:rsidRDefault="00024420" w:rsidP="00435E94">
            <w:pPr>
              <w:rPr>
                <w:rFonts w:ascii="Segoe UI" w:hAnsi="Segoe UI" w:cs="Segoe UI"/>
                <w:color w:val="000000"/>
                <w:sz w:val="20"/>
              </w:rPr>
            </w:pPr>
            <w:r w:rsidRPr="00825FD2">
              <w:t>Asplundh Engineering Services</w:t>
            </w:r>
          </w:p>
        </w:tc>
        <w:tc>
          <w:tcPr>
            <w:tcW w:w="1400" w:type="dxa"/>
            <w:shd w:val="clear" w:color="auto" w:fill="auto"/>
            <w:noWrap/>
          </w:tcPr>
          <w:p w14:paraId="5570AF02" w14:textId="77777777" w:rsidR="00024420" w:rsidRPr="00E4045D" w:rsidRDefault="00024420" w:rsidP="00435E94">
            <w:pPr>
              <w:rPr>
                <w:rFonts w:ascii="Segoe UI" w:hAnsi="Segoe UI" w:cs="Segoe UI"/>
                <w:color w:val="000000"/>
                <w:sz w:val="20"/>
              </w:rPr>
            </w:pPr>
            <w:r w:rsidRPr="00825FD2">
              <w:t>Member</w:t>
            </w:r>
          </w:p>
        </w:tc>
        <w:tc>
          <w:tcPr>
            <w:tcW w:w="1386" w:type="dxa"/>
          </w:tcPr>
          <w:p w14:paraId="5EF6BCF0" w14:textId="77777777" w:rsidR="00024420" w:rsidRPr="00E4045D" w:rsidRDefault="00024420" w:rsidP="00435E94">
            <w:pPr>
              <w:rPr>
                <w:rFonts w:ascii="Segoe UI" w:hAnsi="Segoe UI" w:cs="Segoe UI"/>
                <w:color w:val="000000"/>
                <w:sz w:val="20"/>
              </w:rPr>
            </w:pPr>
            <w:r w:rsidRPr="00825FD2">
              <w:t>Yes</w:t>
            </w:r>
          </w:p>
        </w:tc>
      </w:tr>
      <w:tr w:rsidR="00024420" w:rsidRPr="00E4045D" w14:paraId="2E853598" w14:textId="77777777" w:rsidTr="00435E94">
        <w:trPr>
          <w:cantSplit/>
          <w:trHeight w:val="288"/>
        </w:trPr>
        <w:tc>
          <w:tcPr>
            <w:tcW w:w="551" w:type="dxa"/>
            <w:shd w:val="clear" w:color="auto" w:fill="auto"/>
            <w:noWrap/>
          </w:tcPr>
          <w:p w14:paraId="371BE9CD" w14:textId="77777777" w:rsidR="00024420" w:rsidRPr="00E4045D" w:rsidRDefault="00024420" w:rsidP="00435E94">
            <w:pPr>
              <w:jc w:val="right"/>
              <w:rPr>
                <w:rFonts w:ascii="Segoe UI" w:hAnsi="Segoe UI" w:cs="Segoe UI"/>
                <w:color w:val="000000"/>
                <w:sz w:val="20"/>
              </w:rPr>
            </w:pPr>
            <w:r w:rsidRPr="00825FD2">
              <w:t>8</w:t>
            </w:r>
          </w:p>
        </w:tc>
        <w:tc>
          <w:tcPr>
            <w:tcW w:w="1537" w:type="dxa"/>
            <w:shd w:val="clear" w:color="auto" w:fill="auto"/>
            <w:noWrap/>
          </w:tcPr>
          <w:p w14:paraId="44E53C8F" w14:textId="77777777" w:rsidR="00024420" w:rsidRPr="00E4045D" w:rsidRDefault="00024420" w:rsidP="00435E94">
            <w:pPr>
              <w:rPr>
                <w:rFonts w:ascii="Segoe UI" w:hAnsi="Segoe UI" w:cs="Segoe UI"/>
                <w:color w:val="000000"/>
                <w:sz w:val="20"/>
              </w:rPr>
            </w:pPr>
            <w:r w:rsidRPr="00825FD2">
              <w:t xml:space="preserve">Alfredo </w:t>
            </w:r>
          </w:p>
        </w:tc>
        <w:tc>
          <w:tcPr>
            <w:tcW w:w="2003" w:type="dxa"/>
            <w:shd w:val="clear" w:color="auto" w:fill="auto"/>
            <w:noWrap/>
          </w:tcPr>
          <w:p w14:paraId="295100AF" w14:textId="77777777" w:rsidR="00024420" w:rsidRPr="00E4045D" w:rsidRDefault="00024420" w:rsidP="00435E94">
            <w:pPr>
              <w:rPr>
                <w:rFonts w:ascii="Segoe UI" w:hAnsi="Segoe UI" w:cs="Segoe UI"/>
                <w:color w:val="000000"/>
                <w:sz w:val="20"/>
              </w:rPr>
            </w:pPr>
            <w:r w:rsidRPr="00825FD2">
              <w:t xml:space="preserve">Carrizales </w:t>
            </w:r>
          </w:p>
        </w:tc>
        <w:tc>
          <w:tcPr>
            <w:tcW w:w="3563" w:type="dxa"/>
            <w:shd w:val="clear" w:color="auto" w:fill="auto"/>
            <w:noWrap/>
          </w:tcPr>
          <w:p w14:paraId="2393FF09" w14:textId="77777777" w:rsidR="00024420" w:rsidRPr="00E4045D" w:rsidRDefault="00024420" w:rsidP="00435E94">
            <w:pPr>
              <w:rPr>
                <w:rFonts w:ascii="Segoe UI" w:hAnsi="Segoe UI" w:cs="Segoe UI"/>
                <w:color w:val="000000"/>
                <w:sz w:val="20"/>
              </w:rPr>
            </w:pPr>
            <w:r w:rsidRPr="00825FD2">
              <w:t xml:space="preserve">Prolec GE </w:t>
            </w:r>
          </w:p>
        </w:tc>
        <w:tc>
          <w:tcPr>
            <w:tcW w:w="1400" w:type="dxa"/>
            <w:shd w:val="clear" w:color="auto" w:fill="auto"/>
            <w:noWrap/>
          </w:tcPr>
          <w:p w14:paraId="7FABBE5A" w14:textId="77777777" w:rsidR="00024420" w:rsidRPr="00E4045D" w:rsidRDefault="00024420" w:rsidP="00435E94">
            <w:pPr>
              <w:rPr>
                <w:rFonts w:ascii="Segoe UI" w:hAnsi="Segoe UI" w:cs="Segoe UI"/>
                <w:color w:val="000000"/>
                <w:sz w:val="20"/>
              </w:rPr>
            </w:pPr>
            <w:r w:rsidRPr="00825FD2">
              <w:t>Member</w:t>
            </w:r>
          </w:p>
        </w:tc>
        <w:tc>
          <w:tcPr>
            <w:tcW w:w="1386" w:type="dxa"/>
          </w:tcPr>
          <w:p w14:paraId="7AB28AD6" w14:textId="77777777" w:rsidR="00024420" w:rsidRPr="00E4045D" w:rsidRDefault="00024420" w:rsidP="00435E94">
            <w:pPr>
              <w:rPr>
                <w:rFonts w:ascii="Segoe UI" w:hAnsi="Segoe UI" w:cs="Segoe UI"/>
                <w:color w:val="000000"/>
                <w:sz w:val="20"/>
              </w:rPr>
            </w:pPr>
            <w:r w:rsidRPr="00825FD2">
              <w:t>Yes</w:t>
            </w:r>
          </w:p>
        </w:tc>
      </w:tr>
      <w:tr w:rsidR="00024420" w:rsidRPr="00E4045D" w14:paraId="6F559A97" w14:textId="77777777" w:rsidTr="00435E94">
        <w:trPr>
          <w:cantSplit/>
          <w:trHeight w:val="288"/>
        </w:trPr>
        <w:tc>
          <w:tcPr>
            <w:tcW w:w="551" w:type="dxa"/>
            <w:shd w:val="clear" w:color="auto" w:fill="auto"/>
            <w:noWrap/>
          </w:tcPr>
          <w:p w14:paraId="4765D9D1" w14:textId="77777777" w:rsidR="00024420" w:rsidRPr="00E4045D" w:rsidRDefault="00024420" w:rsidP="00435E94">
            <w:pPr>
              <w:jc w:val="right"/>
              <w:rPr>
                <w:rFonts w:ascii="Segoe UI" w:hAnsi="Segoe UI" w:cs="Segoe UI"/>
                <w:color w:val="000000"/>
                <w:sz w:val="20"/>
              </w:rPr>
            </w:pPr>
            <w:r w:rsidRPr="00825FD2">
              <w:t>9</w:t>
            </w:r>
          </w:p>
        </w:tc>
        <w:tc>
          <w:tcPr>
            <w:tcW w:w="1537" w:type="dxa"/>
            <w:shd w:val="clear" w:color="auto" w:fill="auto"/>
            <w:noWrap/>
          </w:tcPr>
          <w:p w14:paraId="2961F959" w14:textId="77777777" w:rsidR="00024420" w:rsidRPr="00E4045D" w:rsidRDefault="00024420" w:rsidP="00435E94">
            <w:pPr>
              <w:rPr>
                <w:rFonts w:ascii="Segoe UI" w:hAnsi="Segoe UI" w:cs="Segoe UI"/>
                <w:color w:val="000000"/>
                <w:sz w:val="20"/>
              </w:rPr>
            </w:pPr>
            <w:r w:rsidRPr="00825FD2">
              <w:t>Thomas</w:t>
            </w:r>
          </w:p>
        </w:tc>
        <w:tc>
          <w:tcPr>
            <w:tcW w:w="2003" w:type="dxa"/>
            <w:shd w:val="clear" w:color="auto" w:fill="auto"/>
            <w:noWrap/>
          </w:tcPr>
          <w:p w14:paraId="2EA79DAE" w14:textId="77777777" w:rsidR="00024420" w:rsidRPr="00E4045D" w:rsidRDefault="00024420" w:rsidP="00435E94">
            <w:pPr>
              <w:rPr>
                <w:rFonts w:ascii="Segoe UI" w:hAnsi="Segoe UI" w:cs="Segoe UI"/>
                <w:color w:val="000000"/>
                <w:sz w:val="20"/>
              </w:rPr>
            </w:pPr>
            <w:r w:rsidRPr="00825FD2">
              <w:t>Dauzat</w:t>
            </w:r>
          </w:p>
        </w:tc>
        <w:tc>
          <w:tcPr>
            <w:tcW w:w="3563" w:type="dxa"/>
            <w:shd w:val="clear" w:color="auto" w:fill="auto"/>
            <w:noWrap/>
          </w:tcPr>
          <w:p w14:paraId="6F58E796" w14:textId="77777777" w:rsidR="00024420" w:rsidRPr="00E4045D" w:rsidRDefault="00024420" w:rsidP="00435E94">
            <w:pPr>
              <w:rPr>
                <w:rFonts w:ascii="Segoe UI" w:hAnsi="Segoe UI" w:cs="Segoe UI"/>
                <w:color w:val="000000"/>
                <w:sz w:val="20"/>
              </w:rPr>
            </w:pPr>
            <w:r w:rsidRPr="00825FD2">
              <w:t>AEP-</w:t>
            </w:r>
            <w:proofErr w:type="spellStart"/>
            <w:r w:rsidRPr="00825FD2">
              <w:t>SWEPCO</w:t>
            </w:r>
            <w:proofErr w:type="spellEnd"/>
          </w:p>
        </w:tc>
        <w:tc>
          <w:tcPr>
            <w:tcW w:w="1400" w:type="dxa"/>
            <w:shd w:val="clear" w:color="auto" w:fill="auto"/>
            <w:noWrap/>
          </w:tcPr>
          <w:p w14:paraId="40B95B5B" w14:textId="77777777" w:rsidR="00024420" w:rsidRPr="00E4045D" w:rsidRDefault="00024420" w:rsidP="00435E94">
            <w:pPr>
              <w:rPr>
                <w:rFonts w:ascii="Segoe UI" w:hAnsi="Segoe UI" w:cs="Segoe UI"/>
                <w:color w:val="000000"/>
                <w:sz w:val="20"/>
              </w:rPr>
            </w:pPr>
            <w:r w:rsidRPr="00825FD2">
              <w:t>Member</w:t>
            </w:r>
          </w:p>
        </w:tc>
        <w:tc>
          <w:tcPr>
            <w:tcW w:w="1386" w:type="dxa"/>
          </w:tcPr>
          <w:p w14:paraId="21F28143" w14:textId="77777777" w:rsidR="00024420" w:rsidRPr="00E4045D" w:rsidRDefault="00024420" w:rsidP="00435E94">
            <w:pPr>
              <w:rPr>
                <w:rFonts w:ascii="Segoe UI" w:hAnsi="Segoe UI" w:cs="Segoe UI"/>
                <w:color w:val="000000"/>
                <w:sz w:val="20"/>
              </w:rPr>
            </w:pPr>
            <w:r w:rsidRPr="00825FD2">
              <w:t>Yes</w:t>
            </w:r>
          </w:p>
        </w:tc>
      </w:tr>
      <w:tr w:rsidR="00024420" w:rsidRPr="00E4045D" w14:paraId="2F739BB0" w14:textId="77777777" w:rsidTr="00435E94">
        <w:trPr>
          <w:cantSplit/>
          <w:trHeight w:val="288"/>
        </w:trPr>
        <w:tc>
          <w:tcPr>
            <w:tcW w:w="551" w:type="dxa"/>
            <w:shd w:val="clear" w:color="auto" w:fill="auto"/>
            <w:noWrap/>
          </w:tcPr>
          <w:p w14:paraId="421875FC" w14:textId="77777777" w:rsidR="00024420" w:rsidRPr="00E4045D" w:rsidRDefault="00024420" w:rsidP="00435E94">
            <w:pPr>
              <w:jc w:val="right"/>
              <w:rPr>
                <w:rFonts w:ascii="Segoe UI" w:hAnsi="Segoe UI" w:cs="Segoe UI"/>
                <w:color w:val="000000"/>
                <w:sz w:val="20"/>
              </w:rPr>
            </w:pPr>
            <w:r w:rsidRPr="00825FD2">
              <w:t>10</w:t>
            </w:r>
          </w:p>
        </w:tc>
        <w:tc>
          <w:tcPr>
            <w:tcW w:w="1537" w:type="dxa"/>
            <w:shd w:val="clear" w:color="auto" w:fill="auto"/>
            <w:noWrap/>
          </w:tcPr>
          <w:p w14:paraId="3F732A60" w14:textId="77777777" w:rsidR="00024420" w:rsidRPr="00E4045D" w:rsidRDefault="00024420" w:rsidP="00435E94">
            <w:pPr>
              <w:rPr>
                <w:rFonts w:ascii="Segoe UI" w:hAnsi="Segoe UI" w:cs="Segoe UI"/>
                <w:color w:val="000000"/>
                <w:sz w:val="20"/>
              </w:rPr>
            </w:pPr>
            <w:r w:rsidRPr="00825FD2">
              <w:t>Nikolaus</w:t>
            </w:r>
          </w:p>
        </w:tc>
        <w:tc>
          <w:tcPr>
            <w:tcW w:w="2003" w:type="dxa"/>
            <w:shd w:val="clear" w:color="auto" w:fill="auto"/>
            <w:noWrap/>
          </w:tcPr>
          <w:p w14:paraId="402D78F2" w14:textId="77777777" w:rsidR="00024420" w:rsidRPr="00E4045D" w:rsidRDefault="00024420" w:rsidP="00435E94">
            <w:pPr>
              <w:rPr>
                <w:rFonts w:ascii="Segoe UI" w:hAnsi="Segoe UI" w:cs="Segoe UI"/>
                <w:color w:val="000000"/>
                <w:sz w:val="20"/>
              </w:rPr>
            </w:pPr>
            <w:r w:rsidRPr="00825FD2">
              <w:t>Dillon</w:t>
            </w:r>
          </w:p>
        </w:tc>
        <w:tc>
          <w:tcPr>
            <w:tcW w:w="3563" w:type="dxa"/>
            <w:shd w:val="clear" w:color="auto" w:fill="auto"/>
            <w:noWrap/>
          </w:tcPr>
          <w:p w14:paraId="2B85AE1D" w14:textId="77777777" w:rsidR="00024420" w:rsidRPr="00E4045D" w:rsidRDefault="00024420" w:rsidP="00435E94">
            <w:pPr>
              <w:rPr>
                <w:rFonts w:ascii="Segoe UI" w:hAnsi="Segoe UI" w:cs="Segoe UI"/>
                <w:color w:val="000000"/>
                <w:sz w:val="20"/>
              </w:rPr>
            </w:pPr>
            <w:r w:rsidRPr="00825FD2">
              <w:t>Dominion Energy</w:t>
            </w:r>
          </w:p>
        </w:tc>
        <w:tc>
          <w:tcPr>
            <w:tcW w:w="1400" w:type="dxa"/>
            <w:shd w:val="clear" w:color="auto" w:fill="auto"/>
            <w:noWrap/>
          </w:tcPr>
          <w:p w14:paraId="42754BFA" w14:textId="77777777" w:rsidR="00024420" w:rsidRPr="00E4045D" w:rsidRDefault="00024420" w:rsidP="00435E94">
            <w:pPr>
              <w:rPr>
                <w:rFonts w:ascii="Segoe UI" w:hAnsi="Segoe UI" w:cs="Segoe UI"/>
                <w:color w:val="000000"/>
                <w:sz w:val="20"/>
              </w:rPr>
            </w:pPr>
            <w:r w:rsidRPr="00825FD2">
              <w:t>Member</w:t>
            </w:r>
          </w:p>
        </w:tc>
        <w:tc>
          <w:tcPr>
            <w:tcW w:w="1386" w:type="dxa"/>
          </w:tcPr>
          <w:p w14:paraId="28F08D90" w14:textId="77777777" w:rsidR="00024420" w:rsidRPr="00E4045D" w:rsidRDefault="00024420" w:rsidP="00435E94">
            <w:pPr>
              <w:rPr>
                <w:rFonts w:ascii="Segoe UI" w:hAnsi="Segoe UI" w:cs="Segoe UI"/>
                <w:color w:val="000000"/>
                <w:sz w:val="20"/>
              </w:rPr>
            </w:pPr>
            <w:r w:rsidRPr="00825FD2">
              <w:t>Yes</w:t>
            </w:r>
          </w:p>
        </w:tc>
      </w:tr>
      <w:tr w:rsidR="00024420" w:rsidRPr="00E4045D" w14:paraId="6842759F" w14:textId="77777777" w:rsidTr="00435E94">
        <w:trPr>
          <w:cantSplit/>
          <w:trHeight w:val="288"/>
        </w:trPr>
        <w:tc>
          <w:tcPr>
            <w:tcW w:w="551" w:type="dxa"/>
            <w:shd w:val="clear" w:color="auto" w:fill="auto"/>
            <w:noWrap/>
          </w:tcPr>
          <w:p w14:paraId="012888A1" w14:textId="77777777" w:rsidR="00024420" w:rsidRPr="00E4045D" w:rsidRDefault="00024420" w:rsidP="00435E94">
            <w:pPr>
              <w:jc w:val="right"/>
              <w:rPr>
                <w:rFonts w:ascii="Segoe UI" w:hAnsi="Segoe UI" w:cs="Segoe UI"/>
                <w:color w:val="000000"/>
                <w:sz w:val="20"/>
              </w:rPr>
            </w:pPr>
            <w:r w:rsidRPr="00825FD2">
              <w:t>11</w:t>
            </w:r>
          </w:p>
        </w:tc>
        <w:tc>
          <w:tcPr>
            <w:tcW w:w="1537" w:type="dxa"/>
            <w:shd w:val="clear" w:color="auto" w:fill="auto"/>
            <w:noWrap/>
          </w:tcPr>
          <w:p w14:paraId="0B0E4C3A" w14:textId="77777777" w:rsidR="00024420" w:rsidRPr="00E4045D" w:rsidRDefault="00024420" w:rsidP="00435E94">
            <w:pPr>
              <w:rPr>
                <w:rFonts w:ascii="Segoe UI" w:hAnsi="Segoe UI" w:cs="Segoe UI"/>
                <w:color w:val="000000"/>
                <w:sz w:val="20"/>
              </w:rPr>
            </w:pPr>
            <w:r w:rsidRPr="00825FD2">
              <w:t>Fernando</w:t>
            </w:r>
          </w:p>
        </w:tc>
        <w:tc>
          <w:tcPr>
            <w:tcW w:w="2003" w:type="dxa"/>
            <w:shd w:val="clear" w:color="auto" w:fill="auto"/>
            <w:noWrap/>
          </w:tcPr>
          <w:p w14:paraId="3E8F0857" w14:textId="77777777" w:rsidR="00024420" w:rsidRPr="00E4045D" w:rsidRDefault="00024420" w:rsidP="00435E94">
            <w:pPr>
              <w:rPr>
                <w:rFonts w:ascii="Segoe UI" w:hAnsi="Segoe UI" w:cs="Segoe UI"/>
                <w:color w:val="000000"/>
                <w:sz w:val="20"/>
              </w:rPr>
            </w:pPr>
            <w:r w:rsidRPr="00825FD2">
              <w:t>Duarte</w:t>
            </w:r>
          </w:p>
        </w:tc>
        <w:tc>
          <w:tcPr>
            <w:tcW w:w="3563" w:type="dxa"/>
            <w:shd w:val="clear" w:color="auto" w:fill="auto"/>
            <w:noWrap/>
          </w:tcPr>
          <w:p w14:paraId="103FCA96" w14:textId="77777777" w:rsidR="00024420" w:rsidRPr="00E4045D" w:rsidRDefault="00024420" w:rsidP="00435E94">
            <w:pPr>
              <w:rPr>
                <w:rFonts w:ascii="Segoe UI" w:hAnsi="Segoe UI" w:cs="Segoe UI"/>
                <w:color w:val="000000"/>
                <w:sz w:val="20"/>
              </w:rPr>
            </w:pPr>
            <w:r w:rsidRPr="00825FD2">
              <w:t>Hitachi Energy</w:t>
            </w:r>
          </w:p>
        </w:tc>
        <w:tc>
          <w:tcPr>
            <w:tcW w:w="1400" w:type="dxa"/>
            <w:shd w:val="clear" w:color="auto" w:fill="auto"/>
            <w:noWrap/>
          </w:tcPr>
          <w:p w14:paraId="7A4B9788" w14:textId="77777777" w:rsidR="00024420" w:rsidRPr="00E4045D" w:rsidRDefault="00024420" w:rsidP="00435E94">
            <w:pPr>
              <w:rPr>
                <w:rFonts w:ascii="Segoe UI" w:hAnsi="Segoe UI" w:cs="Segoe UI"/>
                <w:color w:val="000000"/>
                <w:sz w:val="20"/>
              </w:rPr>
            </w:pPr>
            <w:r w:rsidRPr="00825FD2">
              <w:t>Member</w:t>
            </w:r>
          </w:p>
        </w:tc>
        <w:tc>
          <w:tcPr>
            <w:tcW w:w="1386" w:type="dxa"/>
          </w:tcPr>
          <w:p w14:paraId="410141B4" w14:textId="77777777" w:rsidR="00024420" w:rsidRPr="00E4045D" w:rsidRDefault="00024420" w:rsidP="00435E94">
            <w:pPr>
              <w:rPr>
                <w:rFonts w:ascii="Segoe UI" w:hAnsi="Segoe UI" w:cs="Segoe UI"/>
                <w:color w:val="000000"/>
                <w:sz w:val="20"/>
              </w:rPr>
            </w:pPr>
            <w:r w:rsidRPr="00825FD2">
              <w:t>Yes</w:t>
            </w:r>
          </w:p>
        </w:tc>
      </w:tr>
      <w:tr w:rsidR="00024420" w:rsidRPr="00E4045D" w14:paraId="0334A39B" w14:textId="77777777" w:rsidTr="00435E94">
        <w:trPr>
          <w:cantSplit/>
          <w:trHeight w:val="288"/>
        </w:trPr>
        <w:tc>
          <w:tcPr>
            <w:tcW w:w="551" w:type="dxa"/>
            <w:shd w:val="clear" w:color="auto" w:fill="auto"/>
            <w:noWrap/>
          </w:tcPr>
          <w:p w14:paraId="58A74FCB" w14:textId="77777777" w:rsidR="00024420" w:rsidRPr="00E4045D" w:rsidRDefault="00024420" w:rsidP="00435E94">
            <w:pPr>
              <w:jc w:val="right"/>
              <w:rPr>
                <w:rFonts w:ascii="Segoe UI" w:hAnsi="Segoe UI" w:cs="Segoe UI"/>
                <w:color w:val="000000"/>
                <w:sz w:val="20"/>
              </w:rPr>
            </w:pPr>
            <w:r w:rsidRPr="00825FD2">
              <w:t>12</w:t>
            </w:r>
          </w:p>
        </w:tc>
        <w:tc>
          <w:tcPr>
            <w:tcW w:w="1537" w:type="dxa"/>
            <w:shd w:val="clear" w:color="auto" w:fill="auto"/>
            <w:noWrap/>
          </w:tcPr>
          <w:p w14:paraId="25AD0254" w14:textId="77777777" w:rsidR="00024420" w:rsidRPr="00E4045D" w:rsidRDefault="00024420" w:rsidP="00435E94">
            <w:pPr>
              <w:rPr>
                <w:rFonts w:ascii="Segoe UI" w:hAnsi="Segoe UI" w:cs="Segoe UI"/>
                <w:color w:val="000000"/>
                <w:sz w:val="20"/>
              </w:rPr>
            </w:pPr>
            <w:r w:rsidRPr="00825FD2">
              <w:t>Roger</w:t>
            </w:r>
          </w:p>
        </w:tc>
        <w:tc>
          <w:tcPr>
            <w:tcW w:w="2003" w:type="dxa"/>
            <w:shd w:val="clear" w:color="auto" w:fill="auto"/>
            <w:noWrap/>
          </w:tcPr>
          <w:p w14:paraId="793F1359" w14:textId="77777777" w:rsidR="00024420" w:rsidRPr="00E4045D" w:rsidRDefault="00024420" w:rsidP="00435E94">
            <w:pPr>
              <w:rPr>
                <w:rFonts w:ascii="Segoe UI" w:hAnsi="Segoe UI" w:cs="Segoe UI"/>
                <w:color w:val="000000"/>
                <w:sz w:val="20"/>
              </w:rPr>
            </w:pPr>
            <w:r w:rsidRPr="00825FD2">
              <w:t>Dugan</w:t>
            </w:r>
          </w:p>
        </w:tc>
        <w:tc>
          <w:tcPr>
            <w:tcW w:w="3563" w:type="dxa"/>
            <w:shd w:val="clear" w:color="auto" w:fill="auto"/>
            <w:noWrap/>
          </w:tcPr>
          <w:p w14:paraId="03D63E70" w14:textId="77777777" w:rsidR="00024420" w:rsidRPr="00E4045D" w:rsidRDefault="00024420" w:rsidP="00435E94">
            <w:pPr>
              <w:rPr>
                <w:rFonts w:ascii="Segoe UI" w:hAnsi="Segoe UI" w:cs="Segoe UI"/>
                <w:color w:val="000000"/>
                <w:sz w:val="20"/>
              </w:rPr>
            </w:pPr>
            <w:r w:rsidRPr="00825FD2">
              <w:t>(Retired) Self</w:t>
            </w:r>
          </w:p>
        </w:tc>
        <w:tc>
          <w:tcPr>
            <w:tcW w:w="1400" w:type="dxa"/>
            <w:shd w:val="clear" w:color="auto" w:fill="auto"/>
            <w:noWrap/>
          </w:tcPr>
          <w:p w14:paraId="4D2600F7" w14:textId="77777777" w:rsidR="00024420" w:rsidRPr="00E4045D" w:rsidRDefault="00024420" w:rsidP="00435E94">
            <w:pPr>
              <w:rPr>
                <w:rFonts w:ascii="Segoe UI" w:hAnsi="Segoe UI" w:cs="Segoe UI"/>
                <w:color w:val="000000"/>
                <w:sz w:val="20"/>
              </w:rPr>
            </w:pPr>
            <w:r w:rsidRPr="00825FD2">
              <w:t>Member</w:t>
            </w:r>
          </w:p>
        </w:tc>
        <w:tc>
          <w:tcPr>
            <w:tcW w:w="1386" w:type="dxa"/>
          </w:tcPr>
          <w:p w14:paraId="45FFD900" w14:textId="77777777" w:rsidR="00024420" w:rsidRPr="00E4045D" w:rsidRDefault="00024420" w:rsidP="00435E94">
            <w:pPr>
              <w:rPr>
                <w:rFonts w:ascii="Segoe UI" w:hAnsi="Segoe UI" w:cs="Segoe UI"/>
                <w:color w:val="000000"/>
                <w:sz w:val="20"/>
              </w:rPr>
            </w:pPr>
            <w:r w:rsidRPr="00825FD2">
              <w:t>No</w:t>
            </w:r>
          </w:p>
        </w:tc>
      </w:tr>
      <w:tr w:rsidR="00024420" w:rsidRPr="00E4045D" w14:paraId="3169E03F" w14:textId="77777777" w:rsidTr="00435E94">
        <w:trPr>
          <w:cantSplit/>
          <w:trHeight w:val="288"/>
        </w:trPr>
        <w:tc>
          <w:tcPr>
            <w:tcW w:w="551" w:type="dxa"/>
            <w:shd w:val="clear" w:color="auto" w:fill="auto"/>
            <w:noWrap/>
          </w:tcPr>
          <w:p w14:paraId="1575132E" w14:textId="77777777" w:rsidR="00024420" w:rsidRPr="00E4045D" w:rsidRDefault="00024420" w:rsidP="00435E94">
            <w:pPr>
              <w:jc w:val="right"/>
              <w:rPr>
                <w:rFonts w:ascii="Segoe UI" w:hAnsi="Segoe UI" w:cs="Segoe UI"/>
                <w:color w:val="000000"/>
                <w:sz w:val="20"/>
              </w:rPr>
            </w:pPr>
            <w:r w:rsidRPr="00825FD2">
              <w:t>13</w:t>
            </w:r>
          </w:p>
        </w:tc>
        <w:tc>
          <w:tcPr>
            <w:tcW w:w="1537" w:type="dxa"/>
            <w:shd w:val="clear" w:color="auto" w:fill="auto"/>
            <w:noWrap/>
          </w:tcPr>
          <w:p w14:paraId="476D8316" w14:textId="77777777" w:rsidR="00024420" w:rsidRPr="00E4045D" w:rsidRDefault="00024420" w:rsidP="00435E94">
            <w:pPr>
              <w:rPr>
                <w:rFonts w:ascii="Segoe UI" w:hAnsi="Segoe UI" w:cs="Segoe UI"/>
                <w:color w:val="000000"/>
                <w:sz w:val="20"/>
              </w:rPr>
            </w:pPr>
            <w:r w:rsidRPr="00825FD2">
              <w:t>Eric</w:t>
            </w:r>
          </w:p>
        </w:tc>
        <w:tc>
          <w:tcPr>
            <w:tcW w:w="2003" w:type="dxa"/>
            <w:shd w:val="clear" w:color="auto" w:fill="auto"/>
            <w:noWrap/>
          </w:tcPr>
          <w:p w14:paraId="4F4AB663" w14:textId="77777777" w:rsidR="00024420" w:rsidRPr="00E4045D" w:rsidRDefault="00024420" w:rsidP="00435E94">
            <w:pPr>
              <w:rPr>
                <w:rFonts w:ascii="Segoe UI" w:hAnsi="Segoe UI" w:cs="Segoe UI"/>
                <w:color w:val="000000"/>
                <w:sz w:val="20"/>
              </w:rPr>
            </w:pPr>
            <w:r w:rsidRPr="00825FD2">
              <w:t>Elson</w:t>
            </w:r>
          </w:p>
        </w:tc>
        <w:tc>
          <w:tcPr>
            <w:tcW w:w="3563" w:type="dxa"/>
            <w:shd w:val="clear" w:color="auto" w:fill="auto"/>
            <w:noWrap/>
          </w:tcPr>
          <w:p w14:paraId="0043D42D" w14:textId="77777777" w:rsidR="00024420" w:rsidRPr="00E4045D" w:rsidRDefault="00024420" w:rsidP="00435E94">
            <w:pPr>
              <w:rPr>
                <w:rFonts w:ascii="Segoe UI" w:hAnsi="Segoe UI" w:cs="Segoe UI"/>
                <w:color w:val="000000"/>
                <w:sz w:val="20"/>
              </w:rPr>
            </w:pPr>
            <w:r w:rsidRPr="00825FD2">
              <w:t xml:space="preserve">San Diego Gas &amp; Electric </w:t>
            </w:r>
          </w:p>
        </w:tc>
        <w:tc>
          <w:tcPr>
            <w:tcW w:w="1400" w:type="dxa"/>
            <w:shd w:val="clear" w:color="auto" w:fill="auto"/>
            <w:noWrap/>
          </w:tcPr>
          <w:p w14:paraId="452F7E84" w14:textId="77777777" w:rsidR="00024420" w:rsidRPr="00E4045D" w:rsidRDefault="00024420" w:rsidP="00435E94">
            <w:pPr>
              <w:rPr>
                <w:rFonts w:ascii="Segoe UI" w:hAnsi="Segoe UI" w:cs="Segoe UI"/>
                <w:color w:val="000000"/>
                <w:sz w:val="20"/>
              </w:rPr>
            </w:pPr>
            <w:r w:rsidRPr="00825FD2">
              <w:t>Member</w:t>
            </w:r>
          </w:p>
        </w:tc>
        <w:tc>
          <w:tcPr>
            <w:tcW w:w="1386" w:type="dxa"/>
          </w:tcPr>
          <w:p w14:paraId="4A156253" w14:textId="77777777" w:rsidR="00024420" w:rsidRPr="00E4045D" w:rsidRDefault="00024420" w:rsidP="00435E94">
            <w:pPr>
              <w:rPr>
                <w:rFonts w:ascii="Segoe UI" w:hAnsi="Segoe UI" w:cs="Segoe UI"/>
                <w:color w:val="000000"/>
                <w:sz w:val="20"/>
              </w:rPr>
            </w:pPr>
            <w:r w:rsidRPr="00825FD2">
              <w:t>Yes</w:t>
            </w:r>
          </w:p>
        </w:tc>
      </w:tr>
      <w:tr w:rsidR="00024420" w:rsidRPr="00E4045D" w14:paraId="18EB7D17" w14:textId="77777777" w:rsidTr="00435E94">
        <w:trPr>
          <w:cantSplit/>
          <w:trHeight w:val="288"/>
        </w:trPr>
        <w:tc>
          <w:tcPr>
            <w:tcW w:w="551" w:type="dxa"/>
            <w:shd w:val="clear" w:color="auto" w:fill="auto"/>
            <w:noWrap/>
          </w:tcPr>
          <w:p w14:paraId="45CC9F69" w14:textId="77777777" w:rsidR="00024420" w:rsidRPr="00E4045D" w:rsidRDefault="00024420" w:rsidP="00435E94">
            <w:pPr>
              <w:jc w:val="right"/>
              <w:rPr>
                <w:rFonts w:ascii="Segoe UI" w:hAnsi="Segoe UI" w:cs="Segoe UI"/>
                <w:color w:val="000000"/>
                <w:sz w:val="20"/>
              </w:rPr>
            </w:pPr>
            <w:r w:rsidRPr="00825FD2">
              <w:t>14</w:t>
            </w:r>
          </w:p>
        </w:tc>
        <w:tc>
          <w:tcPr>
            <w:tcW w:w="1537" w:type="dxa"/>
            <w:shd w:val="clear" w:color="auto" w:fill="auto"/>
            <w:noWrap/>
          </w:tcPr>
          <w:p w14:paraId="560C66C5" w14:textId="77777777" w:rsidR="00024420" w:rsidRPr="00E4045D" w:rsidRDefault="00024420" w:rsidP="00435E94">
            <w:pPr>
              <w:rPr>
                <w:rFonts w:ascii="Segoe UI" w:hAnsi="Segoe UI" w:cs="Segoe UI"/>
                <w:color w:val="000000"/>
                <w:sz w:val="20"/>
              </w:rPr>
            </w:pPr>
            <w:r w:rsidRPr="00825FD2">
              <w:t>Miguel</w:t>
            </w:r>
          </w:p>
        </w:tc>
        <w:tc>
          <w:tcPr>
            <w:tcW w:w="2003" w:type="dxa"/>
            <w:shd w:val="clear" w:color="auto" w:fill="auto"/>
            <w:noWrap/>
          </w:tcPr>
          <w:p w14:paraId="34CF756C" w14:textId="77777777" w:rsidR="00024420" w:rsidRPr="00E4045D" w:rsidRDefault="00024420" w:rsidP="00435E94">
            <w:pPr>
              <w:rPr>
                <w:rFonts w:ascii="Segoe UI" w:hAnsi="Segoe UI" w:cs="Segoe UI"/>
                <w:color w:val="000000"/>
                <w:sz w:val="20"/>
              </w:rPr>
            </w:pPr>
            <w:r w:rsidRPr="00825FD2">
              <w:t>Garcia</w:t>
            </w:r>
          </w:p>
        </w:tc>
        <w:tc>
          <w:tcPr>
            <w:tcW w:w="3563" w:type="dxa"/>
            <w:shd w:val="clear" w:color="auto" w:fill="auto"/>
            <w:noWrap/>
          </w:tcPr>
          <w:p w14:paraId="15D8929E" w14:textId="77777777" w:rsidR="00024420" w:rsidRPr="00E4045D" w:rsidRDefault="00024420" w:rsidP="00435E94">
            <w:pPr>
              <w:rPr>
                <w:rFonts w:ascii="Segoe UI" w:hAnsi="Segoe UI" w:cs="Segoe UI"/>
                <w:color w:val="000000"/>
                <w:sz w:val="20"/>
              </w:rPr>
            </w:pPr>
            <w:r w:rsidRPr="00825FD2">
              <w:t>Hitachi Energy</w:t>
            </w:r>
          </w:p>
        </w:tc>
        <w:tc>
          <w:tcPr>
            <w:tcW w:w="1400" w:type="dxa"/>
            <w:shd w:val="clear" w:color="auto" w:fill="auto"/>
            <w:noWrap/>
          </w:tcPr>
          <w:p w14:paraId="307D7DD5" w14:textId="77777777" w:rsidR="00024420" w:rsidRPr="00E4045D" w:rsidRDefault="00024420" w:rsidP="00435E94">
            <w:pPr>
              <w:rPr>
                <w:rFonts w:ascii="Segoe UI" w:hAnsi="Segoe UI" w:cs="Segoe UI"/>
                <w:color w:val="000000"/>
                <w:sz w:val="20"/>
              </w:rPr>
            </w:pPr>
            <w:r w:rsidRPr="00825FD2">
              <w:t>Member</w:t>
            </w:r>
          </w:p>
        </w:tc>
        <w:tc>
          <w:tcPr>
            <w:tcW w:w="1386" w:type="dxa"/>
          </w:tcPr>
          <w:p w14:paraId="59512454" w14:textId="77777777" w:rsidR="00024420" w:rsidRPr="00E4045D" w:rsidRDefault="00024420" w:rsidP="00435E94">
            <w:pPr>
              <w:rPr>
                <w:rFonts w:ascii="Segoe UI" w:hAnsi="Segoe UI" w:cs="Segoe UI"/>
                <w:color w:val="000000"/>
                <w:sz w:val="20"/>
              </w:rPr>
            </w:pPr>
            <w:r w:rsidRPr="00825FD2">
              <w:t>No</w:t>
            </w:r>
          </w:p>
        </w:tc>
      </w:tr>
      <w:tr w:rsidR="00024420" w:rsidRPr="00E4045D" w14:paraId="3F394BFB" w14:textId="77777777" w:rsidTr="00435E94">
        <w:trPr>
          <w:cantSplit/>
          <w:trHeight w:val="288"/>
        </w:trPr>
        <w:tc>
          <w:tcPr>
            <w:tcW w:w="551" w:type="dxa"/>
            <w:shd w:val="clear" w:color="auto" w:fill="auto"/>
            <w:noWrap/>
          </w:tcPr>
          <w:p w14:paraId="1D2A9547" w14:textId="77777777" w:rsidR="00024420" w:rsidRPr="00E4045D" w:rsidRDefault="00024420" w:rsidP="00435E94">
            <w:pPr>
              <w:jc w:val="right"/>
              <w:rPr>
                <w:rFonts w:ascii="Segoe UI" w:hAnsi="Segoe UI" w:cs="Segoe UI"/>
                <w:color w:val="000000"/>
                <w:sz w:val="20"/>
              </w:rPr>
            </w:pPr>
            <w:r w:rsidRPr="00825FD2">
              <w:t>15</w:t>
            </w:r>
          </w:p>
        </w:tc>
        <w:tc>
          <w:tcPr>
            <w:tcW w:w="1537" w:type="dxa"/>
            <w:shd w:val="clear" w:color="auto" w:fill="auto"/>
            <w:noWrap/>
          </w:tcPr>
          <w:p w14:paraId="05AD87EF" w14:textId="77777777" w:rsidR="00024420" w:rsidRPr="00E4045D" w:rsidRDefault="00024420" w:rsidP="00435E94">
            <w:pPr>
              <w:rPr>
                <w:rFonts w:ascii="Segoe UI" w:hAnsi="Segoe UI" w:cs="Segoe UI"/>
                <w:color w:val="000000"/>
                <w:sz w:val="20"/>
              </w:rPr>
            </w:pPr>
            <w:r w:rsidRPr="00825FD2">
              <w:t xml:space="preserve">Eduardo </w:t>
            </w:r>
          </w:p>
        </w:tc>
        <w:tc>
          <w:tcPr>
            <w:tcW w:w="2003" w:type="dxa"/>
            <w:shd w:val="clear" w:color="auto" w:fill="auto"/>
            <w:noWrap/>
          </w:tcPr>
          <w:p w14:paraId="6D4485B5" w14:textId="77777777" w:rsidR="00024420" w:rsidRPr="00E4045D" w:rsidRDefault="00024420" w:rsidP="00435E94">
            <w:pPr>
              <w:rPr>
                <w:rFonts w:ascii="Segoe UI" w:hAnsi="Segoe UI" w:cs="Segoe UI"/>
                <w:color w:val="000000"/>
                <w:sz w:val="20"/>
              </w:rPr>
            </w:pPr>
            <w:r w:rsidRPr="00825FD2">
              <w:t xml:space="preserve">Garcia </w:t>
            </w:r>
          </w:p>
        </w:tc>
        <w:tc>
          <w:tcPr>
            <w:tcW w:w="3563" w:type="dxa"/>
            <w:shd w:val="clear" w:color="auto" w:fill="auto"/>
            <w:noWrap/>
          </w:tcPr>
          <w:p w14:paraId="78CA5F32" w14:textId="77777777" w:rsidR="00024420" w:rsidRPr="00E4045D" w:rsidRDefault="00024420" w:rsidP="00435E94">
            <w:pPr>
              <w:rPr>
                <w:rFonts w:ascii="Segoe UI" w:hAnsi="Segoe UI" w:cs="Segoe UI"/>
                <w:color w:val="000000"/>
                <w:sz w:val="20"/>
              </w:rPr>
            </w:pPr>
            <w:r w:rsidRPr="00825FD2">
              <w:t>Siemens Energy</w:t>
            </w:r>
          </w:p>
        </w:tc>
        <w:tc>
          <w:tcPr>
            <w:tcW w:w="1400" w:type="dxa"/>
            <w:shd w:val="clear" w:color="auto" w:fill="auto"/>
            <w:noWrap/>
          </w:tcPr>
          <w:p w14:paraId="06B2F77B" w14:textId="77777777" w:rsidR="00024420" w:rsidRPr="00E4045D" w:rsidRDefault="00024420" w:rsidP="00435E94">
            <w:pPr>
              <w:rPr>
                <w:rFonts w:ascii="Segoe UI" w:hAnsi="Segoe UI" w:cs="Segoe UI"/>
                <w:color w:val="000000"/>
                <w:sz w:val="20"/>
              </w:rPr>
            </w:pPr>
            <w:r w:rsidRPr="00825FD2">
              <w:t>Member</w:t>
            </w:r>
          </w:p>
        </w:tc>
        <w:tc>
          <w:tcPr>
            <w:tcW w:w="1386" w:type="dxa"/>
          </w:tcPr>
          <w:p w14:paraId="1ACCD5F8" w14:textId="77777777" w:rsidR="00024420" w:rsidRPr="00E4045D" w:rsidRDefault="00024420" w:rsidP="00435E94">
            <w:pPr>
              <w:rPr>
                <w:rFonts w:ascii="Segoe UI" w:hAnsi="Segoe UI" w:cs="Segoe UI"/>
                <w:color w:val="000000"/>
                <w:sz w:val="20"/>
              </w:rPr>
            </w:pPr>
            <w:r w:rsidRPr="00825FD2">
              <w:t>Yes</w:t>
            </w:r>
          </w:p>
        </w:tc>
      </w:tr>
      <w:tr w:rsidR="00024420" w:rsidRPr="00E4045D" w14:paraId="5AE7469E" w14:textId="77777777" w:rsidTr="00435E94">
        <w:trPr>
          <w:cantSplit/>
          <w:trHeight w:val="288"/>
        </w:trPr>
        <w:tc>
          <w:tcPr>
            <w:tcW w:w="551" w:type="dxa"/>
            <w:shd w:val="clear" w:color="auto" w:fill="auto"/>
            <w:noWrap/>
          </w:tcPr>
          <w:p w14:paraId="1424C191" w14:textId="77777777" w:rsidR="00024420" w:rsidRPr="00E4045D" w:rsidRDefault="00024420" w:rsidP="00435E94">
            <w:pPr>
              <w:jc w:val="right"/>
              <w:rPr>
                <w:rFonts w:ascii="Segoe UI" w:hAnsi="Segoe UI" w:cs="Segoe UI"/>
                <w:color w:val="000000"/>
                <w:sz w:val="20"/>
              </w:rPr>
            </w:pPr>
            <w:r w:rsidRPr="00825FD2">
              <w:t>16</w:t>
            </w:r>
          </w:p>
        </w:tc>
        <w:tc>
          <w:tcPr>
            <w:tcW w:w="1537" w:type="dxa"/>
            <w:shd w:val="clear" w:color="auto" w:fill="auto"/>
            <w:noWrap/>
          </w:tcPr>
          <w:p w14:paraId="612281EF" w14:textId="77777777" w:rsidR="00024420" w:rsidRPr="00E4045D" w:rsidRDefault="00024420" w:rsidP="00435E94">
            <w:pPr>
              <w:rPr>
                <w:rFonts w:ascii="Segoe UI" w:hAnsi="Segoe UI" w:cs="Segoe UI"/>
                <w:color w:val="000000"/>
                <w:sz w:val="20"/>
              </w:rPr>
            </w:pPr>
            <w:r w:rsidRPr="00825FD2">
              <w:t>David</w:t>
            </w:r>
          </w:p>
        </w:tc>
        <w:tc>
          <w:tcPr>
            <w:tcW w:w="2003" w:type="dxa"/>
            <w:shd w:val="clear" w:color="auto" w:fill="auto"/>
            <w:noWrap/>
          </w:tcPr>
          <w:p w14:paraId="03DF98C0" w14:textId="77777777" w:rsidR="00024420" w:rsidRPr="00E4045D" w:rsidRDefault="00024420" w:rsidP="00435E94">
            <w:pPr>
              <w:rPr>
                <w:rFonts w:ascii="Segoe UI" w:hAnsi="Segoe UI" w:cs="Segoe UI"/>
                <w:color w:val="000000"/>
                <w:sz w:val="20"/>
              </w:rPr>
            </w:pPr>
            <w:r w:rsidRPr="00825FD2">
              <w:t>Garcia-Paredes</w:t>
            </w:r>
          </w:p>
        </w:tc>
        <w:tc>
          <w:tcPr>
            <w:tcW w:w="3563" w:type="dxa"/>
            <w:shd w:val="clear" w:color="auto" w:fill="auto"/>
            <w:noWrap/>
          </w:tcPr>
          <w:p w14:paraId="33F3B8F2" w14:textId="77777777" w:rsidR="00024420" w:rsidRPr="00E4045D" w:rsidRDefault="00024420" w:rsidP="00435E94">
            <w:pPr>
              <w:rPr>
                <w:rFonts w:ascii="Segoe UI" w:hAnsi="Segoe UI" w:cs="Segoe UI"/>
                <w:color w:val="000000"/>
                <w:sz w:val="20"/>
              </w:rPr>
            </w:pPr>
            <w:r w:rsidRPr="00825FD2">
              <w:t>Virginia Transformers Corp</w:t>
            </w:r>
          </w:p>
        </w:tc>
        <w:tc>
          <w:tcPr>
            <w:tcW w:w="1400" w:type="dxa"/>
            <w:shd w:val="clear" w:color="auto" w:fill="auto"/>
            <w:noWrap/>
          </w:tcPr>
          <w:p w14:paraId="280AE26C" w14:textId="77777777" w:rsidR="00024420" w:rsidRPr="00E4045D" w:rsidRDefault="00024420" w:rsidP="00435E94">
            <w:pPr>
              <w:rPr>
                <w:rFonts w:ascii="Segoe UI" w:hAnsi="Segoe UI" w:cs="Segoe UI"/>
                <w:color w:val="000000"/>
                <w:sz w:val="20"/>
              </w:rPr>
            </w:pPr>
            <w:r w:rsidRPr="00825FD2">
              <w:t>Member</w:t>
            </w:r>
          </w:p>
        </w:tc>
        <w:tc>
          <w:tcPr>
            <w:tcW w:w="1386" w:type="dxa"/>
          </w:tcPr>
          <w:p w14:paraId="449D2027" w14:textId="77777777" w:rsidR="00024420" w:rsidRPr="00E4045D" w:rsidRDefault="00024420" w:rsidP="00435E94">
            <w:pPr>
              <w:rPr>
                <w:rFonts w:ascii="Segoe UI" w:hAnsi="Segoe UI" w:cs="Segoe UI"/>
                <w:color w:val="000000"/>
                <w:sz w:val="20"/>
              </w:rPr>
            </w:pPr>
            <w:r w:rsidRPr="00825FD2">
              <w:t>No</w:t>
            </w:r>
          </w:p>
        </w:tc>
      </w:tr>
      <w:tr w:rsidR="00024420" w:rsidRPr="00E4045D" w14:paraId="798D907F" w14:textId="77777777" w:rsidTr="00435E94">
        <w:trPr>
          <w:cantSplit/>
          <w:trHeight w:val="288"/>
        </w:trPr>
        <w:tc>
          <w:tcPr>
            <w:tcW w:w="551" w:type="dxa"/>
            <w:shd w:val="clear" w:color="auto" w:fill="auto"/>
            <w:noWrap/>
          </w:tcPr>
          <w:p w14:paraId="758CFC0E" w14:textId="77777777" w:rsidR="00024420" w:rsidRPr="00E4045D" w:rsidRDefault="00024420" w:rsidP="00435E94">
            <w:pPr>
              <w:jc w:val="right"/>
              <w:rPr>
                <w:rFonts w:ascii="Segoe UI" w:hAnsi="Segoe UI" w:cs="Segoe UI"/>
                <w:color w:val="000000"/>
                <w:sz w:val="20"/>
              </w:rPr>
            </w:pPr>
            <w:r w:rsidRPr="00825FD2">
              <w:t>17</w:t>
            </w:r>
          </w:p>
        </w:tc>
        <w:tc>
          <w:tcPr>
            <w:tcW w:w="1537" w:type="dxa"/>
            <w:shd w:val="clear" w:color="auto" w:fill="auto"/>
            <w:noWrap/>
          </w:tcPr>
          <w:p w14:paraId="3CAE8B10" w14:textId="77777777" w:rsidR="00024420" w:rsidRPr="00E4045D" w:rsidRDefault="00024420" w:rsidP="00435E94">
            <w:pPr>
              <w:rPr>
                <w:rFonts w:ascii="Segoe UI" w:hAnsi="Segoe UI" w:cs="Segoe UI"/>
                <w:color w:val="000000"/>
                <w:sz w:val="20"/>
              </w:rPr>
            </w:pPr>
            <w:r w:rsidRPr="00825FD2">
              <w:t>James</w:t>
            </w:r>
          </w:p>
        </w:tc>
        <w:tc>
          <w:tcPr>
            <w:tcW w:w="2003" w:type="dxa"/>
            <w:shd w:val="clear" w:color="auto" w:fill="auto"/>
            <w:noWrap/>
          </w:tcPr>
          <w:p w14:paraId="0F19C6E6" w14:textId="77777777" w:rsidR="00024420" w:rsidRPr="00E4045D" w:rsidRDefault="00024420" w:rsidP="00435E94">
            <w:pPr>
              <w:rPr>
                <w:rFonts w:ascii="Segoe UI" w:hAnsi="Segoe UI" w:cs="Segoe UI"/>
                <w:color w:val="000000"/>
                <w:sz w:val="20"/>
              </w:rPr>
            </w:pPr>
            <w:r w:rsidRPr="00825FD2">
              <w:t>Gardner</w:t>
            </w:r>
          </w:p>
        </w:tc>
        <w:tc>
          <w:tcPr>
            <w:tcW w:w="3563" w:type="dxa"/>
            <w:shd w:val="clear" w:color="auto" w:fill="auto"/>
            <w:noWrap/>
          </w:tcPr>
          <w:p w14:paraId="6AF0101D" w14:textId="77777777" w:rsidR="00024420" w:rsidRPr="00E4045D" w:rsidRDefault="00024420" w:rsidP="00435E94">
            <w:pPr>
              <w:rPr>
                <w:rFonts w:ascii="Segoe UI" w:hAnsi="Segoe UI" w:cs="Segoe UI"/>
                <w:color w:val="000000"/>
                <w:sz w:val="20"/>
              </w:rPr>
            </w:pPr>
            <w:r w:rsidRPr="00825FD2">
              <w:t>Prolec-GE Waukesha</w:t>
            </w:r>
          </w:p>
        </w:tc>
        <w:tc>
          <w:tcPr>
            <w:tcW w:w="1400" w:type="dxa"/>
            <w:shd w:val="clear" w:color="auto" w:fill="auto"/>
            <w:noWrap/>
          </w:tcPr>
          <w:p w14:paraId="16A708F9" w14:textId="77777777" w:rsidR="00024420" w:rsidRPr="00E4045D" w:rsidRDefault="00024420" w:rsidP="00435E94">
            <w:pPr>
              <w:rPr>
                <w:rFonts w:ascii="Segoe UI" w:hAnsi="Segoe UI" w:cs="Segoe UI"/>
                <w:color w:val="000000"/>
                <w:sz w:val="20"/>
              </w:rPr>
            </w:pPr>
            <w:r w:rsidRPr="00825FD2">
              <w:t>Member</w:t>
            </w:r>
          </w:p>
        </w:tc>
        <w:tc>
          <w:tcPr>
            <w:tcW w:w="1386" w:type="dxa"/>
          </w:tcPr>
          <w:p w14:paraId="210FE33E" w14:textId="77777777" w:rsidR="00024420" w:rsidRPr="00E4045D" w:rsidRDefault="00024420" w:rsidP="00435E94">
            <w:pPr>
              <w:rPr>
                <w:rFonts w:ascii="Segoe UI" w:hAnsi="Segoe UI" w:cs="Segoe UI"/>
                <w:color w:val="000000"/>
                <w:sz w:val="20"/>
              </w:rPr>
            </w:pPr>
            <w:r w:rsidRPr="00825FD2">
              <w:t>Yes</w:t>
            </w:r>
          </w:p>
        </w:tc>
      </w:tr>
      <w:tr w:rsidR="00024420" w:rsidRPr="00E4045D" w14:paraId="5D84F017" w14:textId="77777777" w:rsidTr="00435E94">
        <w:trPr>
          <w:cantSplit/>
          <w:trHeight w:val="288"/>
        </w:trPr>
        <w:tc>
          <w:tcPr>
            <w:tcW w:w="551" w:type="dxa"/>
            <w:shd w:val="clear" w:color="auto" w:fill="auto"/>
            <w:noWrap/>
          </w:tcPr>
          <w:p w14:paraId="46ED4336" w14:textId="77777777" w:rsidR="00024420" w:rsidRPr="00E4045D" w:rsidRDefault="00024420" w:rsidP="00435E94">
            <w:pPr>
              <w:jc w:val="right"/>
              <w:rPr>
                <w:rFonts w:ascii="Segoe UI" w:hAnsi="Segoe UI" w:cs="Segoe UI"/>
                <w:color w:val="000000"/>
                <w:sz w:val="20"/>
              </w:rPr>
            </w:pPr>
            <w:r w:rsidRPr="00825FD2">
              <w:t>18</w:t>
            </w:r>
          </w:p>
        </w:tc>
        <w:tc>
          <w:tcPr>
            <w:tcW w:w="1537" w:type="dxa"/>
            <w:shd w:val="clear" w:color="auto" w:fill="auto"/>
            <w:noWrap/>
          </w:tcPr>
          <w:p w14:paraId="173837D3" w14:textId="77777777" w:rsidR="00024420" w:rsidRPr="00E4045D" w:rsidRDefault="00024420" w:rsidP="00435E94">
            <w:pPr>
              <w:rPr>
                <w:rFonts w:ascii="Segoe UI" w:hAnsi="Segoe UI" w:cs="Segoe UI"/>
                <w:color w:val="000000"/>
                <w:sz w:val="20"/>
              </w:rPr>
            </w:pPr>
            <w:r w:rsidRPr="00825FD2">
              <w:t>Ramsis</w:t>
            </w:r>
          </w:p>
        </w:tc>
        <w:tc>
          <w:tcPr>
            <w:tcW w:w="2003" w:type="dxa"/>
            <w:shd w:val="clear" w:color="auto" w:fill="auto"/>
            <w:noWrap/>
          </w:tcPr>
          <w:p w14:paraId="62C25EE2" w14:textId="77777777" w:rsidR="00024420" w:rsidRPr="00E4045D" w:rsidRDefault="00024420" w:rsidP="00435E94">
            <w:pPr>
              <w:rPr>
                <w:rFonts w:ascii="Segoe UI" w:hAnsi="Segoe UI" w:cs="Segoe UI"/>
                <w:color w:val="000000"/>
                <w:sz w:val="20"/>
              </w:rPr>
            </w:pPr>
            <w:r w:rsidRPr="00825FD2">
              <w:t>Girgis</w:t>
            </w:r>
          </w:p>
        </w:tc>
        <w:tc>
          <w:tcPr>
            <w:tcW w:w="3563" w:type="dxa"/>
            <w:shd w:val="clear" w:color="auto" w:fill="auto"/>
            <w:noWrap/>
          </w:tcPr>
          <w:p w14:paraId="55BEFE02" w14:textId="77777777" w:rsidR="00024420" w:rsidRPr="00E4045D" w:rsidRDefault="00024420" w:rsidP="00435E94">
            <w:pPr>
              <w:rPr>
                <w:rFonts w:ascii="Segoe UI" w:hAnsi="Segoe UI" w:cs="Segoe UI"/>
                <w:color w:val="000000"/>
                <w:sz w:val="20"/>
              </w:rPr>
            </w:pPr>
            <w:r w:rsidRPr="00825FD2">
              <w:t>Hitachi Energy</w:t>
            </w:r>
          </w:p>
        </w:tc>
        <w:tc>
          <w:tcPr>
            <w:tcW w:w="1400" w:type="dxa"/>
            <w:shd w:val="clear" w:color="auto" w:fill="auto"/>
            <w:noWrap/>
          </w:tcPr>
          <w:p w14:paraId="1B2380E0" w14:textId="77777777" w:rsidR="00024420" w:rsidRPr="00E4045D" w:rsidRDefault="00024420" w:rsidP="00435E94">
            <w:pPr>
              <w:rPr>
                <w:rFonts w:ascii="Segoe UI" w:hAnsi="Segoe UI" w:cs="Segoe UI"/>
                <w:color w:val="000000"/>
                <w:sz w:val="20"/>
              </w:rPr>
            </w:pPr>
            <w:r w:rsidRPr="00825FD2">
              <w:t>Member</w:t>
            </w:r>
          </w:p>
        </w:tc>
        <w:tc>
          <w:tcPr>
            <w:tcW w:w="1386" w:type="dxa"/>
          </w:tcPr>
          <w:p w14:paraId="3C13C54D" w14:textId="77777777" w:rsidR="00024420" w:rsidRPr="00E4045D" w:rsidRDefault="00024420" w:rsidP="00435E94">
            <w:pPr>
              <w:rPr>
                <w:rFonts w:ascii="Segoe UI" w:hAnsi="Segoe UI" w:cs="Segoe UI"/>
                <w:color w:val="000000"/>
                <w:sz w:val="20"/>
              </w:rPr>
            </w:pPr>
            <w:r w:rsidRPr="00825FD2">
              <w:t>Yes</w:t>
            </w:r>
          </w:p>
        </w:tc>
      </w:tr>
      <w:tr w:rsidR="00024420" w:rsidRPr="00E4045D" w14:paraId="4FD53497" w14:textId="77777777" w:rsidTr="00435E94">
        <w:trPr>
          <w:cantSplit/>
          <w:trHeight w:val="288"/>
        </w:trPr>
        <w:tc>
          <w:tcPr>
            <w:tcW w:w="551" w:type="dxa"/>
            <w:shd w:val="clear" w:color="auto" w:fill="auto"/>
            <w:noWrap/>
          </w:tcPr>
          <w:p w14:paraId="4FFB8962" w14:textId="77777777" w:rsidR="00024420" w:rsidRPr="00E4045D" w:rsidRDefault="00024420" w:rsidP="00435E94">
            <w:pPr>
              <w:jc w:val="right"/>
              <w:rPr>
                <w:rFonts w:ascii="Segoe UI" w:hAnsi="Segoe UI" w:cs="Segoe UI"/>
                <w:color w:val="000000"/>
                <w:sz w:val="20"/>
              </w:rPr>
            </w:pPr>
            <w:r w:rsidRPr="00825FD2">
              <w:t>19</w:t>
            </w:r>
          </w:p>
        </w:tc>
        <w:tc>
          <w:tcPr>
            <w:tcW w:w="1537" w:type="dxa"/>
            <w:shd w:val="clear" w:color="auto" w:fill="auto"/>
            <w:noWrap/>
          </w:tcPr>
          <w:p w14:paraId="7FD24512" w14:textId="77777777" w:rsidR="00024420" w:rsidRPr="00E4045D" w:rsidRDefault="00024420" w:rsidP="00435E94">
            <w:pPr>
              <w:rPr>
                <w:rFonts w:ascii="Segoe UI" w:hAnsi="Segoe UI" w:cs="Segoe UI"/>
                <w:color w:val="000000"/>
                <w:sz w:val="20"/>
              </w:rPr>
            </w:pPr>
            <w:r w:rsidRPr="00825FD2">
              <w:t>Jose Antonio</w:t>
            </w:r>
          </w:p>
        </w:tc>
        <w:tc>
          <w:tcPr>
            <w:tcW w:w="2003" w:type="dxa"/>
            <w:shd w:val="clear" w:color="auto" w:fill="auto"/>
            <w:noWrap/>
          </w:tcPr>
          <w:p w14:paraId="40B0C6E3" w14:textId="77777777" w:rsidR="00024420" w:rsidRPr="00E4045D" w:rsidRDefault="00024420" w:rsidP="00435E94">
            <w:pPr>
              <w:rPr>
                <w:rFonts w:ascii="Segoe UI" w:hAnsi="Segoe UI" w:cs="Segoe UI"/>
                <w:color w:val="000000"/>
                <w:sz w:val="20"/>
              </w:rPr>
            </w:pPr>
            <w:r w:rsidRPr="00825FD2">
              <w:t>Gonzalez Ceballos</w:t>
            </w:r>
          </w:p>
        </w:tc>
        <w:tc>
          <w:tcPr>
            <w:tcW w:w="3563" w:type="dxa"/>
            <w:shd w:val="clear" w:color="auto" w:fill="auto"/>
            <w:noWrap/>
          </w:tcPr>
          <w:p w14:paraId="58CADC56" w14:textId="77777777" w:rsidR="00024420" w:rsidRPr="00E4045D" w:rsidRDefault="00024420" w:rsidP="00435E94">
            <w:pPr>
              <w:rPr>
                <w:rFonts w:ascii="Segoe UI" w:hAnsi="Segoe UI" w:cs="Segoe UI"/>
                <w:color w:val="000000"/>
                <w:sz w:val="20"/>
              </w:rPr>
            </w:pPr>
            <w:r w:rsidRPr="00825FD2">
              <w:t>Virginia/Georgia Transformers</w:t>
            </w:r>
          </w:p>
        </w:tc>
        <w:tc>
          <w:tcPr>
            <w:tcW w:w="1400" w:type="dxa"/>
            <w:shd w:val="clear" w:color="auto" w:fill="auto"/>
            <w:noWrap/>
          </w:tcPr>
          <w:p w14:paraId="7973C254" w14:textId="77777777" w:rsidR="00024420" w:rsidRPr="00E4045D" w:rsidRDefault="00024420" w:rsidP="00435E94">
            <w:pPr>
              <w:rPr>
                <w:rFonts w:ascii="Segoe UI" w:hAnsi="Segoe UI" w:cs="Segoe UI"/>
                <w:color w:val="000000"/>
                <w:sz w:val="20"/>
              </w:rPr>
            </w:pPr>
            <w:r w:rsidRPr="00825FD2">
              <w:t>Member</w:t>
            </w:r>
          </w:p>
        </w:tc>
        <w:tc>
          <w:tcPr>
            <w:tcW w:w="1386" w:type="dxa"/>
          </w:tcPr>
          <w:p w14:paraId="68F310B7" w14:textId="77777777" w:rsidR="00024420" w:rsidRPr="00E4045D" w:rsidRDefault="00024420" w:rsidP="00435E94">
            <w:pPr>
              <w:rPr>
                <w:rFonts w:ascii="Segoe UI" w:hAnsi="Segoe UI" w:cs="Segoe UI"/>
                <w:color w:val="000000"/>
                <w:sz w:val="20"/>
              </w:rPr>
            </w:pPr>
            <w:r w:rsidRPr="00825FD2">
              <w:t>No</w:t>
            </w:r>
          </w:p>
        </w:tc>
      </w:tr>
      <w:tr w:rsidR="00024420" w:rsidRPr="00E4045D" w14:paraId="680B3511" w14:textId="77777777" w:rsidTr="00435E94">
        <w:trPr>
          <w:cantSplit/>
          <w:trHeight w:val="288"/>
        </w:trPr>
        <w:tc>
          <w:tcPr>
            <w:tcW w:w="551" w:type="dxa"/>
            <w:shd w:val="clear" w:color="auto" w:fill="auto"/>
            <w:noWrap/>
          </w:tcPr>
          <w:p w14:paraId="414F6537" w14:textId="77777777" w:rsidR="00024420" w:rsidRPr="00E4045D" w:rsidRDefault="00024420" w:rsidP="00435E94">
            <w:pPr>
              <w:jc w:val="right"/>
              <w:rPr>
                <w:rFonts w:ascii="Segoe UI" w:hAnsi="Segoe UI" w:cs="Segoe UI"/>
                <w:color w:val="000000"/>
                <w:sz w:val="20"/>
              </w:rPr>
            </w:pPr>
            <w:r w:rsidRPr="00825FD2">
              <w:t>20</w:t>
            </w:r>
          </w:p>
        </w:tc>
        <w:tc>
          <w:tcPr>
            <w:tcW w:w="1537" w:type="dxa"/>
            <w:shd w:val="clear" w:color="auto" w:fill="auto"/>
            <w:noWrap/>
          </w:tcPr>
          <w:p w14:paraId="1DEAB916" w14:textId="77777777" w:rsidR="00024420" w:rsidRPr="00E4045D" w:rsidRDefault="00024420" w:rsidP="00435E94">
            <w:pPr>
              <w:rPr>
                <w:rFonts w:ascii="Segoe UI" w:hAnsi="Segoe UI" w:cs="Segoe UI"/>
                <w:color w:val="000000"/>
                <w:sz w:val="20"/>
              </w:rPr>
            </w:pPr>
            <w:r w:rsidRPr="00825FD2">
              <w:t xml:space="preserve">William </w:t>
            </w:r>
          </w:p>
        </w:tc>
        <w:tc>
          <w:tcPr>
            <w:tcW w:w="2003" w:type="dxa"/>
            <w:shd w:val="clear" w:color="auto" w:fill="auto"/>
            <w:noWrap/>
          </w:tcPr>
          <w:p w14:paraId="50CB4D1E" w14:textId="77777777" w:rsidR="00024420" w:rsidRPr="00E4045D" w:rsidRDefault="00024420" w:rsidP="00435E94">
            <w:pPr>
              <w:rPr>
                <w:rFonts w:ascii="Segoe UI" w:hAnsi="Segoe UI" w:cs="Segoe UI"/>
                <w:color w:val="000000"/>
                <w:sz w:val="20"/>
              </w:rPr>
            </w:pPr>
            <w:r w:rsidRPr="00825FD2">
              <w:t xml:space="preserve">Griesacker </w:t>
            </w:r>
          </w:p>
        </w:tc>
        <w:tc>
          <w:tcPr>
            <w:tcW w:w="3563" w:type="dxa"/>
            <w:shd w:val="clear" w:color="auto" w:fill="auto"/>
            <w:noWrap/>
          </w:tcPr>
          <w:p w14:paraId="225A66B8" w14:textId="77777777" w:rsidR="00024420" w:rsidRPr="00E4045D" w:rsidRDefault="00024420" w:rsidP="00435E94">
            <w:pPr>
              <w:rPr>
                <w:rFonts w:ascii="Segoe UI" w:hAnsi="Segoe UI" w:cs="Segoe UI"/>
                <w:color w:val="000000"/>
                <w:sz w:val="20"/>
              </w:rPr>
            </w:pPr>
            <w:r w:rsidRPr="00825FD2">
              <w:t>WGA</w:t>
            </w:r>
          </w:p>
        </w:tc>
        <w:tc>
          <w:tcPr>
            <w:tcW w:w="1400" w:type="dxa"/>
            <w:shd w:val="clear" w:color="auto" w:fill="auto"/>
            <w:noWrap/>
          </w:tcPr>
          <w:p w14:paraId="01236D20" w14:textId="77777777" w:rsidR="00024420" w:rsidRPr="00E4045D" w:rsidRDefault="00024420" w:rsidP="00435E94">
            <w:pPr>
              <w:rPr>
                <w:rFonts w:ascii="Segoe UI" w:hAnsi="Segoe UI" w:cs="Segoe UI"/>
                <w:color w:val="000000"/>
                <w:sz w:val="20"/>
              </w:rPr>
            </w:pPr>
            <w:r w:rsidRPr="00825FD2">
              <w:t>Member</w:t>
            </w:r>
          </w:p>
        </w:tc>
        <w:tc>
          <w:tcPr>
            <w:tcW w:w="1386" w:type="dxa"/>
          </w:tcPr>
          <w:p w14:paraId="471E14A7" w14:textId="77777777" w:rsidR="00024420" w:rsidRPr="00E4045D" w:rsidRDefault="00024420" w:rsidP="00435E94">
            <w:pPr>
              <w:rPr>
                <w:rFonts w:ascii="Segoe UI" w:hAnsi="Segoe UI" w:cs="Segoe UI"/>
                <w:color w:val="000000"/>
                <w:sz w:val="20"/>
              </w:rPr>
            </w:pPr>
            <w:r w:rsidRPr="00825FD2">
              <w:t>Yes</w:t>
            </w:r>
          </w:p>
        </w:tc>
      </w:tr>
      <w:tr w:rsidR="00024420" w:rsidRPr="00E4045D" w14:paraId="457FE201" w14:textId="77777777" w:rsidTr="00435E94">
        <w:trPr>
          <w:cantSplit/>
          <w:trHeight w:val="288"/>
        </w:trPr>
        <w:tc>
          <w:tcPr>
            <w:tcW w:w="551" w:type="dxa"/>
            <w:shd w:val="clear" w:color="auto" w:fill="auto"/>
            <w:noWrap/>
          </w:tcPr>
          <w:p w14:paraId="10FFAFC9" w14:textId="77777777" w:rsidR="00024420" w:rsidRPr="00E4045D" w:rsidRDefault="00024420" w:rsidP="00435E94">
            <w:pPr>
              <w:jc w:val="right"/>
              <w:rPr>
                <w:rFonts w:ascii="Segoe UI" w:hAnsi="Segoe UI" w:cs="Segoe UI"/>
                <w:color w:val="000000"/>
                <w:sz w:val="20"/>
              </w:rPr>
            </w:pPr>
            <w:r w:rsidRPr="00825FD2">
              <w:t>21</w:t>
            </w:r>
          </w:p>
        </w:tc>
        <w:tc>
          <w:tcPr>
            <w:tcW w:w="1537" w:type="dxa"/>
            <w:shd w:val="clear" w:color="auto" w:fill="auto"/>
            <w:noWrap/>
          </w:tcPr>
          <w:p w14:paraId="3C0766FF" w14:textId="77777777" w:rsidR="00024420" w:rsidRPr="00E4045D" w:rsidRDefault="00024420" w:rsidP="00435E94">
            <w:pPr>
              <w:rPr>
                <w:rFonts w:ascii="Segoe UI" w:hAnsi="Segoe UI" w:cs="Segoe UI"/>
                <w:color w:val="000000"/>
                <w:sz w:val="20"/>
              </w:rPr>
            </w:pPr>
            <w:r w:rsidRPr="00825FD2">
              <w:t>Jesse</w:t>
            </w:r>
          </w:p>
        </w:tc>
        <w:tc>
          <w:tcPr>
            <w:tcW w:w="2003" w:type="dxa"/>
            <w:shd w:val="clear" w:color="auto" w:fill="auto"/>
            <w:noWrap/>
          </w:tcPr>
          <w:p w14:paraId="0307083A" w14:textId="77777777" w:rsidR="00024420" w:rsidRPr="00E4045D" w:rsidRDefault="00024420" w:rsidP="00435E94">
            <w:pPr>
              <w:rPr>
                <w:rFonts w:ascii="Segoe UI" w:hAnsi="Segoe UI" w:cs="Segoe UI"/>
                <w:color w:val="000000"/>
                <w:sz w:val="20"/>
              </w:rPr>
            </w:pPr>
            <w:r w:rsidRPr="00825FD2">
              <w:t>Hall</w:t>
            </w:r>
          </w:p>
        </w:tc>
        <w:tc>
          <w:tcPr>
            <w:tcW w:w="3563" w:type="dxa"/>
            <w:shd w:val="clear" w:color="auto" w:fill="auto"/>
            <w:noWrap/>
          </w:tcPr>
          <w:p w14:paraId="3FD34667" w14:textId="77777777" w:rsidR="00024420" w:rsidRPr="00E4045D" w:rsidRDefault="00024420" w:rsidP="00435E94">
            <w:pPr>
              <w:rPr>
                <w:rFonts w:ascii="Segoe UI" w:hAnsi="Segoe UI" w:cs="Segoe UI"/>
                <w:color w:val="000000"/>
                <w:sz w:val="20"/>
              </w:rPr>
            </w:pPr>
            <w:r w:rsidRPr="00825FD2">
              <w:t>Virginia Transformer Corp.</w:t>
            </w:r>
          </w:p>
        </w:tc>
        <w:tc>
          <w:tcPr>
            <w:tcW w:w="1400" w:type="dxa"/>
            <w:shd w:val="clear" w:color="auto" w:fill="auto"/>
            <w:noWrap/>
          </w:tcPr>
          <w:p w14:paraId="2740B324" w14:textId="77777777" w:rsidR="00024420" w:rsidRPr="00E4045D" w:rsidRDefault="00024420" w:rsidP="00435E94">
            <w:pPr>
              <w:rPr>
                <w:rFonts w:ascii="Segoe UI" w:hAnsi="Segoe UI" w:cs="Segoe UI"/>
                <w:color w:val="000000"/>
                <w:sz w:val="20"/>
              </w:rPr>
            </w:pPr>
            <w:r w:rsidRPr="00825FD2">
              <w:t>Member</w:t>
            </w:r>
          </w:p>
        </w:tc>
        <w:tc>
          <w:tcPr>
            <w:tcW w:w="1386" w:type="dxa"/>
          </w:tcPr>
          <w:p w14:paraId="78252EC3" w14:textId="77777777" w:rsidR="00024420" w:rsidRPr="00E4045D" w:rsidRDefault="00024420" w:rsidP="00435E94">
            <w:pPr>
              <w:rPr>
                <w:rFonts w:ascii="Segoe UI" w:hAnsi="Segoe UI" w:cs="Segoe UI"/>
                <w:color w:val="000000"/>
                <w:sz w:val="20"/>
              </w:rPr>
            </w:pPr>
            <w:r w:rsidRPr="00825FD2">
              <w:t>No</w:t>
            </w:r>
          </w:p>
        </w:tc>
      </w:tr>
      <w:tr w:rsidR="00024420" w:rsidRPr="00E4045D" w14:paraId="4A6CB60C" w14:textId="77777777" w:rsidTr="00435E94">
        <w:trPr>
          <w:cantSplit/>
          <w:trHeight w:val="288"/>
        </w:trPr>
        <w:tc>
          <w:tcPr>
            <w:tcW w:w="551" w:type="dxa"/>
            <w:shd w:val="clear" w:color="auto" w:fill="auto"/>
            <w:noWrap/>
          </w:tcPr>
          <w:p w14:paraId="560E213F" w14:textId="77777777" w:rsidR="00024420" w:rsidRPr="00E4045D" w:rsidRDefault="00024420" w:rsidP="00435E94">
            <w:pPr>
              <w:jc w:val="right"/>
              <w:rPr>
                <w:rFonts w:ascii="Segoe UI" w:hAnsi="Segoe UI" w:cs="Segoe UI"/>
                <w:color w:val="000000"/>
                <w:sz w:val="20"/>
              </w:rPr>
            </w:pPr>
            <w:r w:rsidRPr="00825FD2">
              <w:t>22</w:t>
            </w:r>
          </w:p>
        </w:tc>
        <w:tc>
          <w:tcPr>
            <w:tcW w:w="1537" w:type="dxa"/>
            <w:shd w:val="clear" w:color="auto" w:fill="auto"/>
            <w:noWrap/>
          </w:tcPr>
          <w:p w14:paraId="771E4267" w14:textId="77777777" w:rsidR="00024420" w:rsidRPr="00E4045D" w:rsidRDefault="00024420" w:rsidP="00435E94">
            <w:pPr>
              <w:rPr>
                <w:rFonts w:ascii="Segoe UI" w:hAnsi="Segoe UI" w:cs="Segoe UI"/>
                <w:color w:val="000000"/>
                <w:sz w:val="20"/>
              </w:rPr>
            </w:pPr>
            <w:r w:rsidRPr="00825FD2">
              <w:t>Corey</w:t>
            </w:r>
          </w:p>
        </w:tc>
        <w:tc>
          <w:tcPr>
            <w:tcW w:w="2003" w:type="dxa"/>
            <w:shd w:val="clear" w:color="auto" w:fill="auto"/>
            <w:noWrap/>
          </w:tcPr>
          <w:p w14:paraId="5EE6656C" w14:textId="77777777" w:rsidR="00024420" w:rsidRPr="00E4045D" w:rsidRDefault="00024420" w:rsidP="00435E94">
            <w:pPr>
              <w:rPr>
                <w:rFonts w:ascii="Segoe UI" w:hAnsi="Segoe UI" w:cs="Segoe UI"/>
                <w:color w:val="000000"/>
                <w:sz w:val="20"/>
              </w:rPr>
            </w:pPr>
            <w:r w:rsidRPr="00825FD2">
              <w:t>Hanson</w:t>
            </w:r>
          </w:p>
        </w:tc>
        <w:tc>
          <w:tcPr>
            <w:tcW w:w="3563" w:type="dxa"/>
            <w:shd w:val="clear" w:color="auto" w:fill="auto"/>
            <w:noWrap/>
          </w:tcPr>
          <w:p w14:paraId="47CDD1C0" w14:textId="77777777" w:rsidR="00024420" w:rsidRPr="00E4045D" w:rsidRDefault="00024420" w:rsidP="00435E94">
            <w:pPr>
              <w:rPr>
                <w:rFonts w:ascii="Segoe UI" w:hAnsi="Segoe UI" w:cs="Segoe UI"/>
                <w:color w:val="000000"/>
                <w:sz w:val="20"/>
              </w:rPr>
            </w:pPr>
            <w:r w:rsidRPr="00825FD2">
              <w:t>Flex-Core</w:t>
            </w:r>
          </w:p>
        </w:tc>
        <w:tc>
          <w:tcPr>
            <w:tcW w:w="1400" w:type="dxa"/>
            <w:shd w:val="clear" w:color="auto" w:fill="auto"/>
            <w:noWrap/>
          </w:tcPr>
          <w:p w14:paraId="3DF493B5" w14:textId="77777777" w:rsidR="00024420" w:rsidRPr="00E4045D" w:rsidRDefault="00024420" w:rsidP="00435E94">
            <w:pPr>
              <w:rPr>
                <w:rFonts w:ascii="Segoe UI" w:hAnsi="Segoe UI" w:cs="Segoe UI"/>
                <w:color w:val="000000"/>
                <w:sz w:val="20"/>
              </w:rPr>
            </w:pPr>
            <w:r w:rsidRPr="00825FD2">
              <w:t>Member</w:t>
            </w:r>
          </w:p>
        </w:tc>
        <w:tc>
          <w:tcPr>
            <w:tcW w:w="1386" w:type="dxa"/>
          </w:tcPr>
          <w:p w14:paraId="6AD3623D" w14:textId="77777777" w:rsidR="00024420" w:rsidRPr="00E4045D" w:rsidRDefault="00024420" w:rsidP="00435E94">
            <w:pPr>
              <w:rPr>
                <w:rFonts w:ascii="Segoe UI" w:hAnsi="Segoe UI" w:cs="Segoe UI"/>
                <w:color w:val="000000"/>
                <w:sz w:val="20"/>
              </w:rPr>
            </w:pPr>
            <w:r w:rsidRPr="00825FD2">
              <w:t>Yes</w:t>
            </w:r>
          </w:p>
        </w:tc>
      </w:tr>
      <w:tr w:rsidR="00024420" w:rsidRPr="00E4045D" w14:paraId="0B516372" w14:textId="77777777" w:rsidTr="00435E94">
        <w:trPr>
          <w:cantSplit/>
          <w:trHeight w:val="288"/>
        </w:trPr>
        <w:tc>
          <w:tcPr>
            <w:tcW w:w="551" w:type="dxa"/>
            <w:shd w:val="clear" w:color="auto" w:fill="auto"/>
            <w:noWrap/>
          </w:tcPr>
          <w:p w14:paraId="4790B5D0" w14:textId="77777777" w:rsidR="00024420" w:rsidRPr="00E4045D" w:rsidRDefault="00024420" w:rsidP="00435E94">
            <w:pPr>
              <w:jc w:val="right"/>
              <w:rPr>
                <w:rFonts w:ascii="Segoe UI" w:hAnsi="Segoe UI" w:cs="Segoe UI"/>
                <w:color w:val="000000"/>
                <w:sz w:val="20"/>
              </w:rPr>
            </w:pPr>
            <w:r w:rsidRPr="00825FD2">
              <w:t>23</w:t>
            </w:r>
          </w:p>
        </w:tc>
        <w:tc>
          <w:tcPr>
            <w:tcW w:w="1537" w:type="dxa"/>
            <w:shd w:val="clear" w:color="auto" w:fill="auto"/>
            <w:noWrap/>
          </w:tcPr>
          <w:p w14:paraId="159BC308" w14:textId="77777777" w:rsidR="00024420" w:rsidRPr="00E4045D" w:rsidRDefault="00024420" w:rsidP="00435E94">
            <w:pPr>
              <w:rPr>
                <w:rFonts w:ascii="Segoe UI" w:hAnsi="Segoe UI" w:cs="Segoe UI"/>
                <w:color w:val="000000"/>
                <w:sz w:val="20"/>
              </w:rPr>
            </w:pPr>
            <w:r w:rsidRPr="00825FD2">
              <w:t>Giovanni</w:t>
            </w:r>
          </w:p>
        </w:tc>
        <w:tc>
          <w:tcPr>
            <w:tcW w:w="2003" w:type="dxa"/>
            <w:shd w:val="clear" w:color="auto" w:fill="auto"/>
            <w:noWrap/>
          </w:tcPr>
          <w:p w14:paraId="1395D4EA" w14:textId="77777777" w:rsidR="00024420" w:rsidRPr="00E4045D" w:rsidRDefault="00024420" w:rsidP="00435E94">
            <w:pPr>
              <w:rPr>
                <w:rFonts w:ascii="Segoe UI" w:hAnsi="Segoe UI" w:cs="Segoe UI"/>
                <w:color w:val="000000"/>
                <w:sz w:val="20"/>
              </w:rPr>
            </w:pPr>
            <w:r w:rsidRPr="00825FD2">
              <w:t xml:space="preserve">Hernandez </w:t>
            </w:r>
            <w:proofErr w:type="spellStart"/>
            <w:r w:rsidRPr="00825FD2">
              <w:t>Decanini</w:t>
            </w:r>
            <w:proofErr w:type="spellEnd"/>
          </w:p>
        </w:tc>
        <w:tc>
          <w:tcPr>
            <w:tcW w:w="3563" w:type="dxa"/>
            <w:shd w:val="clear" w:color="auto" w:fill="auto"/>
            <w:noWrap/>
          </w:tcPr>
          <w:p w14:paraId="7615C1A9" w14:textId="77777777" w:rsidR="00024420" w:rsidRPr="00E4045D" w:rsidRDefault="00024420" w:rsidP="00435E94">
            <w:pPr>
              <w:rPr>
                <w:rFonts w:ascii="Segoe UI" w:hAnsi="Segoe UI" w:cs="Segoe UI"/>
                <w:color w:val="000000"/>
                <w:sz w:val="20"/>
              </w:rPr>
            </w:pPr>
            <w:r w:rsidRPr="00825FD2">
              <w:t>Virginia Transformers Corp</w:t>
            </w:r>
          </w:p>
        </w:tc>
        <w:tc>
          <w:tcPr>
            <w:tcW w:w="1400" w:type="dxa"/>
            <w:shd w:val="clear" w:color="auto" w:fill="auto"/>
            <w:noWrap/>
          </w:tcPr>
          <w:p w14:paraId="3BB37A7D" w14:textId="77777777" w:rsidR="00024420" w:rsidRPr="00E4045D" w:rsidRDefault="00024420" w:rsidP="00435E94">
            <w:pPr>
              <w:rPr>
                <w:rFonts w:ascii="Segoe UI" w:hAnsi="Segoe UI" w:cs="Segoe UI"/>
                <w:color w:val="000000"/>
                <w:sz w:val="20"/>
              </w:rPr>
            </w:pPr>
            <w:r w:rsidRPr="00825FD2">
              <w:t>Member</w:t>
            </w:r>
          </w:p>
        </w:tc>
        <w:tc>
          <w:tcPr>
            <w:tcW w:w="1386" w:type="dxa"/>
          </w:tcPr>
          <w:p w14:paraId="6F6EDE41" w14:textId="77777777" w:rsidR="00024420" w:rsidRPr="00E4045D" w:rsidRDefault="00024420" w:rsidP="00435E94">
            <w:pPr>
              <w:rPr>
                <w:rFonts w:ascii="Segoe UI" w:hAnsi="Segoe UI" w:cs="Segoe UI"/>
                <w:color w:val="000000"/>
                <w:sz w:val="20"/>
              </w:rPr>
            </w:pPr>
            <w:r w:rsidRPr="00825FD2">
              <w:t>Yes</w:t>
            </w:r>
          </w:p>
        </w:tc>
      </w:tr>
      <w:tr w:rsidR="00024420" w:rsidRPr="00E4045D" w14:paraId="4938748A" w14:textId="77777777" w:rsidTr="00435E94">
        <w:trPr>
          <w:cantSplit/>
          <w:trHeight w:val="288"/>
        </w:trPr>
        <w:tc>
          <w:tcPr>
            <w:tcW w:w="551" w:type="dxa"/>
            <w:shd w:val="clear" w:color="auto" w:fill="auto"/>
            <w:noWrap/>
          </w:tcPr>
          <w:p w14:paraId="4C60BB65" w14:textId="77777777" w:rsidR="00024420" w:rsidRPr="00E4045D" w:rsidRDefault="00024420" w:rsidP="00435E94">
            <w:pPr>
              <w:jc w:val="right"/>
              <w:rPr>
                <w:rFonts w:ascii="Segoe UI" w:hAnsi="Segoe UI" w:cs="Segoe UI"/>
                <w:color w:val="000000"/>
                <w:sz w:val="20"/>
              </w:rPr>
            </w:pPr>
            <w:r w:rsidRPr="00825FD2">
              <w:t>24</w:t>
            </w:r>
          </w:p>
        </w:tc>
        <w:tc>
          <w:tcPr>
            <w:tcW w:w="1537" w:type="dxa"/>
            <w:shd w:val="clear" w:color="auto" w:fill="auto"/>
            <w:noWrap/>
          </w:tcPr>
          <w:p w14:paraId="3601E743" w14:textId="77777777" w:rsidR="00024420" w:rsidRPr="00E4045D" w:rsidRDefault="00024420" w:rsidP="00435E94">
            <w:pPr>
              <w:rPr>
                <w:rFonts w:ascii="Segoe UI" w:hAnsi="Segoe UI" w:cs="Segoe UI"/>
                <w:color w:val="000000"/>
                <w:sz w:val="20"/>
              </w:rPr>
            </w:pPr>
            <w:r w:rsidRPr="00825FD2">
              <w:t>Saramma</w:t>
            </w:r>
          </w:p>
        </w:tc>
        <w:tc>
          <w:tcPr>
            <w:tcW w:w="2003" w:type="dxa"/>
            <w:shd w:val="clear" w:color="auto" w:fill="auto"/>
            <w:noWrap/>
          </w:tcPr>
          <w:p w14:paraId="0211B974" w14:textId="77777777" w:rsidR="00024420" w:rsidRPr="00E4045D" w:rsidRDefault="00024420" w:rsidP="00435E94">
            <w:pPr>
              <w:rPr>
                <w:rFonts w:ascii="Segoe UI" w:hAnsi="Segoe UI" w:cs="Segoe UI"/>
                <w:color w:val="000000"/>
                <w:sz w:val="20"/>
              </w:rPr>
            </w:pPr>
            <w:r w:rsidRPr="00825FD2">
              <w:t>Hoffman</w:t>
            </w:r>
          </w:p>
        </w:tc>
        <w:tc>
          <w:tcPr>
            <w:tcW w:w="3563" w:type="dxa"/>
            <w:shd w:val="clear" w:color="auto" w:fill="auto"/>
            <w:noWrap/>
          </w:tcPr>
          <w:p w14:paraId="7D044EE2" w14:textId="77777777" w:rsidR="00024420" w:rsidRPr="00E4045D" w:rsidRDefault="00024420" w:rsidP="00435E94">
            <w:pPr>
              <w:rPr>
                <w:rFonts w:ascii="Segoe UI" w:hAnsi="Segoe UI" w:cs="Segoe UI"/>
                <w:color w:val="000000"/>
                <w:sz w:val="20"/>
              </w:rPr>
            </w:pPr>
            <w:r w:rsidRPr="00825FD2">
              <w:t>PPL</w:t>
            </w:r>
          </w:p>
        </w:tc>
        <w:tc>
          <w:tcPr>
            <w:tcW w:w="1400" w:type="dxa"/>
            <w:shd w:val="clear" w:color="auto" w:fill="auto"/>
            <w:noWrap/>
          </w:tcPr>
          <w:p w14:paraId="295339B4" w14:textId="77777777" w:rsidR="00024420" w:rsidRPr="00E4045D" w:rsidRDefault="00024420" w:rsidP="00435E94">
            <w:pPr>
              <w:rPr>
                <w:rFonts w:ascii="Segoe UI" w:hAnsi="Segoe UI" w:cs="Segoe UI"/>
                <w:color w:val="000000"/>
                <w:sz w:val="20"/>
              </w:rPr>
            </w:pPr>
            <w:r w:rsidRPr="00825FD2">
              <w:t>Member</w:t>
            </w:r>
          </w:p>
        </w:tc>
        <w:tc>
          <w:tcPr>
            <w:tcW w:w="1386" w:type="dxa"/>
          </w:tcPr>
          <w:p w14:paraId="78D973B2" w14:textId="77777777" w:rsidR="00024420" w:rsidRPr="00E4045D" w:rsidRDefault="00024420" w:rsidP="00435E94">
            <w:pPr>
              <w:rPr>
                <w:rFonts w:ascii="Segoe UI" w:hAnsi="Segoe UI" w:cs="Segoe UI"/>
                <w:color w:val="000000"/>
                <w:sz w:val="20"/>
              </w:rPr>
            </w:pPr>
            <w:r w:rsidRPr="00825FD2">
              <w:t>No</w:t>
            </w:r>
          </w:p>
        </w:tc>
      </w:tr>
      <w:tr w:rsidR="00024420" w:rsidRPr="00E4045D" w14:paraId="67E044EC" w14:textId="77777777" w:rsidTr="00435E94">
        <w:trPr>
          <w:cantSplit/>
          <w:trHeight w:val="288"/>
        </w:trPr>
        <w:tc>
          <w:tcPr>
            <w:tcW w:w="551" w:type="dxa"/>
            <w:shd w:val="clear" w:color="auto" w:fill="auto"/>
            <w:noWrap/>
          </w:tcPr>
          <w:p w14:paraId="15DBBC29" w14:textId="77777777" w:rsidR="00024420" w:rsidRPr="00E4045D" w:rsidRDefault="00024420" w:rsidP="00435E94">
            <w:pPr>
              <w:jc w:val="right"/>
              <w:rPr>
                <w:rFonts w:ascii="Segoe UI" w:hAnsi="Segoe UI" w:cs="Segoe UI"/>
                <w:color w:val="000000"/>
                <w:sz w:val="20"/>
              </w:rPr>
            </w:pPr>
            <w:r w:rsidRPr="00825FD2">
              <w:t>25</w:t>
            </w:r>
          </w:p>
        </w:tc>
        <w:tc>
          <w:tcPr>
            <w:tcW w:w="1537" w:type="dxa"/>
            <w:shd w:val="clear" w:color="auto" w:fill="auto"/>
            <w:noWrap/>
          </w:tcPr>
          <w:p w14:paraId="29CE2532" w14:textId="77777777" w:rsidR="00024420" w:rsidRPr="00E4045D" w:rsidRDefault="00024420" w:rsidP="00435E94">
            <w:pPr>
              <w:rPr>
                <w:rFonts w:ascii="Segoe UI" w:hAnsi="Segoe UI" w:cs="Segoe UI"/>
                <w:color w:val="000000"/>
                <w:sz w:val="20"/>
              </w:rPr>
            </w:pPr>
            <w:r w:rsidRPr="00825FD2">
              <w:t>Ryan</w:t>
            </w:r>
          </w:p>
        </w:tc>
        <w:tc>
          <w:tcPr>
            <w:tcW w:w="2003" w:type="dxa"/>
            <w:shd w:val="clear" w:color="auto" w:fill="auto"/>
            <w:noWrap/>
          </w:tcPr>
          <w:p w14:paraId="6475C0C2" w14:textId="77777777" w:rsidR="00024420" w:rsidRPr="00E4045D" w:rsidRDefault="00024420" w:rsidP="00435E94">
            <w:pPr>
              <w:rPr>
                <w:rFonts w:ascii="Segoe UI" w:hAnsi="Segoe UI" w:cs="Segoe UI"/>
                <w:color w:val="000000"/>
                <w:sz w:val="20"/>
              </w:rPr>
            </w:pPr>
            <w:r w:rsidRPr="00825FD2">
              <w:t>Hogg</w:t>
            </w:r>
          </w:p>
        </w:tc>
        <w:tc>
          <w:tcPr>
            <w:tcW w:w="3563" w:type="dxa"/>
            <w:shd w:val="clear" w:color="auto" w:fill="auto"/>
            <w:noWrap/>
          </w:tcPr>
          <w:p w14:paraId="1470CB44" w14:textId="77777777" w:rsidR="00024420" w:rsidRPr="00E4045D" w:rsidRDefault="00024420" w:rsidP="00435E94">
            <w:pPr>
              <w:rPr>
                <w:rFonts w:ascii="Segoe UI" w:hAnsi="Segoe UI" w:cs="Segoe UI"/>
                <w:color w:val="000000"/>
                <w:sz w:val="20"/>
              </w:rPr>
            </w:pPr>
            <w:r w:rsidRPr="00825FD2">
              <w:t>Bureau of Reclamation</w:t>
            </w:r>
          </w:p>
        </w:tc>
        <w:tc>
          <w:tcPr>
            <w:tcW w:w="1400" w:type="dxa"/>
            <w:shd w:val="clear" w:color="auto" w:fill="auto"/>
            <w:noWrap/>
          </w:tcPr>
          <w:p w14:paraId="46329BB0" w14:textId="77777777" w:rsidR="00024420" w:rsidRPr="00E4045D" w:rsidRDefault="00024420" w:rsidP="00435E94">
            <w:pPr>
              <w:rPr>
                <w:rFonts w:ascii="Segoe UI" w:hAnsi="Segoe UI" w:cs="Segoe UI"/>
                <w:color w:val="000000"/>
                <w:sz w:val="20"/>
              </w:rPr>
            </w:pPr>
            <w:r w:rsidRPr="00825FD2">
              <w:t>Member</w:t>
            </w:r>
          </w:p>
        </w:tc>
        <w:tc>
          <w:tcPr>
            <w:tcW w:w="1386" w:type="dxa"/>
          </w:tcPr>
          <w:p w14:paraId="1E8B7A51" w14:textId="77777777" w:rsidR="00024420" w:rsidRPr="00E4045D" w:rsidRDefault="00024420" w:rsidP="00435E94">
            <w:pPr>
              <w:rPr>
                <w:rFonts w:ascii="Segoe UI" w:hAnsi="Segoe UI" w:cs="Segoe UI"/>
                <w:color w:val="000000"/>
                <w:sz w:val="20"/>
              </w:rPr>
            </w:pPr>
            <w:r w:rsidRPr="00825FD2">
              <w:t>Yes</w:t>
            </w:r>
          </w:p>
        </w:tc>
      </w:tr>
      <w:tr w:rsidR="00024420" w:rsidRPr="00E4045D" w14:paraId="27597299" w14:textId="77777777" w:rsidTr="00435E94">
        <w:trPr>
          <w:cantSplit/>
          <w:trHeight w:val="288"/>
        </w:trPr>
        <w:tc>
          <w:tcPr>
            <w:tcW w:w="551" w:type="dxa"/>
            <w:shd w:val="clear" w:color="auto" w:fill="auto"/>
            <w:noWrap/>
          </w:tcPr>
          <w:p w14:paraId="21C10739" w14:textId="77777777" w:rsidR="00024420" w:rsidRPr="00E4045D" w:rsidRDefault="00024420" w:rsidP="00435E94">
            <w:pPr>
              <w:jc w:val="right"/>
              <w:rPr>
                <w:rFonts w:ascii="Segoe UI" w:hAnsi="Segoe UI" w:cs="Segoe UI"/>
                <w:color w:val="000000"/>
                <w:sz w:val="20"/>
              </w:rPr>
            </w:pPr>
            <w:r w:rsidRPr="00825FD2">
              <w:t>26</w:t>
            </w:r>
          </w:p>
        </w:tc>
        <w:tc>
          <w:tcPr>
            <w:tcW w:w="1537" w:type="dxa"/>
            <w:shd w:val="clear" w:color="auto" w:fill="auto"/>
            <w:noWrap/>
          </w:tcPr>
          <w:p w14:paraId="053EE85B" w14:textId="77777777" w:rsidR="00024420" w:rsidRPr="00E4045D" w:rsidRDefault="00024420" w:rsidP="00435E94">
            <w:pPr>
              <w:rPr>
                <w:rFonts w:ascii="Segoe UI" w:hAnsi="Segoe UI" w:cs="Segoe UI"/>
                <w:color w:val="000000"/>
                <w:sz w:val="20"/>
              </w:rPr>
            </w:pPr>
            <w:r w:rsidRPr="00825FD2">
              <w:t>Derek</w:t>
            </w:r>
          </w:p>
        </w:tc>
        <w:tc>
          <w:tcPr>
            <w:tcW w:w="2003" w:type="dxa"/>
            <w:shd w:val="clear" w:color="auto" w:fill="auto"/>
            <w:noWrap/>
          </w:tcPr>
          <w:p w14:paraId="5964ABF2" w14:textId="77777777" w:rsidR="00024420" w:rsidRPr="00E4045D" w:rsidRDefault="00024420" w:rsidP="00435E94">
            <w:pPr>
              <w:rPr>
                <w:rFonts w:ascii="Segoe UI" w:hAnsi="Segoe UI" w:cs="Segoe UI"/>
                <w:color w:val="000000"/>
                <w:sz w:val="20"/>
              </w:rPr>
            </w:pPr>
            <w:r w:rsidRPr="00825FD2">
              <w:t>Hollrah</w:t>
            </w:r>
          </w:p>
        </w:tc>
        <w:tc>
          <w:tcPr>
            <w:tcW w:w="3563" w:type="dxa"/>
            <w:shd w:val="clear" w:color="auto" w:fill="auto"/>
            <w:noWrap/>
          </w:tcPr>
          <w:p w14:paraId="0625484C" w14:textId="77777777" w:rsidR="00024420" w:rsidRPr="00E4045D" w:rsidRDefault="00024420" w:rsidP="00435E94">
            <w:pPr>
              <w:rPr>
                <w:rFonts w:ascii="Segoe UI" w:hAnsi="Segoe UI" w:cs="Segoe UI"/>
                <w:color w:val="000000"/>
                <w:sz w:val="20"/>
              </w:rPr>
            </w:pPr>
            <w:r w:rsidRPr="00825FD2">
              <w:t>Burns &amp; McDonnell</w:t>
            </w:r>
          </w:p>
        </w:tc>
        <w:tc>
          <w:tcPr>
            <w:tcW w:w="1400" w:type="dxa"/>
            <w:shd w:val="clear" w:color="auto" w:fill="auto"/>
            <w:noWrap/>
          </w:tcPr>
          <w:p w14:paraId="5F5335DE" w14:textId="77777777" w:rsidR="00024420" w:rsidRPr="00E4045D" w:rsidRDefault="00024420" w:rsidP="00435E94">
            <w:pPr>
              <w:rPr>
                <w:rFonts w:ascii="Segoe UI" w:hAnsi="Segoe UI" w:cs="Segoe UI"/>
                <w:color w:val="000000"/>
                <w:sz w:val="20"/>
              </w:rPr>
            </w:pPr>
            <w:r w:rsidRPr="00825FD2">
              <w:t>Member</w:t>
            </w:r>
          </w:p>
        </w:tc>
        <w:tc>
          <w:tcPr>
            <w:tcW w:w="1386" w:type="dxa"/>
          </w:tcPr>
          <w:p w14:paraId="16467093" w14:textId="77777777" w:rsidR="00024420" w:rsidRPr="00E4045D" w:rsidRDefault="00024420" w:rsidP="00435E94">
            <w:pPr>
              <w:rPr>
                <w:rFonts w:ascii="Segoe UI" w:hAnsi="Segoe UI" w:cs="Segoe UI"/>
                <w:color w:val="000000"/>
                <w:sz w:val="20"/>
              </w:rPr>
            </w:pPr>
            <w:r w:rsidRPr="00825FD2">
              <w:t>Yes</w:t>
            </w:r>
          </w:p>
        </w:tc>
      </w:tr>
      <w:tr w:rsidR="00024420" w:rsidRPr="00E4045D" w14:paraId="359CC7BA" w14:textId="77777777" w:rsidTr="00435E94">
        <w:trPr>
          <w:cantSplit/>
          <w:trHeight w:val="288"/>
        </w:trPr>
        <w:tc>
          <w:tcPr>
            <w:tcW w:w="551" w:type="dxa"/>
            <w:shd w:val="clear" w:color="auto" w:fill="auto"/>
            <w:noWrap/>
          </w:tcPr>
          <w:p w14:paraId="2D8E1E17" w14:textId="77777777" w:rsidR="00024420" w:rsidRPr="00E4045D" w:rsidRDefault="00024420" w:rsidP="00435E94">
            <w:pPr>
              <w:jc w:val="right"/>
              <w:rPr>
                <w:rFonts w:ascii="Segoe UI" w:hAnsi="Segoe UI" w:cs="Segoe UI"/>
                <w:color w:val="000000"/>
                <w:sz w:val="20"/>
              </w:rPr>
            </w:pPr>
            <w:r w:rsidRPr="00825FD2">
              <w:t>27</w:t>
            </w:r>
          </w:p>
        </w:tc>
        <w:tc>
          <w:tcPr>
            <w:tcW w:w="1537" w:type="dxa"/>
            <w:shd w:val="clear" w:color="auto" w:fill="auto"/>
            <w:noWrap/>
          </w:tcPr>
          <w:p w14:paraId="40252F46" w14:textId="77777777" w:rsidR="00024420" w:rsidRPr="00E4045D" w:rsidRDefault="00024420" w:rsidP="00435E94">
            <w:pPr>
              <w:rPr>
                <w:rFonts w:ascii="Segoe UI" w:hAnsi="Segoe UI" w:cs="Segoe UI"/>
                <w:color w:val="000000"/>
                <w:sz w:val="20"/>
              </w:rPr>
            </w:pPr>
            <w:r w:rsidRPr="00825FD2">
              <w:t>Saif</w:t>
            </w:r>
          </w:p>
        </w:tc>
        <w:tc>
          <w:tcPr>
            <w:tcW w:w="2003" w:type="dxa"/>
            <w:shd w:val="clear" w:color="auto" w:fill="auto"/>
            <w:noWrap/>
          </w:tcPr>
          <w:p w14:paraId="6D935EE1" w14:textId="77777777" w:rsidR="00024420" w:rsidRPr="00E4045D" w:rsidRDefault="00024420" w:rsidP="00435E94">
            <w:pPr>
              <w:rPr>
                <w:rFonts w:ascii="Segoe UI" w:hAnsi="Segoe UI" w:cs="Segoe UI"/>
                <w:color w:val="000000"/>
                <w:sz w:val="20"/>
              </w:rPr>
            </w:pPr>
            <w:r w:rsidRPr="00825FD2">
              <w:t>Hossain</w:t>
            </w:r>
          </w:p>
        </w:tc>
        <w:tc>
          <w:tcPr>
            <w:tcW w:w="3563" w:type="dxa"/>
            <w:shd w:val="clear" w:color="auto" w:fill="auto"/>
            <w:noWrap/>
          </w:tcPr>
          <w:p w14:paraId="49ABBE65" w14:textId="77777777" w:rsidR="00024420" w:rsidRPr="00E4045D" w:rsidRDefault="00024420" w:rsidP="00435E94">
            <w:pPr>
              <w:rPr>
                <w:rFonts w:ascii="Segoe UI" w:hAnsi="Segoe UI" w:cs="Segoe UI"/>
                <w:color w:val="000000"/>
                <w:sz w:val="20"/>
              </w:rPr>
            </w:pPr>
            <w:r w:rsidRPr="00825FD2">
              <w:t xml:space="preserve">Trench Group </w:t>
            </w:r>
          </w:p>
        </w:tc>
        <w:tc>
          <w:tcPr>
            <w:tcW w:w="1400" w:type="dxa"/>
            <w:shd w:val="clear" w:color="auto" w:fill="auto"/>
            <w:noWrap/>
          </w:tcPr>
          <w:p w14:paraId="5CB40ED1" w14:textId="77777777" w:rsidR="00024420" w:rsidRPr="00E4045D" w:rsidRDefault="00024420" w:rsidP="00435E94">
            <w:pPr>
              <w:rPr>
                <w:rFonts w:ascii="Segoe UI" w:hAnsi="Segoe UI" w:cs="Segoe UI"/>
                <w:color w:val="000000"/>
                <w:sz w:val="20"/>
              </w:rPr>
            </w:pPr>
            <w:r w:rsidRPr="00825FD2">
              <w:t>Member</w:t>
            </w:r>
          </w:p>
        </w:tc>
        <w:tc>
          <w:tcPr>
            <w:tcW w:w="1386" w:type="dxa"/>
          </w:tcPr>
          <w:p w14:paraId="02A957DF" w14:textId="77777777" w:rsidR="00024420" w:rsidRPr="00E4045D" w:rsidRDefault="00024420" w:rsidP="00435E94">
            <w:pPr>
              <w:rPr>
                <w:rFonts w:ascii="Segoe UI" w:hAnsi="Segoe UI" w:cs="Segoe UI"/>
                <w:color w:val="000000"/>
                <w:sz w:val="20"/>
              </w:rPr>
            </w:pPr>
            <w:r w:rsidRPr="00825FD2">
              <w:t>Yes</w:t>
            </w:r>
          </w:p>
        </w:tc>
      </w:tr>
      <w:tr w:rsidR="00024420" w:rsidRPr="00E4045D" w14:paraId="68CD8B53" w14:textId="77777777" w:rsidTr="00435E94">
        <w:trPr>
          <w:cantSplit/>
          <w:trHeight w:val="288"/>
        </w:trPr>
        <w:tc>
          <w:tcPr>
            <w:tcW w:w="551" w:type="dxa"/>
            <w:shd w:val="clear" w:color="auto" w:fill="auto"/>
            <w:noWrap/>
          </w:tcPr>
          <w:p w14:paraId="5AA6E983" w14:textId="77777777" w:rsidR="00024420" w:rsidRPr="00E4045D" w:rsidRDefault="00024420" w:rsidP="00435E94">
            <w:pPr>
              <w:jc w:val="right"/>
              <w:rPr>
                <w:rFonts w:ascii="Segoe UI" w:hAnsi="Segoe UI" w:cs="Segoe UI"/>
                <w:color w:val="000000"/>
                <w:sz w:val="20"/>
              </w:rPr>
            </w:pPr>
            <w:r w:rsidRPr="00825FD2">
              <w:t>28</w:t>
            </w:r>
          </w:p>
        </w:tc>
        <w:tc>
          <w:tcPr>
            <w:tcW w:w="1537" w:type="dxa"/>
            <w:shd w:val="clear" w:color="auto" w:fill="auto"/>
            <w:noWrap/>
          </w:tcPr>
          <w:p w14:paraId="5059273F" w14:textId="77777777" w:rsidR="00024420" w:rsidRPr="00E4045D" w:rsidRDefault="00024420" w:rsidP="00435E94">
            <w:pPr>
              <w:rPr>
                <w:rFonts w:ascii="Segoe UI" w:hAnsi="Segoe UI" w:cs="Segoe UI"/>
                <w:color w:val="000000"/>
                <w:sz w:val="20"/>
              </w:rPr>
            </w:pPr>
            <w:r w:rsidRPr="00825FD2">
              <w:t>Miljenko</w:t>
            </w:r>
          </w:p>
        </w:tc>
        <w:tc>
          <w:tcPr>
            <w:tcW w:w="2003" w:type="dxa"/>
            <w:shd w:val="clear" w:color="auto" w:fill="auto"/>
            <w:noWrap/>
          </w:tcPr>
          <w:p w14:paraId="074381DE" w14:textId="77777777" w:rsidR="00024420" w:rsidRPr="00E4045D" w:rsidRDefault="00024420" w:rsidP="00435E94">
            <w:pPr>
              <w:rPr>
                <w:rFonts w:ascii="Segoe UI" w:hAnsi="Segoe UI" w:cs="Segoe UI"/>
                <w:color w:val="000000"/>
                <w:sz w:val="20"/>
              </w:rPr>
            </w:pPr>
            <w:proofErr w:type="spellStart"/>
            <w:r w:rsidRPr="00825FD2">
              <w:t>Hrkac</w:t>
            </w:r>
            <w:proofErr w:type="spellEnd"/>
          </w:p>
        </w:tc>
        <w:tc>
          <w:tcPr>
            <w:tcW w:w="3563" w:type="dxa"/>
            <w:shd w:val="clear" w:color="auto" w:fill="auto"/>
            <w:noWrap/>
          </w:tcPr>
          <w:p w14:paraId="43D9DD4B" w14:textId="77777777" w:rsidR="00024420" w:rsidRPr="00E4045D" w:rsidRDefault="00024420" w:rsidP="00435E94">
            <w:pPr>
              <w:rPr>
                <w:rFonts w:ascii="Segoe UI" w:hAnsi="Segoe UI" w:cs="Segoe UI"/>
                <w:color w:val="000000"/>
                <w:sz w:val="20"/>
              </w:rPr>
            </w:pPr>
            <w:r w:rsidRPr="00825FD2">
              <w:t>Hitachi Energy</w:t>
            </w:r>
          </w:p>
        </w:tc>
        <w:tc>
          <w:tcPr>
            <w:tcW w:w="1400" w:type="dxa"/>
            <w:shd w:val="clear" w:color="auto" w:fill="auto"/>
            <w:noWrap/>
          </w:tcPr>
          <w:p w14:paraId="180B5034" w14:textId="77777777" w:rsidR="00024420" w:rsidRPr="00E4045D" w:rsidRDefault="00024420" w:rsidP="00435E94">
            <w:pPr>
              <w:rPr>
                <w:rFonts w:ascii="Segoe UI" w:hAnsi="Segoe UI" w:cs="Segoe UI"/>
                <w:color w:val="000000"/>
                <w:sz w:val="20"/>
              </w:rPr>
            </w:pPr>
            <w:r w:rsidRPr="00825FD2">
              <w:t>Member</w:t>
            </w:r>
          </w:p>
        </w:tc>
        <w:tc>
          <w:tcPr>
            <w:tcW w:w="1386" w:type="dxa"/>
          </w:tcPr>
          <w:p w14:paraId="05109916" w14:textId="77777777" w:rsidR="00024420" w:rsidRPr="00E4045D" w:rsidRDefault="00024420" w:rsidP="00435E94">
            <w:pPr>
              <w:rPr>
                <w:rFonts w:ascii="Segoe UI" w:hAnsi="Segoe UI" w:cs="Segoe UI"/>
                <w:color w:val="000000"/>
                <w:sz w:val="20"/>
              </w:rPr>
            </w:pPr>
            <w:r w:rsidRPr="00825FD2">
              <w:t>No</w:t>
            </w:r>
          </w:p>
        </w:tc>
      </w:tr>
      <w:tr w:rsidR="00024420" w:rsidRPr="00E4045D" w14:paraId="18BE9B0A" w14:textId="77777777" w:rsidTr="00435E94">
        <w:trPr>
          <w:cantSplit/>
          <w:trHeight w:val="288"/>
        </w:trPr>
        <w:tc>
          <w:tcPr>
            <w:tcW w:w="551" w:type="dxa"/>
            <w:shd w:val="clear" w:color="auto" w:fill="auto"/>
            <w:noWrap/>
          </w:tcPr>
          <w:p w14:paraId="3066E10B" w14:textId="77777777" w:rsidR="00024420" w:rsidRPr="00E4045D" w:rsidRDefault="00024420" w:rsidP="00435E94">
            <w:pPr>
              <w:jc w:val="right"/>
              <w:rPr>
                <w:rFonts w:ascii="Segoe UI" w:hAnsi="Segoe UI" w:cs="Segoe UI"/>
                <w:color w:val="000000"/>
                <w:sz w:val="20"/>
              </w:rPr>
            </w:pPr>
            <w:r w:rsidRPr="00825FD2">
              <w:t>29</w:t>
            </w:r>
          </w:p>
        </w:tc>
        <w:tc>
          <w:tcPr>
            <w:tcW w:w="1537" w:type="dxa"/>
            <w:shd w:val="clear" w:color="auto" w:fill="auto"/>
            <w:noWrap/>
          </w:tcPr>
          <w:p w14:paraId="75D4406E" w14:textId="77777777" w:rsidR="00024420" w:rsidRPr="00E4045D" w:rsidRDefault="00024420" w:rsidP="00435E94">
            <w:pPr>
              <w:rPr>
                <w:rFonts w:ascii="Segoe UI" w:hAnsi="Segoe UI" w:cs="Segoe UI"/>
                <w:color w:val="000000"/>
                <w:sz w:val="20"/>
              </w:rPr>
            </w:pPr>
            <w:r w:rsidRPr="00825FD2">
              <w:t>Jose</w:t>
            </w:r>
          </w:p>
        </w:tc>
        <w:tc>
          <w:tcPr>
            <w:tcW w:w="2003" w:type="dxa"/>
            <w:shd w:val="clear" w:color="auto" w:fill="auto"/>
            <w:noWrap/>
          </w:tcPr>
          <w:p w14:paraId="6AB8A934" w14:textId="77777777" w:rsidR="00024420" w:rsidRPr="00E4045D" w:rsidRDefault="00024420" w:rsidP="00435E94">
            <w:pPr>
              <w:rPr>
                <w:rFonts w:ascii="Segoe UI" w:hAnsi="Segoe UI" w:cs="Segoe UI"/>
                <w:color w:val="000000"/>
                <w:sz w:val="20"/>
              </w:rPr>
            </w:pPr>
            <w:r w:rsidRPr="00825FD2">
              <w:t>Izquierdo</w:t>
            </w:r>
          </w:p>
        </w:tc>
        <w:tc>
          <w:tcPr>
            <w:tcW w:w="3563" w:type="dxa"/>
            <w:shd w:val="clear" w:color="auto" w:fill="auto"/>
            <w:noWrap/>
          </w:tcPr>
          <w:p w14:paraId="494029CC" w14:textId="77777777" w:rsidR="00024420" w:rsidRPr="00E4045D" w:rsidRDefault="00024420" w:rsidP="00435E94">
            <w:pPr>
              <w:rPr>
                <w:rFonts w:ascii="Segoe UI" w:hAnsi="Segoe UI" w:cs="Segoe UI"/>
                <w:color w:val="000000"/>
                <w:sz w:val="20"/>
              </w:rPr>
            </w:pPr>
            <w:r w:rsidRPr="00825FD2">
              <w:t>Siemens energy</w:t>
            </w:r>
          </w:p>
        </w:tc>
        <w:tc>
          <w:tcPr>
            <w:tcW w:w="1400" w:type="dxa"/>
            <w:shd w:val="clear" w:color="auto" w:fill="auto"/>
            <w:noWrap/>
          </w:tcPr>
          <w:p w14:paraId="3D906541" w14:textId="77777777" w:rsidR="00024420" w:rsidRPr="00E4045D" w:rsidRDefault="00024420" w:rsidP="00435E94">
            <w:pPr>
              <w:rPr>
                <w:rFonts w:ascii="Segoe UI" w:hAnsi="Segoe UI" w:cs="Segoe UI"/>
                <w:color w:val="000000"/>
                <w:sz w:val="20"/>
              </w:rPr>
            </w:pPr>
            <w:r w:rsidRPr="00825FD2">
              <w:t>Member</w:t>
            </w:r>
          </w:p>
        </w:tc>
        <w:tc>
          <w:tcPr>
            <w:tcW w:w="1386" w:type="dxa"/>
          </w:tcPr>
          <w:p w14:paraId="678948E6" w14:textId="77777777" w:rsidR="00024420" w:rsidRPr="00E4045D" w:rsidRDefault="00024420" w:rsidP="00435E94">
            <w:pPr>
              <w:rPr>
                <w:rFonts w:ascii="Segoe UI" w:hAnsi="Segoe UI" w:cs="Segoe UI"/>
                <w:color w:val="000000"/>
                <w:sz w:val="20"/>
              </w:rPr>
            </w:pPr>
            <w:r w:rsidRPr="00825FD2">
              <w:t>Yes</w:t>
            </w:r>
          </w:p>
        </w:tc>
      </w:tr>
      <w:tr w:rsidR="00024420" w:rsidRPr="00E4045D" w14:paraId="2F077809" w14:textId="77777777" w:rsidTr="00435E94">
        <w:trPr>
          <w:cantSplit/>
          <w:trHeight w:val="288"/>
        </w:trPr>
        <w:tc>
          <w:tcPr>
            <w:tcW w:w="551" w:type="dxa"/>
            <w:shd w:val="clear" w:color="auto" w:fill="auto"/>
            <w:noWrap/>
          </w:tcPr>
          <w:p w14:paraId="634E8F4B" w14:textId="77777777" w:rsidR="00024420" w:rsidRPr="00E4045D" w:rsidRDefault="00024420" w:rsidP="00435E94">
            <w:pPr>
              <w:jc w:val="right"/>
              <w:rPr>
                <w:rFonts w:ascii="Segoe UI" w:hAnsi="Segoe UI" w:cs="Segoe UI"/>
                <w:color w:val="000000"/>
                <w:sz w:val="20"/>
              </w:rPr>
            </w:pPr>
            <w:r w:rsidRPr="00825FD2">
              <w:t>30</w:t>
            </w:r>
          </w:p>
        </w:tc>
        <w:tc>
          <w:tcPr>
            <w:tcW w:w="1537" w:type="dxa"/>
            <w:shd w:val="clear" w:color="auto" w:fill="auto"/>
            <w:noWrap/>
          </w:tcPr>
          <w:p w14:paraId="57DC2715" w14:textId="77777777" w:rsidR="00024420" w:rsidRPr="00E4045D" w:rsidRDefault="00024420" w:rsidP="00435E94">
            <w:pPr>
              <w:rPr>
                <w:rFonts w:ascii="Segoe UI" w:hAnsi="Segoe UI" w:cs="Segoe UI"/>
                <w:color w:val="000000"/>
                <w:sz w:val="20"/>
              </w:rPr>
            </w:pPr>
            <w:r w:rsidRPr="00825FD2">
              <w:t>Nick</w:t>
            </w:r>
          </w:p>
        </w:tc>
        <w:tc>
          <w:tcPr>
            <w:tcW w:w="2003" w:type="dxa"/>
            <w:shd w:val="clear" w:color="auto" w:fill="auto"/>
            <w:noWrap/>
          </w:tcPr>
          <w:p w14:paraId="33D42D9E" w14:textId="77777777" w:rsidR="00024420" w:rsidRPr="00E4045D" w:rsidRDefault="00024420" w:rsidP="00435E94">
            <w:pPr>
              <w:rPr>
                <w:rFonts w:ascii="Segoe UI" w:hAnsi="Segoe UI" w:cs="Segoe UI"/>
                <w:color w:val="000000"/>
                <w:sz w:val="20"/>
              </w:rPr>
            </w:pPr>
            <w:r w:rsidRPr="00825FD2">
              <w:t>Jensen</w:t>
            </w:r>
          </w:p>
        </w:tc>
        <w:tc>
          <w:tcPr>
            <w:tcW w:w="3563" w:type="dxa"/>
            <w:shd w:val="clear" w:color="auto" w:fill="auto"/>
            <w:noWrap/>
          </w:tcPr>
          <w:p w14:paraId="6DE6C9D5" w14:textId="77777777" w:rsidR="00024420" w:rsidRPr="00E4045D" w:rsidRDefault="00024420" w:rsidP="00435E94">
            <w:pPr>
              <w:rPr>
                <w:rFonts w:ascii="Segoe UI" w:hAnsi="Segoe UI" w:cs="Segoe UI"/>
                <w:color w:val="000000"/>
                <w:sz w:val="20"/>
              </w:rPr>
            </w:pPr>
            <w:r w:rsidRPr="00825FD2">
              <w:t>Delta Star</w:t>
            </w:r>
          </w:p>
        </w:tc>
        <w:tc>
          <w:tcPr>
            <w:tcW w:w="1400" w:type="dxa"/>
            <w:shd w:val="clear" w:color="auto" w:fill="auto"/>
            <w:noWrap/>
          </w:tcPr>
          <w:p w14:paraId="49D9DC80" w14:textId="77777777" w:rsidR="00024420" w:rsidRPr="00E4045D" w:rsidRDefault="00024420" w:rsidP="00435E94">
            <w:pPr>
              <w:rPr>
                <w:rFonts w:ascii="Segoe UI" w:hAnsi="Segoe UI" w:cs="Segoe UI"/>
                <w:color w:val="000000"/>
                <w:sz w:val="20"/>
              </w:rPr>
            </w:pPr>
            <w:r w:rsidRPr="00825FD2">
              <w:t>Member</w:t>
            </w:r>
          </w:p>
        </w:tc>
        <w:tc>
          <w:tcPr>
            <w:tcW w:w="1386" w:type="dxa"/>
          </w:tcPr>
          <w:p w14:paraId="45ECF889" w14:textId="77777777" w:rsidR="00024420" w:rsidRPr="00E4045D" w:rsidRDefault="00024420" w:rsidP="00435E94">
            <w:pPr>
              <w:rPr>
                <w:rFonts w:ascii="Segoe UI" w:hAnsi="Segoe UI" w:cs="Segoe UI"/>
                <w:color w:val="000000"/>
                <w:sz w:val="20"/>
              </w:rPr>
            </w:pPr>
            <w:r w:rsidRPr="00825FD2">
              <w:t>Yes</w:t>
            </w:r>
          </w:p>
        </w:tc>
      </w:tr>
      <w:tr w:rsidR="00024420" w:rsidRPr="00E4045D" w14:paraId="643C1840" w14:textId="77777777" w:rsidTr="00435E94">
        <w:trPr>
          <w:cantSplit/>
          <w:trHeight w:val="288"/>
        </w:trPr>
        <w:tc>
          <w:tcPr>
            <w:tcW w:w="551" w:type="dxa"/>
            <w:shd w:val="clear" w:color="auto" w:fill="auto"/>
            <w:noWrap/>
          </w:tcPr>
          <w:p w14:paraId="4C94CA0F" w14:textId="77777777" w:rsidR="00024420" w:rsidRPr="00E4045D" w:rsidRDefault="00024420" w:rsidP="00435E94">
            <w:pPr>
              <w:jc w:val="right"/>
              <w:rPr>
                <w:rFonts w:ascii="Segoe UI" w:hAnsi="Segoe UI" w:cs="Segoe UI"/>
                <w:color w:val="000000"/>
                <w:sz w:val="20"/>
              </w:rPr>
            </w:pPr>
            <w:r w:rsidRPr="00825FD2">
              <w:t>31</w:t>
            </w:r>
          </w:p>
        </w:tc>
        <w:tc>
          <w:tcPr>
            <w:tcW w:w="1537" w:type="dxa"/>
            <w:shd w:val="clear" w:color="auto" w:fill="auto"/>
            <w:noWrap/>
          </w:tcPr>
          <w:p w14:paraId="031884A9" w14:textId="77777777" w:rsidR="00024420" w:rsidRPr="00E4045D" w:rsidRDefault="00024420" w:rsidP="00435E94">
            <w:pPr>
              <w:rPr>
                <w:rFonts w:ascii="Segoe UI" w:hAnsi="Segoe UI" w:cs="Segoe UI"/>
                <w:color w:val="000000"/>
                <w:sz w:val="20"/>
              </w:rPr>
            </w:pPr>
            <w:r w:rsidRPr="00825FD2">
              <w:t>John</w:t>
            </w:r>
          </w:p>
        </w:tc>
        <w:tc>
          <w:tcPr>
            <w:tcW w:w="2003" w:type="dxa"/>
            <w:shd w:val="clear" w:color="auto" w:fill="auto"/>
            <w:noWrap/>
          </w:tcPr>
          <w:p w14:paraId="5EA5E763" w14:textId="77777777" w:rsidR="00024420" w:rsidRPr="00E4045D" w:rsidRDefault="00024420" w:rsidP="00435E94">
            <w:pPr>
              <w:rPr>
                <w:rFonts w:ascii="Segoe UI" w:hAnsi="Segoe UI" w:cs="Segoe UI"/>
                <w:color w:val="000000"/>
                <w:sz w:val="20"/>
              </w:rPr>
            </w:pPr>
            <w:r w:rsidRPr="00825FD2">
              <w:t>John</w:t>
            </w:r>
          </w:p>
        </w:tc>
        <w:tc>
          <w:tcPr>
            <w:tcW w:w="3563" w:type="dxa"/>
            <w:shd w:val="clear" w:color="auto" w:fill="auto"/>
            <w:noWrap/>
          </w:tcPr>
          <w:p w14:paraId="1DAAB050" w14:textId="77777777" w:rsidR="00024420" w:rsidRPr="00E4045D" w:rsidRDefault="00024420" w:rsidP="00435E94">
            <w:pPr>
              <w:rPr>
                <w:rFonts w:ascii="Segoe UI" w:hAnsi="Segoe UI" w:cs="Segoe UI"/>
                <w:color w:val="000000"/>
                <w:sz w:val="20"/>
              </w:rPr>
            </w:pPr>
            <w:r w:rsidRPr="00825FD2">
              <w:t xml:space="preserve">Virginia Transformer Corp </w:t>
            </w:r>
          </w:p>
        </w:tc>
        <w:tc>
          <w:tcPr>
            <w:tcW w:w="1400" w:type="dxa"/>
            <w:shd w:val="clear" w:color="auto" w:fill="auto"/>
            <w:noWrap/>
          </w:tcPr>
          <w:p w14:paraId="383AB465" w14:textId="77777777" w:rsidR="00024420" w:rsidRPr="00E4045D" w:rsidRDefault="00024420" w:rsidP="00435E94">
            <w:pPr>
              <w:rPr>
                <w:rFonts w:ascii="Segoe UI" w:hAnsi="Segoe UI" w:cs="Segoe UI"/>
                <w:color w:val="000000"/>
                <w:sz w:val="20"/>
              </w:rPr>
            </w:pPr>
            <w:r w:rsidRPr="00825FD2">
              <w:t>Member</w:t>
            </w:r>
          </w:p>
        </w:tc>
        <w:tc>
          <w:tcPr>
            <w:tcW w:w="1386" w:type="dxa"/>
          </w:tcPr>
          <w:p w14:paraId="3F275D89" w14:textId="77777777" w:rsidR="00024420" w:rsidRPr="00E4045D" w:rsidRDefault="00024420" w:rsidP="00435E94">
            <w:pPr>
              <w:rPr>
                <w:rFonts w:ascii="Segoe UI" w:hAnsi="Segoe UI" w:cs="Segoe UI"/>
                <w:color w:val="000000"/>
                <w:sz w:val="20"/>
              </w:rPr>
            </w:pPr>
            <w:r w:rsidRPr="00825FD2">
              <w:t>Yes</w:t>
            </w:r>
          </w:p>
        </w:tc>
      </w:tr>
      <w:tr w:rsidR="00024420" w:rsidRPr="00E4045D" w14:paraId="1805520C" w14:textId="77777777" w:rsidTr="00435E94">
        <w:trPr>
          <w:cantSplit/>
          <w:trHeight w:val="288"/>
        </w:trPr>
        <w:tc>
          <w:tcPr>
            <w:tcW w:w="551" w:type="dxa"/>
            <w:shd w:val="clear" w:color="auto" w:fill="auto"/>
            <w:noWrap/>
          </w:tcPr>
          <w:p w14:paraId="707B3407" w14:textId="77777777" w:rsidR="00024420" w:rsidRPr="00E4045D" w:rsidRDefault="00024420" w:rsidP="00435E94">
            <w:pPr>
              <w:jc w:val="right"/>
              <w:rPr>
                <w:rFonts w:ascii="Segoe UI" w:hAnsi="Segoe UI" w:cs="Segoe UI"/>
                <w:color w:val="000000"/>
                <w:sz w:val="20"/>
              </w:rPr>
            </w:pPr>
            <w:r w:rsidRPr="00825FD2">
              <w:t>32</w:t>
            </w:r>
          </w:p>
        </w:tc>
        <w:tc>
          <w:tcPr>
            <w:tcW w:w="1537" w:type="dxa"/>
            <w:shd w:val="clear" w:color="auto" w:fill="auto"/>
            <w:noWrap/>
          </w:tcPr>
          <w:p w14:paraId="4187D625" w14:textId="77777777" w:rsidR="00024420" w:rsidRPr="00E4045D" w:rsidRDefault="00024420" w:rsidP="00435E94">
            <w:pPr>
              <w:rPr>
                <w:rFonts w:ascii="Segoe UI" w:hAnsi="Segoe UI" w:cs="Segoe UI"/>
                <w:color w:val="000000"/>
                <w:sz w:val="20"/>
              </w:rPr>
            </w:pPr>
            <w:r w:rsidRPr="00825FD2">
              <w:t>Christopher</w:t>
            </w:r>
          </w:p>
        </w:tc>
        <w:tc>
          <w:tcPr>
            <w:tcW w:w="2003" w:type="dxa"/>
            <w:shd w:val="clear" w:color="auto" w:fill="auto"/>
            <w:noWrap/>
          </w:tcPr>
          <w:p w14:paraId="132F2EF9" w14:textId="77777777" w:rsidR="00024420" w:rsidRPr="00E4045D" w:rsidRDefault="00024420" w:rsidP="00435E94">
            <w:pPr>
              <w:rPr>
                <w:rFonts w:ascii="Segoe UI" w:hAnsi="Segoe UI" w:cs="Segoe UI"/>
                <w:color w:val="000000"/>
                <w:sz w:val="20"/>
              </w:rPr>
            </w:pPr>
            <w:r w:rsidRPr="00825FD2">
              <w:t>Johnson</w:t>
            </w:r>
          </w:p>
        </w:tc>
        <w:tc>
          <w:tcPr>
            <w:tcW w:w="3563" w:type="dxa"/>
            <w:shd w:val="clear" w:color="auto" w:fill="auto"/>
            <w:noWrap/>
          </w:tcPr>
          <w:p w14:paraId="1429BEA8" w14:textId="77777777" w:rsidR="00024420" w:rsidRPr="00E4045D" w:rsidRDefault="00024420" w:rsidP="00435E94">
            <w:pPr>
              <w:rPr>
                <w:rFonts w:ascii="Segoe UI" w:hAnsi="Segoe UI" w:cs="Segoe UI"/>
                <w:color w:val="000000"/>
                <w:sz w:val="20"/>
              </w:rPr>
            </w:pPr>
            <w:r w:rsidRPr="00825FD2">
              <w:t>Oncor</w:t>
            </w:r>
          </w:p>
        </w:tc>
        <w:tc>
          <w:tcPr>
            <w:tcW w:w="1400" w:type="dxa"/>
            <w:shd w:val="clear" w:color="auto" w:fill="auto"/>
            <w:noWrap/>
          </w:tcPr>
          <w:p w14:paraId="2083EF5A" w14:textId="77777777" w:rsidR="00024420" w:rsidRPr="00E4045D" w:rsidRDefault="00024420" w:rsidP="00435E94">
            <w:pPr>
              <w:rPr>
                <w:rFonts w:ascii="Segoe UI" w:hAnsi="Segoe UI" w:cs="Segoe UI"/>
                <w:color w:val="000000"/>
                <w:sz w:val="20"/>
              </w:rPr>
            </w:pPr>
            <w:r w:rsidRPr="00825FD2">
              <w:t>Member</w:t>
            </w:r>
          </w:p>
        </w:tc>
        <w:tc>
          <w:tcPr>
            <w:tcW w:w="1386" w:type="dxa"/>
          </w:tcPr>
          <w:p w14:paraId="00820BA4" w14:textId="77777777" w:rsidR="00024420" w:rsidRPr="00E4045D" w:rsidRDefault="00024420" w:rsidP="00435E94">
            <w:pPr>
              <w:rPr>
                <w:rFonts w:ascii="Segoe UI" w:hAnsi="Segoe UI" w:cs="Segoe UI"/>
                <w:color w:val="000000"/>
                <w:sz w:val="20"/>
              </w:rPr>
            </w:pPr>
            <w:r w:rsidRPr="00825FD2">
              <w:t>No</w:t>
            </w:r>
          </w:p>
        </w:tc>
      </w:tr>
      <w:tr w:rsidR="00024420" w:rsidRPr="00E4045D" w14:paraId="423DA556" w14:textId="77777777" w:rsidTr="00435E94">
        <w:trPr>
          <w:cantSplit/>
          <w:trHeight w:val="288"/>
        </w:trPr>
        <w:tc>
          <w:tcPr>
            <w:tcW w:w="551" w:type="dxa"/>
            <w:shd w:val="clear" w:color="auto" w:fill="auto"/>
            <w:noWrap/>
          </w:tcPr>
          <w:p w14:paraId="1F294412" w14:textId="77777777" w:rsidR="00024420" w:rsidRPr="00E4045D" w:rsidRDefault="00024420" w:rsidP="00435E94">
            <w:pPr>
              <w:jc w:val="right"/>
              <w:rPr>
                <w:rFonts w:ascii="Segoe UI" w:hAnsi="Segoe UI" w:cs="Segoe UI"/>
                <w:color w:val="000000"/>
                <w:sz w:val="20"/>
              </w:rPr>
            </w:pPr>
            <w:r w:rsidRPr="00825FD2">
              <w:t>33</w:t>
            </w:r>
          </w:p>
        </w:tc>
        <w:tc>
          <w:tcPr>
            <w:tcW w:w="1537" w:type="dxa"/>
            <w:shd w:val="clear" w:color="auto" w:fill="auto"/>
            <w:noWrap/>
          </w:tcPr>
          <w:p w14:paraId="0D251DE1" w14:textId="77777777" w:rsidR="00024420" w:rsidRPr="00E4045D" w:rsidRDefault="00024420" w:rsidP="00435E94">
            <w:pPr>
              <w:rPr>
                <w:rFonts w:ascii="Segoe UI" w:hAnsi="Segoe UI" w:cs="Segoe UI"/>
                <w:color w:val="000000"/>
                <w:sz w:val="20"/>
              </w:rPr>
            </w:pPr>
            <w:r w:rsidRPr="00825FD2">
              <w:t>Akash</w:t>
            </w:r>
          </w:p>
        </w:tc>
        <w:tc>
          <w:tcPr>
            <w:tcW w:w="2003" w:type="dxa"/>
            <w:shd w:val="clear" w:color="auto" w:fill="auto"/>
            <w:noWrap/>
          </w:tcPr>
          <w:p w14:paraId="63F7E676" w14:textId="77777777" w:rsidR="00024420" w:rsidRPr="00E4045D" w:rsidRDefault="00024420" w:rsidP="00435E94">
            <w:pPr>
              <w:rPr>
                <w:rFonts w:ascii="Segoe UI" w:hAnsi="Segoe UI" w:cs="Segoe UI"/>
                <w:color w:val="000000"/>
                <w:sz w:val="20"/>
              </w:rPr>
            </w:pPr>
            <w:r w:rsidRPr="00825FD2">
              <w:t>Joshi</w:t>
            </w:r>
          </w:p>
        </w:tc>
        <w:tc>
          <w:tcPr>
            <w:tcW w:w="3563" w:type="dxa"/>
            <w:shd w:val="clear" w:color="auto" w:fill="auto"/>
            <w:noWrap/>
          </w:tcPr>
          <w:p w14:paraId="38513B62" w14:textId="77777777" w:rsidR="00024420" w:rsidRPr="00E4045D" w:rsidRDefault="00024420" w:rsidP="00435E94">
            <w:pPr>
              <w:rPr>
                <w:rFonts w:ascii="Segoe UI" w:hAnsi="Segoe UI" w:cs="Segoe UI"/>
                <w:color w:val="000000"/>
                <w:sz w:val="20"/>
              </w:rPr>
            </w:pPr>
            <w:r w:rsidRPr="00825FD2">
              <w:t>Kimley-Horn</w:t>
            </w:r>
          </w:p>
        </w:tc>
        <w:tc>
          <w:tcPr>
            <w:tcW w:w="1400" w:type="dxa"/>
            <w:shd w:val="clear" w:color="auto" w:fill="auto"/>
            <w:noWrap/>
          </w:tcPr>
          <w:p w14:paraId="1F600029" w14:textId="77777777" w:rsidR="00024420" w:rsidRPr="00E4045D" w:rsidRDefault="00024420" w:rsidP="00435E94">
            <w:pPr>
              <w:rPr>
                <w:rFonts w:ascii="Segoe UI" w:hAnsi="Segoe UI" w:cs="Segoe UI"/>
                <w:color w:val="000000"/>
                <w:sz w:val="20"/>
              </w:rPr>
            </w:pPr>
            <w:r w:rsidRPr="00825FD2">
              <w:t>Member</w:t>
            </w:r>
          </w:p>
        </w:tc>
        <w:tc>
          <w:tcPr>
            <w:tcW w:w="1386" w:type="dxa"/>
          </w:tcPr>
          <w:p w14:paraId="40F2EB67" w14:textId="77777777" w:rsidR="00024420" w:rsidRPr="00E4045D" w:rsidRDefault="00024420" w:rsidP="00435E94">
            <w:pPr>
              <w:rPr>
                <w:rFonts w:ascii="Segoe UI" w:hAnsi="Segoe UI" w:cs="Segoe UI"/>
                <w:color w:val="000000"/>
                <w:sz w:val="20"/>
              </w:rPr>
            </w:pPr>
            <w:r w:rsidRPr="00825FD2">
              <w:t>No</w:t>
            </w:r>
          </w:p>
        </w:tc>
      </w:tr>
      <w:tr w:rsidR="00024420" w:rsidRPr="00E4045D" w14:paraId="138800D2" w14:textId="77777777" w:rsidTr="00435E94">
        <w:trPr>
          <w:cantSplit/>
          <w:trHeight w:val="288"/>
        </w:trPr>
        <w:tc>
          <w:tcPr>
            <w:tcW w:w="551" w:type="dxa"/>
            <w:shd w:val="clear" w:color="auto" w:fill="auto"/>
            <w:noWrap/>
          </w:tcPr>
          <w:p w14:paraId="51FCA2B1" w14:textId="77777777" w:rsidR="00024420" w:rsidRPr="00E4045D" w:rsidRDefault="00024420" w:rsidP="00435E94">
            <w:pPr>
              <w:jc w:val="right"/>
              <w:rPr>
                <w:rFonts w:ascii="Segoe UI" w:hAnsi="Segoe UI" w:cs="Segoe UI"/>
                <w:color w:val="000000"/>
                <w:sz w:val="20"/>
              </w:rPr>
            </w:pPr>
            <w:r w:rsidRPr="00825FD2">
              <w:t>34</w:t>
            </w:r>
          </w:p>
        </w:tc>
        <w:tc>
          <w:tcPr>
            <w:tcW w:w="1537" w:type="dxa"/>
            <w:shd w:val="clear" w:color="auto" w:fill="auto"/>
            <w:noWrap/>
          </w:tcPr>
          <w:p w14:paraId="63FA40F5" w14:textId="77777777" w:rsidR="00024420" w:rsidRPr="00E4045D" w:rsidRDefault="00024420" w:rsidP="00435E94">
            <w:pPr>
              <w:rPr>
                <w:rFonts w:ascii="Segoe UI" w:hAnsi="Segoe UI" w:cs="Segoe UI"/>
                <w:color w:val="000000"/>
                <w:sz w:val="20"/>
              </w:rPr>
            </w:pPr>
            <w:proofErr w:type="spellStart"/>
            <w:r w:rsidRPr="00825FD2">
              <w:t>Thrinadha</w:t>
            </w:r>
            <w:proofErr w:type="spellEnd"/>
            <w:r w:rsidRPr="00825FD2">
              <w:t xml:space="preserve"> </w:t>
            </w:r>
          </w:p>
        </w:tc>
        <w:tc>
          <w:tcPr>
            <w:tcW w:w="2003" w:type="dxa"/>
            <w:shd w:val="clear" w:color="auto" w:fill="auto"/>
            <w:noWrap/>
          </w:tcPr>
          <w:p w14:paraId="129ADCFC" w14:textId="77777777" w:rsidR="00024420" w:rsidRPr="00E4045D" w:rsidRDefault="00024420" w:rsidP="00435E94">
            <w:pPr>
              <w:rPr>
                <w:rFonts w:ascii="Segoe UI" w:hAnsi="Segoe UI" w:cs="Segoe UI"/>
                <w:color w:val="000000"/>
                <w:sz w:val="20"/>
              </w:rPr>
            </w:pPr>
            <w:proofErr w:type="spellStart"/>
            <w:r w:rsidRPr="00825FD2">
              <w:t>Katapalli</w:t>
            </w:r>
            <w:proofErr w:type="spellEnd"/>
            <w:r w:rsidRPr="00825FD2">
              <w:t xml:space="preserve"> </w:t>
            </w:r>
          </w:p>
        </w:tc>
        <w:tc>
          <w:tcPr>
            <w:tcW w:w="3563" w:type="dxa"/>
            <w:shd w:val="clear" w:color="auto" w:fill="auto"/>
            <w:noWrap/>
          </w:tcPr>
          <w:p w14:paraId="5A1C6B30" w14:textId="77777777" w:rsidR="00024420" w:rsidRPr="00E4045D" w:rsidRDefault="00024420" w:rsidP="00435E94">
            <w:pPr>
              <w:rPr>
                <w:rFonts w:ascii="Segoe UI" w:hAnsi="Segoe UI" w:cs="Segoe UI"/>
                <w:color w:val="000000"/>
                <w:sz w:val="20"/>
              </w:rPr>
            </w:pPr>
            <w:r w:rsidRPr="00825FD2">
              <w:t>Virginia Transformer Corp</w:t>
            </w:r>
          </w:p>
        </w:tc>
        <w:tc>
          <w:tcPr>
            <w:tcW w:w="1400" w:type="dxa"/>
            <w:shd w:val="clear" w:color="auto" w:fill="auto"/>
            <w:noWrap/>
          </w:tcPr>
          <w:p w14:paraId="0F4900C2" w14:textId="77777777" w:rsidR="00024420" w:rsidRPr="00E4045D" w:rsidRDefault="00024420" w:rsidP="00435E94">
            <w:pPr>
              <w:rPr>
                <w:rFonts w:ascii="Segoe UI" w:hAnsi="Segoe UI" w:cs="Segoe UI"/>
                <w:color w:val="000000"/>
                <w:sz w:val="20"/>
              </w:rPr>
            </w:pPr>
            <w:r w:rsidRPr="00825FD2">
              <w:t>Member</w:t>
            </w:r>
          </w:p>
        </w:tc>
        <w:tc>
          <w:tcPr>
            <w:tcW w:w="1386" w:type="dxa"/>
          </w:tcPr>
          <w:p w14:paraId="7EAED0AA" w14:textId="77777777" w:rsidR="00024420" w:rsidRPr="00E4045D" w:rsidRDefault="00024420" w:rsidP="00435E94">
            <w:pPr>
              <w:rPr>
                <w:rFonts w:ascii="Segoe UI" w:hAnsi="Segoe UI" w:cs="Segoe UI"/>
                <w:color w:val="000000"/>
                <w:sz w:val="20"/>
              </w:rPr>
            </w:pPr>
            <w:r w:rsidRPr="00825FD2">
              <w:t>No</w:t>
            </w:r>
          </w:p>
        </w:tc>
      </w:tr>
      <w:tr w:rsidR="00024420" w:rsidRPr="00E4045D" w14:paraId="05CB1FFF" w14:textId="77777777" w:rsidTr="00435E94">
        <w:trPr>
          <w:cantSplit/>
          <w:trHeight w:val="288"/>
        </w:trPr>
        <w:tc>
          <w:tcPr>
            <w:tcW w:w="551" w:type="dxa"/>
            <w:shd w:val="clear" w:color="auto" w:fill="auto"/>
            <w:noWrap/>
          </w:tcPr>
          <w:p w14:paraId="639443E4" w14:textId="77777777" w:rsidR="00024420" w:rsidRPr="00E4045D" w:rsidRDefault="00024420" w:rsidP="00435E94">
            <w:pPr>
              <w:jc w:val="right"/>
              <w:rPr>
                <w:rFonts w:ascii="Segoe UI" w:hAnsi="Segoe UI" w:cs="Segoe UI"/>
                <w:color w:val="000000"/>
                <w:sz w:val="20"/>
              </w:rPr>
            </w:pPr>
            <w:r w:rsidRPr="00825FD2">
              <w:t>35</w:t>
            </w:r>
          </w:p>
        </w:tc>
        <w:tc>
          <w:tcPr>
            <w:tcW w:w="1537" w:type="dxa"/>
            <w:shd w:val="clear" w:color="auto" w:fill="auto"/>
            <w:noWrap/>
          </w:tcPr>
          <w:p w14:paraId="49FD663B" w14:textId="77777777" w:rsidR="00024420" w:rsidRPr="00E4045D" w:rsidRDefault="00024420" w:rsidP="00435E94">
            <w:pPr>
              <w:rPr>
                <w:rFonts w:ascii="Segoe UI" w:hAnsi="Segoe UI" w:cs="Segoe UI"/>
                <w:color w:val="000000"/>
                <w:sz w:val="20"/>
              </w:rPr>
            </w:pPr>
            <w:r w:rsidRPr="00825FD2">
              <w:t>Anton</w:t>
            </w:r>
          </w:p>
        </w:tc>
        <w:tc>
          <w:tcPr>
            <w:tcW w:w="2003" w:type="dxa"/>
            <w:shd w:val="clear" w:color="auto" w:fill="auto"/>
            <w:noWrap/>
          </w:tcPr>
          <w:p w14:paraId="1947CE90" w14:textId="77777777" w:rsidR="00024420" w:rsidRPr="00E4045D" w:rsidRDefault="00024420" w:rsidP="00435E94">
            <w:pPr>
              <w:rPr>
                <w:rFonts w:ascii="Segoe UI" w:hAnsi="Segoe UI" w:cs="Segoe UI"/>
                <w:color w:val="000000"/>
                <w:sz w:val="20"/>
              </w:rPr>
            </w:pPr>
            <w:proofErr w:type="spellStart"/>
            <w:r w:rsidRPr="00825FD2">
              <w:t>Koshel</w:t>
            </w:r>
            <w:proofErr w:type="spellEnd"/>
          </w:p>
        </w:tc>
        <w:tc>
          <w:tcPr>
            <w:tcW w:w="3563" w:type="dxa"/>
            <w:shd w:val="clear" w:color="auto" w:fill="auto"/>
            <w:noWrap/>
          </w:tcPr>
          <w:p w14:paraId="72CC17B7" w14:textId="77777777" w:rsidR="00024420" w:rsidRPr="00E4045D" w:rsidRDefault="00024420" w:rsidP="00435E94">
            <w:pPr>
              <w:rPr>
                <w:rFonts w:ascii="Segoe UI" w:hAnsi="Segoe UI" w:cs="Segoe UI"/>
                <w:color w:val="000000"/>
                <w:sz w:val="20"/>
              </w:rPr>
            </w:pPr>
            <w:r w:rsidRPr="00825FD2">
              <w:t>Delta Star Inc</w:t>
            </w:r>
          </w:p>
        </w:tc>
        <w:tc>
          <w:tcPr>
            <w:tcW w:w="1400" w:type="dxa"/>
            <w:shd w:val="clear" w:color="auto" w:fill="auto"/>
            <w:noWrap/>
          </w:tcPr>
          <w:p w14:paraId="1AB6CA88" w14:textId="77777777" w:rsidR="00024420" w:rsidRPr="00E4045D" w:rsidRDefault="00024420" w:rsidP="00435E94">
            <w:pPr>
              <w:rPr>
                <w:rFonts w:ascii="Segoe UI" w:hAnsi="Segoe UI" w:cs="Segoe UI"/>
                <w:color w:val="000000"/>
                <w:sz w:val="20"/>
              </w:rPr>
            </w:pPr>
            <w:r w:rsidRPr="00825FD2">
              <w:t>Member</w:t>
            </w:r>
          </w:p>
        </w:tc>
        <w:tc>
          <w:tcPr>
            <w:tcW w:w="1386" w:type="dxa"/>
          </w:tcPr>
          <w:p w14:paraId="71849167" w14:textId="77777777" w:rsidR="00024420" w:rsidRPr="00E4045D" w:rsidRDefault="00024420" w:rsidP="00435E94">
            <w:pPr>
              <w:rPr>
                <w:rFonts w:ascii="Segoe UI" w:hAnsi="Segoe UI" w:cs="Segoe UI"/>
                <w:color w:val="000000"/>
                <w:sz w:val="20"/>
              </w:rPr>
            </w:pPr>
            <w:r w:rsidRPr="00825FD2">
              <w:t>Yes</w:t>
            </w:r>
          </w:p>
        </w:tc>
      </w:tr>
      <w:tr w:rsidR="00024420" w:rsidRPr="00E4045D" w14:paraId="79AFFD23" w14:textId="77777777" w:rsidTr="00435E94">
        <w:trPr>
          <w:cantSplit/>
          <w:trHeight w:val="288"/>
        </w:trPr>
        <w:tc>
          <w:tcPr>
            <w:tcW w:w="551" w:type="dxa"/>
            <w:shd w:val="clear" w:color="auto" w:fill="auto"/>
            <w:noWrap/>
          </w:tcPr>
          <w:p w14:paraId="5C972B9D" w14:textId="77777777" w:rsidR="00024420" w:rsidRPr="00E4045D" w:rsidRDefault="00024420" w:rsidP="00435E94">
            <w:pPr>
              <w:jc w:val="right"/>
              <w:rPr>
                <w:rFonts w:ascii="Segoe UI" w:hAnsi="Segoe UI" w:cs="Segoe UI"/>
                <w:color w:val="000000"/>
                <w:sz w:val="20"/>
              </w:rPr>
            </w:pPr>
            <w:r w:rsidRPr="00825FD2">
              <w:t>36</w:t>
            </w:r>
          </w:p>
        </w:tc>
        <w:tc>
          <w:tcPr>
            <w:tcW w:w="1537" w:type="dxa"/>
            <w:shd w:val="clear" w:color="auto" w:fill="auto"/>
            <w:noWrap/>
          </w:tcPr>
          <w:p w14:paraId="2E7105CB" w14:textId="77777777" w:rsidR="00024420" w:rsidRPr="00E4045D" w:rsidRDefault="00024420" w:rsidP="00435E94">
            <w:pPr>
              <w:rPr>
                <w:rFonts w:ascii="Segoe UI" w:hAnsi="Segoe UI" w:cs="Segoe UI"/>
                <w:color w:val="000000"/>
                <w:sz w:val="20"/>
              </w:rPr>
            </w:pPr>
            <w:r w:rsidRPr="00825FD2">
              <w:t>Mark</w:t>
            </w:r>
          </w:p>
        </w:tc>
        <w:tc>
          <w:tcPr>
            <w:tcW w:w="2003" w:type="dxa"/>
            <w:shd w:val="clear" w:color="auto" w:fill="auto"/>
            <w:noWrap/>
          </w:tcPr>
          <w:p w14:paraId="40F81BD5" w14:textId="77777777" w:rsidR="00024420" w:rsidRPr="00E4045D" w:rsidRDefault="00024420" w:rsidP="00435E94">
            <w:pPr>
              <w:rPr>
                <w:rFonts w:ascii="Segoe UI" w:hAnsi="Segoe UI" w:cs="Segoe UI"/>
                <w:color w:val="000000"/>
                <w:sz w:val="20"/>
              </w:rPr>
            </w:pPr>
            <w:r w:rsidRPr="00825FD2">
              <w:t>Lachman</w:t>
            </w:r>
          </w:p>
        </w:tc>
        <w:tc>
          <w:tcPr>
            <w:tcW w:w="3563" w:type="dxa"/>
            <w:shd w:val="clear" w:color="auto" w:fill="auto"/>
            <w:noWrap/>
          </w:tcPr>
          <w:p w14:paraId="0950811D" w14:textId="77777777" w:rsidR="00024420" w:rsidRPr="00E4045D" w:rsidRDefault="00024420" w:rsidP="00435E94">
            <w:pPr>
              <w:rPr>
                <w:rFonts w:ascii="Segoe UI" w:hAnsi="Segoe UI" w:cs="Segoe UI"/>
                <w:color w:val="000000"/>
                <w:sz w:val="20"/>
              </w:rPr>
            </w:pPr>
            <w:r w:rsidRPr="00825FD2">
              <w:t>Doble</w:t>
            </w:r>
          </w:p>
        </w:tc>
        <w:tc>
          <w:tcPr>
            <w:tcW w:w="1400" w:type="dxa"/>
            <w:shd w:val="clear" w:color="auto" w:fill="auto"/>
            <w:noWrap/>
          </w:tcPr>
          <w:p w14:paraId="7075FAFE" w14:textId="77777777" w:rsidR="00024420" w:rsidRPr="00E4045D" w:rsidRDefault="00024420" w:rsidP="00435E94">
            <w:pPr>
              <w:rPr>
                <w:rFonts w:ascii="Segoe UI" w:hAnsi="Segoe UI" w:cs="Segoe UI"/>
                <w:color w:val="000000"/>
                <w:sz w:val="20"/>
              </w:rPr>
            </w:pPr>
            <w:r w:rsidRPr="00825FD2">
              <w:t>Member</w:t>
            </w:r>
          </w:p>
        </w:tc>
        <w:tc>
          <w:tcPr>
            <w:tcW w:w="1386" w:type="dxa"/>
          </w:tcPr>
          <w:p w14:paraId="792ACAB8" w14:textId="77777777" w:rsidR="00024420" w:rsidRPr="00E4045D" w:rsidRDefault="00024420" w:rsidP="00435E94">
            <w:pPr>
              <w:rPr>
                <w:rFonts w:ascii="Segoe UI" w:hAnsi="Segoe UI" w:cs="Segoe UI"/>
                <w:color w:val="000000"/>
                <w:sz w:val="20"/>
              </w:rPr>
            </w:pPr>
            <w:r w:rsidRPr="00825FD2">
              <w:t>Yes</w:t>
            </w:r>
          </w:p>
        </w:tc>
      </w:tr>
      <w:tr w:rsidR="00024420" w:rsidRPr="00E4045D" w14:paraId="08B6C985" w14:textId="77777777" w:rsidTr="00435E94">
        <w:trPr>
          <w:cantSplit/>
          <w:trHeight w:val="288"/>
        </w:trPr>
        <w:tc>
          <w:tcPr>
            <w:tcW w:w="551" w:type="dxa"/>
            <w:shd w:val="clear" w:color="auto" w:fill="auto"/>
            <w:noWrap/>
          </w:tcPr>
          <w:p w14:paraId="6F8F1123" w14:textId="77777777" w:rsidR="00024420" w:rsidRPr="00E4045D" w:rsidRDefault="00024420" w:rsidP="00435E94">
            <w:pPr>
              <w:jc w:val="right"/>
              <w:rPr>
                <w:rFonts w:ascii="Segoe UI" w:hAnsi="Segoe UI" w:cs="Segoe UI"/>
                <w:color w:val="000000"/>
                <w:sz w:val="20"/>
              </w:rPr>
            </w:pPr>
            <w:r w:rsidRPr="00825FD2">
              <w:lastRenderedPageBreak/>
              <w:t>37</w:t>
            </w:r>
          </w:p>
        </w:tc>
        <w:tc>
          <w:tcPr>
            <w:tcW w:w="1537" w:type="dxa"/>
            <w:shd w:val="clear" w:color="auto" w:fill="auto"/>
            <w:noWrap/>
          </w:tcPr>
          <w:p w14:paraId="5E915B6E" w14:textId="77777777" w:rsidR="00024420" w:rsidRPr="00E4045D" w:rsidRDefault="00024420" w:rsidP="00435E94">
            <w:pPr>
              <w:rPr>
                <w:rFonts w:ascii="Segoe UI" w:hAnsi="Segoe UI" w:cs="Segoe UI"/>
                <w:color w:val="000000"/>
                <w:sz w:val="20"/>
              </w:rPr>
            </w:pPr>
            <w:r w:rsidRPr="00825FD2">
              <w:t>Jihun</w:t>
            </w:r>
          </w:p>
        </w:tc>
        <w:tc>
          <w:tcPr>
            <w:tcW w:w="2003" w:type="dxa"/>
            <w:shd w:val="clear" w:color="auto" w:fill="auto"/>
            <w:noWrap/>
          </w:tcPr>
          <w:p w14:paraId="096D8493" w14:textId="77777777" w:rsidR="00024420" w:rsidRPr="00E4045D" w:rsidRDefault="00024420" w:rsidP="00435E94">
            <w:pPr>
              <w:rPr>
                <w:rFonts w:ascii="Segoe UI" w:hAnsi="Segoe UI" w:cs="Segoe UI"/>
                <w:color w:val="000000"/>
                <w:sz w:val="20"/>
              </w:rPr>
            </w:pPr>
            <w:r w:rsidRPr="00825FD2">
              <w:t>Lee</w:t>
            </w:r>
          </w:p>
        </w:tc>
        <w:tc>
          <w:tcPr>
            <w:tcW w:w="3563" w:type="dxa"/>
            <w:shd w:val="clear" w:color="auto" w:fill="auto"/>
            <w:noWrap/>
          </w:tcPr>
          <w:p w14:paraId="4983A74F" w14:textId="77777777" w:rsidR="00024420" w:rsidRPr="00E4045D" w:rsidRDefault="00024420" w:rsidP="00435E94">
            <w:pPr>
              <w:rPr>
                <w:rFonts w:ascii="Segoe UI" w:hAnsi="Segoe UI" w:cs="Segoe UI"/>
                <w:color w:val="000000"/>
                <w:sz w:val="20"/>
              </w:rPr>
            </w:pPr>
            <w:r w:rsidRPr="00825FD2">
              <w:t xml:space="preserve">HD HYUNDAI ELECTRIC </w:t>
            </w:r>
          </w:p>
        </w:tc>
        <w:tc>
          <w:tcPr>
            <w:tcW w:w="1400" w:type="dxa"/>
            <w:shd w:val="clear" w:color="auto" w:fill="auto"/>
            <w:noWrap/>
          </w:tcPr>
          <w:p w14:paraId="5AB66C79" w14:textId="77777777" w:rsidR="00024420" w:rsidRPr="00E4045D" w:rsidRDefault="00024420" w:rsidP="00435E94">
            <w:pPr>
              <w:rPr>
                <w:rFonts w:ascii="Segoe UI" w:hAnsi="Segoe UI" w:cs="Segoe UI"/>
                <w:color w:val="000000"/>
                <w:sz w:val="20"/>
              </w:rPr>
            </w:pPr>
            <w:r w:rsidRPr="00825FD2">
              <w:t>Member</w:t>
            </w:r>
          </w:p>
        </w:tc>
        <w:tc>
          <w:tcPr>
            <w:tcW w:w="1386" w:type="dxa"/>
          </w:tcPr>
          <w:p w14:paraId="236C3194" w14:textId="77777777" w:rsidR="00024420" w:rsidRPr="00E4045D" w:rsidRDefault="00024420" w:rsidP="00435E94">
            <w:pPr>
              <w:rPr>
                <w:rFonts w:ascii="Segoe UI" w:hAnsi="Segoe UI" w:cs="Segoe UI"/>
                <w:color w:val="000000"/>
                <w:sz w:val="20"/>
              </w:rPr>
            </w:pPr>
            <w:r w:rsidRPr="00825FD2">
              <w:t>No</w:t>
            </w:r>
          </w:p>
        </w:tc>
      </w:tr>
      <w:tr w:rsidR="00024420" w:rsidRPr="00E4045D" w14:paraId="2641E465" w14:textId="77777777" w:rsidTr="00435E94">
        <w:trPr>
          <w:cantSplit/>
          <w:trHeight w:val="288"/>
        </w:trPr>
        <w:tc>
          <w:tcPr>
            <w:tcW w:w="551" w:type="dxa"/>
            <w:shd w:val="clear" w:color="auto" w:fill="auto"/>
            <w:noWrap/>
          </w:tcPr>
          <w:p w14:paraId="675DA31E" w14:textId="77777777" w:rsidR="00024420" w:rsidRPr="00E4045D" w:rsidRDefault="00024420" w:rsidP="00435E94">
            <w:pPr>
              <w:jc w:val="right"/>
              <w:rPr>
                <w:rFonts w:ascii="Segoe UI" w:hAnsi="Segoe UI" w:cs="Segoe UI"/>
                <w:color w:val="000000"/>
                <w:sz w:val="20"/>
              </w:rPr>
            </w:pPr>
            <w:r w:rsidRPr="00825FD2">
              <w:t>38</w:t>
            </w:r>
          </w:p>
        </w:tc>
        <w:tc>
          <w:tcPr>
            <w:tcW w:w="1537" w:type="dxa"/>
            <w:shd w:val="clear" w:color="auto" w:fill="auto"/>
            <w:noWrap/>
          </w:tcPr>
          <w:p w14:paraId="0E47B1C2" w14:textId="77777777" w:rsidR="00024420" w:rsidRPr="00E4045D" w:rsidRDefault="00024420" w:rsidP="00435E94">
            <w:pPr>
              <w:rPr>
                <w:rFonts w:ascii="Segoe UI" w:hAnsi="Segoe UI" w:cs="Segoe UI"/>
                <w:color w:val="000000"/>
                <w:sz w:val="20"/>
              </w:rPr>
            </w:pPr>
            <w:r w:rsidRPr="00825FD2">
              <w:t>Junho</w:t>
            </w:r>
          </w:p>
        </w:tc>
        <w:tc>
          <w:tcPr>
            <w:tcW w:w="2003" w:type="dxa"/>
            <w:shd w:val="clear" w:color="auto" w:fill="auto"/>
            <w:noWrap/>
          </w:tcPr>
          <w:p w14:paraId="6F7B1C9E" w14:textId="77777777" w:rsidR="00024420" w:rsidRPr="00E4045D" w:rsidRDefault="00024420" w:rsidP="00435E94">
            <w:pPr>
              <w:rPr>
                <w:rFonts w:ascii="Segoe UI" w:hAnsi="Segoe UI" w:cs="Segoe UI"/>
                <w:color w:val="000000"/>
                <w:sz w:val="20"/>
              </w:rPr>
            </w:pPr>
            <w:r w:rsidRPr="00825FD2">
              <w:t>Lee</w:t>
            </w:r>
          </w:p>
        </w:tc>
        <w:tc>
          <w:tcPr>
            <w:tcW w:w="3563" w:type="dxa"/>
            <w:shd w:val="clear" w:color="auto" w:fill="auto"/>
            <w:noWrap/>
          </w:tcPr>
          <w:p w14:paraId="6105BBA1" w14:textId="77777777" w:rsidR="00024420" w:rsidRPr="00E4045D" w:rsidRDefault="00024420" w:rsidP="00435E94">
            <w:pPr>
              <w:rPr>
                <w:rFonts w:ascii="Segoe UI" w:hAnsi="Segoe UI" w:cs="Segoe UI"/>
                <w:color w:val="000000"/>
                <w:sz w:val="20"/>
              </w:rPr>
            </w:pPr>
            <w:r w:rsidRPr="00825FD2">
              <w:t>HD Hyundai Electric</w:t>
            </w:r>
          </w:p>
        </w:tc>
        <w:tc>
          <w:tcPr>
            <w:tcW w:w="1400" w:type="dxa"/>
            <w:shd w:val="clear" w:color="auto" w:fill="auto"/>
            <w:noWrap/>
          </w:tcPr>
          <w:p w14:paraId="33FBEE6C" w14:textId="77777777" w:rsidR="00024420" w:rsidRPr="00E4045D" w:rsidRDefault="00024420" w:rsidP="00435E94">
            <w:pPr>
              <w:rPr>
                <w:rFonts w:ascii="Segoe UI" w:hAnsi="Segoe UI" w:cs="Segoe UI"/>
                <w:color w:val="000000"/>
                <w:sz w:val="20"/>
              </w:rPr>
            </w:pPr>
            <w:r w:rsidRPr="00825FD2">
              <w:t>Member</w:t>
            </w:r>
          </w:p>
        </w:tc>
        <w:tc>
          <w:tcPr>
            <w:tcW w:w="1386" w:type="dxa"/>
          </w:tcPr>
          <w:p w14:paraId="62F68464" w14:textId="77777777" w:rsidR="00024420" w:rsidRPr="00E4045D" w:rsidRDefault="00024420" w:rsidP="00435E94">
            <w:pPr>
              <w:rPr>
                <w:rFonts w:ascii="Segoe UI" w:hAnsi="Segoe UI" w:cs="Segoe UI"/>
                <w:color w:val="000000"/>
                <w:sz w:val="20"/>
              </w:rPr>
            </w:pPr>
            <w:r w:rsidRPr="00825FD2">
              <w:t>No</w:t>
            </w:r>
          </w:p>
        </w:tc>
      </w:tr>
      <w:tr w:rsidR="00024420" w:rsidRPr="00E4045D" w14:paraId="62A77304" w14:textId="77777777" w:rsidTr="00435E94">
        <w:trPr>
          <w:cantSplit/>
          <w:trHeight w:val="288"/>
        </w:trPr>
        <w:tc>
          <w:tcPr>
            <w:tcW w:w="551" w:type="dxa"/>
            <w:shd w:val="clear" w:color="auto" w:fill="auto"/>
            <w:noWrap/>
          </w:tcPr>
          <w:p w14:paraId="48E3B807" w14:textId="77777777" w:rsidR="00024420" w:rsidRPr="00E4045D" w:rsidRDefault="00024420" w:rsidP="00435E94">
            <w:pPr>
              <w:jc w:val="right"/>
              <w:rPr>
                <w:rFonts w:ascii="Segoe UI" w:hAnsi="Segoe UI" w:cs="Segoe UI"/>
                <w:color w:val="000000"/>
                <w:sz w:val="20"/>
              </w:rPr>
            </w:pPr>
            <w:r w:rsidRPr="00825FD2">
              <w:t>39</w:t>
            </w:r>
          </w:p>
        </w:tc>
        <w:tc>
          <w:tcPr>
            <w:tcW w:w="1537" w:type="dxa"/>
            <w:shd w:val="clear" w:color="auto" w:fill="auto"/>
            <w:noWrap/>
          </w:tcPr>
          <w:p w14:paraId="6317CD5E" w14:textId="77777777" w:rsidR="00024420" w:rsidRPr="00E4045D" w:rsidRDefault="00024420" w:rsidP="00435E94">
            <w:pPr>
              <w:rPr>
                <w:rFonts w:ascii="Segoe UI" w:hAnsi="Segoe UI" w:cs="Segoe UI"/>
                <w:color w:val="000000"/>
                <w:sz w:val="20"/>
              </w:rPr>
            </w:pPr>
            <w:r w:rsidRPr="00825FD2">
              <w:t>Kushal</w:t>
            </w:r>
          </w:p>
        </w:tc>
        <w:tc>
          <w:tcPr>
            <w:tcW w:w="2003" w:type="dxa"/>
            <w:shd w:val="clear" w:color="auto" w:fill="auto"/>
            <w:noWrap/>
          </w:tcPr>
          <w:p w14:paraId="232E6D69" w14:textId="77777777" w:rsidR="00024420" w:rsidRPr="00E4045D" w:rsidRDefault="00024420" w:rsidP="00435E94">
            <w:pPr>
              <w:rPr>
                <w:rFonts w:ascii="Segoe UI" w:hAnsi="Segoe UI" w:cs="Segoe UI"/>
                <w:color w:val="000000"/>
                <w:sz w:val="20"/>
              </w:rPr>
            </w:pPr>
            <w:r w:rsidRPr="00825FD2">
              <w:t>Mahajan</w:t>
            </w:r>
          </w:p>
        </w:tc>
        <w:tc>
          <w:tcPr>
            <w:tcW w:w="3563" w:type="dxa"/>
            <w:shd w:val="clear" w:color="auto" w:fill="auto"/>
            <w:noWrap/>
          </w:tcPr>
          <w:p w14:paraId="47281BF4" w14:textId="77777777" w:rsidR="00024420" w:rsidRPr="00E4045D" w:rsidRDefault="00024420" w:rsidP="00435E94">
            <w:pPr>
              <w:rPr>
                <w:rFonts w:ascii="Segoe UI" w:hAnsi="Segoe UI" w:cs="Segoe UI"/>
                <w:color w:val="000000"/>
                <w:sz w:val="20"/>
              </w:rPr>
            </w:pPr>
            <w:proofErr w:type="spellStart"/>
            <w:r w:rsidRPr="00825FD2">
              <w:t>Sungrow</w:t>
            </w:r>
            <w:proofErr w:type="spellEnd"/>
          </w:p>
        </w:tc>
        <w:tc>
          <w:tcPr>
            <w:tcW w:w="1400" w:type="dxa"/>
            <w:shd w:val="clear" w:color="auto" w:fill="auto"/>
            <w:noWrap/>
          </w:tcPr>
          <w:p w14:paraId="68C52C11" w14:textId="77777777" w:rsidR="00024420" w:rsidRPr="00E4045D" w:rsidRDefault="00024420" w:rsidP="00435E94">
            <w:pPr>
              <w:rPr>
                <w:rFonts w:ascii="Segoe UI" w:hAnsi="Segoe UI" w:cs="Segoe UI"/>
                <w:color w:val="000000"/>
                <w:sz w:val="20"/>
              </w:rPr>
            </w:pPr>
            <w:r w:rsidRPr="00825FD2">
              <w:t>Member</w:t>
            </w:r>
          </w:p>
        </w:tc>
        <w:tc>
          <w:tcPr>
            <w:tcW w:w="1386" w:type="dxa"/>
          </w:tcPr>
          <w:p w14:paraId="6F386C81" w14:textId="77777777" w:rsidR="00024420" w:rsidRPr="00E4045D" w:rsidRDefault="00024420" w:rsidP="00435E94">
            <w:pPr>
              <w:rPr>
                <w:rFonts w:ascii="Segoe UI" w:hAnsi="Segoe UI" w:cs="Segoe UI"/>
                <w:color w:val="000000"/>
                <w:sz w:val="20"/>
              </w:rPr>
            </w:pPr>
            <w:r w:rsidRPr="00825FD2">
              <w:t>Yes</w:t>
            </w:r>
          </w:p>
        </w:tc>
      </w:tr>
      <w:tr w:rsidR="00024420" w:rsidRPr="00E4045D" w14:paraId="4B91D4D1" w14:textId="77777777" w:rsidTr="00435E94">
        <w:trPr>
          <w:cantSplit/>
          <w:trHeight w:val="288"/>
        </w:trPr>
        <w:tc>
          <w:tcPr>
            <w:tcW w:w="551" w:type="dxa"/>
            <w:shd w:val="clear" w:color="auto" w:fill="auto"/>
            <w:noWrap/>
          </w:tcPr>
          <w:p w14:paraId="4CF45EDB" w14:textId="77777777" w:rsidR="00024420" w:rsidRPr="00E4045D" w:rsidRDefault="00024420" w:rsidP="00435E94">
            <w:pPr>
              <w:jc w:val="right"/>
              <w:rPr>
                <w:rFonts w:ascii="Segoe UI" w:hAnsi="Segoe UI" w:cs="Segoe UI"/>
                <w:color w:val="000000"/>
                <w:sz w:val="20"/>
              </w:rPr>
            </w:pPr>
            <w:r w:rsidRPr="00825FD2">
              <w:t>40</w:t>
            </w:r>
          </w:p>
        </w:tc>
        <w:tc>
          <w:tcPr>
            <w:tcW w:w="1537" w:type="dxa"/>
            <w:shd w:val="clear" w:color="auto" w:fill="auto"/>
            <w:noWrap/>
          </w:tcPr>
          <w:p w14:paraId="55E7E1CE" w14:textId="77777777" w:rsidR="00024420" w:rsidRPr="00E4045D" w:rsidRDefault="00024420" w:rsidP="00435E94">
            <w:pPr>
              <w:rPr>
                <w:rFonts w:ascii="Segoe UI" w:hAnsi="Segoe UI" w:cs="Segoe UI"/>
                <w:color w:val="000000"/>
                <w:sz w:val="20"/>
              </w:rPr>
            </w:pPr>
            <w:r w:rsidRPr="00825FD2">
              <w:t>Swapnil</w:t>
            </w:r>
          </w:p>
        </w:tc>
        <w:tc>
          <w:tcPr>
            <w:tcW w:w="2003" w:type="dxa"/>
            <w:shd w:val="clear" w:color="auto" w:fill="auto"/>
            <w:noWrap/>
          </w:tcPr>
          <w:p w14:paraId="3BCE8B68" w14:textId="77777777" w:rsidR="00024420" w:rsidRPr="00E4045D" w:rsidRDefault="00024420" w:rsidP="00435E94">
            <w:pPr>
              <w:rPr>
                <w:rFonts w:ascii="Segoe UI" w:hAnsi="Segoe UI" w:cs="Segoe UI"/>
                <w:color w:val="000000"/>
                <w:sz w:val="20"/>
              </w:rPr>
            </w:pPr>
            <w:r w:rsidRPr="00825FD2">
              <w:t>Marathe</w:t>
            </w:r>
          </w:p>
        </w:tc>
        <w:tc>
          <w:tcPr>
            <w:tcW w:w="3563" w:type="dxa"/>
            <w:shd w:val="clear" w:color="auto" w:fill="auto"/>
            <w:noWrap/>
          </w:tcPr>
          <w:p w14:paraId="7DC6DA03" w14:textId="77777777" w:rsidR="00024420" w:rsidRPr="00E4045D" w:rsidRDefault="00024420" w:rsidP="00435E94">
            <w:pPr>
              <w:rPr>
                <w:rFonts w:ascii="Segoe UI" w:hAnsi="Segoe UI" w:cs="Segoe UI"/>
                <w:color w:val="000000"/>
                <w:sz w:val="20"/>
              </w:rPr>
            </w:pPr>
            <w:r w:rsidRPr="00825FD2">
              <w:t>Megger</w:t>
            </w:r>
          </w:p>
        </w:tc>
        <w:tc>
          <w:tcPr>
            <w:tcW w:w="1400" w:type="dxa"/>
            <w:shd w:val="clear" w:color="auto" w:fill="auto"/>
            <w:noWrap/>
          </w:tcPr>
          <w:p w14:paraId="50A69EFF" w14:textId="77777777" w:rsidR="00024420" w:rsidRPr="00E4045D" w:rsidRDefault="00024420" w:rsidP="00435E94">
            <w:pPr>
              <w:rPr>
                <w:rFonts w:ascii="Segoe UI" w:hAnsi="Segoe UI" w:cs="Segoe UI"/>
                <w:color w:val="000000"/>
                <w:sz w:val="20"/>
              </w:rPr>
            </w:pPr>
            <w:r w:rsidRPr="00825FD2">
              <w:t>Member</w:t>
            </w:r>
          </w:p>
        </w:tc>
        <w:tc>
          <w:tcPr>
            <w:tcW w:w="1386" w:type="dxa"/>
          </w:tcPr>
          <w:p w14:paraId="232E8ADC" w14:textId="77777777" w:rsidR="00024420" w:rsidRPr="00E4045D" w:rsidRDefault="00024420" w:rsidP="00435E94">
            <w:pPr>
              <w:rPr>
                <w:rFonts w:ascii="Segoe UI" w:hAnsi="Segoe UI" w:cs="Segoe UI"/>
                <w:color w:val="000000"/>
                <w:sz w:val="20"/>
              </w:rPr>
            </w:pPr>
            <w:r w:rsidRPr="00825FD2">
              <w:t>Yes</w:t>
            </w:r>
          </w:p>
        </w:tc>
      </w:tr>
      <w:tr w:rsidR="00024420" w:rsidRPr="00E4045D" w14:paraId="1B5B4009" w14:textId="77777777" w:rsidTr="00435E94">
        <w:trPr>
          <w:cantSplit/>
          <w:trHeight w:val="288"/>
        </w:trPr>
        <w:tc>
          <w:tcPr>
            <w:tcW w:w="551" w:type="dxa"/>
            <w:shd w:val="clear" w:color="auto" w:fill="auto"/>
            <w:noWrap/>
          </w:tcPr>
          <w:p w14:paraId="349E26ED" w14:textId="77777777" w:rsidR="00024420" w:rsidRPr="00E4045D" w:rsidRDefault="00024420" w:rsidP="00435E94">
            <w:pPr>
              <w:jc w:val="right"/>
              <w:rPr>
                <w:rFonts w:ascii="Segoe UI" w:hAnsi="Segoe UI" w:cs="Segoe UI"/>
                <w:color w:val="000000"/>
                <w:sz w:val="20"/>
              </w:rPr>
            </w:pPr>
            <w:r w:rsidRPr="00825FD2">
              <w:t>41</w:t>
            </w:r>
          </w:p>
        </w:tc>
        <w:tc>
          <w:tcPr>
            <w:tcW w:w="1537" w:type="dxa"/>
            <w:shd w:val="clear" w:color="auto" w:fill="auto"/>
            <w:noWrap/>
          </w:tcPr>
          <w:p w14:paraId="32481323" w14:textId="77777777" w:rsidR="00024420" w:rsidRPr="00E4045D" w:rsidRDefault="00024420" w:rsidP="00435E94">
            <w:pPr>
              <w:rPr>
                <w:rFonts w:ascii="Segoe UI" w:hAnsi="Segoe UI" w:cs="Segoe UI"/>
                <w:color w:val="000000"/>
                <w:sz w:val="20"/>
              </w:rPr>
            </w:pPr>
            <w:r w:rsidRPr="00825FD2">
              <w:t>Daniel</w:t>
            </w:r>
          </w:p>
        </w:tc>
        <w:tc>
          <w:tcPr>
            <w:tcW w:w="2003" w:type="dxa"/>
            <w:shd w:val="clear" w:color="auto" w:fill="auto"/>
            <w:noWrap/>
          </w:tcPr>
          <w:p w14:paraId="1212F2AB" w14:textId="77777777" w:rsidR="00024420" w:rsidRPr="00E4045D" w:rsidRDefault="00024420" w:rsidP="00435E94">
            <w:pPr>
              <w:rPr>
                <w:rFonts w:ascii="Segoe UI" w:hAnsi="Segoe UI" w:cs="Segoe UI"/>
                <w:color w:val="000000"/>
                <w:sz w:val="20"/>
              </w:rPr>
            </w:pPr>
            <w:r w:rsidRPr="00825FD2">
              <w:t>Martinez</w:t>
            </w:r>
          </w:p>
        </w:tc>
        <w:tc>
          <w:tcPr>
            <w:tcW w:w="3563" w:type="dxa"/>
            <w:shd w:val="clear" w:color="auto" w:fill="auto"/>
            <w:noWrap/>
          </w:tcPr>
          <w:p w14:paraId="7BF45280" w14:textId="77777777" w:rsidR="00024420" w:rsidRPr="00E4045D" w:rsidRDefault="00024420" w:rsidP="00435E94">
            <w:pPr>
              <w:rPr>
                <w:rFonts w:ascii="Segoe UI" w:hAnsi="Segoe UI" w:cs="Segoe UI"/>
                <w:color w:val="000000"/>
                <w:sz w:val="20"/>
              </w:rPr>
            </w:pPr>
            <w:proofErr w:type="spellStart"/>
            <w:r w:rsidRPr="00825FD2">
              <w:t>Jfe</w:t>
            </w:r>
            <w:proofErr w:type="spellEnd"/>
            <w:r w:rsidRPr="00825FD2">
              <w:t xml:space="preserve"> guest</w:t>
            </w:r>
          </w:p>
        </w:tc>
        <w:tc>
          <w:tcPr>
            <w:tcW w:w="1400" w:type="dxa"/>
            <w:shd w:val="clear" w:color="auto" w:fill="auto"/>
            <w:noWrap/>
          </w:tcPr>
          <w:p w14:paraId="670DE42B" w14:textId="77777777" w:rsidR="00024420" w:rsidRPr="00E4045D" w:rsidRDefault="00024420" w:rsidP="00435E94">
            <w:pPr>
              <w:rPr>
                <w:rFonts w:ascii="Segoe UI" w:hAnsi="Segoe UI" w:cs="Segoe UI"/>
                <w:color w:val="000000"/>
                <w:sz w:val="20"/>
              </w:rPr>
            </w:pPr>
            <w:r w:rsidRPr="00825FD2">
              <w:t>Member</w:t>
            </w:r>
          </w:p>
        </w:tc>
        <w:tc>
          <w:tcPr>
            <w:tcW w:w="1386" w:type="dxa"/>
          </w:tcPr>
          <w:p w14:paraId="1AF74693" w14:textId="77777777" w:rsidR="00024420" w:rsidRPr="00E4045D" w:rsidRDefault="00024420" w:rsidP="00435E94">
            <w:pPr>
              <w:rPr>
                <w:rFonts w:ascii="Segoe UI" w:hAnsi="Segoe UI" w:cs="Segoe UI"/>
                <w:color w:val="000000"/>
                <w:sz w:val="20"/>
              </w:rPr>
            </w:pPr>
            <w:r w:rsidRPr="00825FD2">
              <w:t>No</w:t>
            </w:r>
          </w:p>
        </w:tc>
      </w:tr>
      <w:tr w:rsidR="00024420" w:rsidRPr="00E4045D" w14:paraId="4D73B040" w14:textId="77777777" w:rsidTr="00435E94">
        <w:trPr>
          <w:cantSplit/>
          <w:trHeight w:val="288"/>
        </w:trPr>
        <w:tc>
          <w:tcPr>
            <w:tcW w:w="551" w:type="dxa"/>
            <w:shd w:val="clear" w:color="auto" w:fill="auto"/>
            <w:noWrap/>
          </w:tcPr>
          <w:p w14:paraId="16B44974" w14:textId="77777777" w:rsidR="00024420" w:rsidRPr="00E4045D" w:rsidRDefault="00024420" w:rsidP="00435E94">
            <w:pPr>
              <w:jc w:val="right"/>
              <w:rPr>
                <w:rFonts w:ascii="Segoe UI" w:hAnsi="Segoe UI" w:cs="Segoe UI"/>
                <w:color w:val="000000"/>
                <w:sz w:val="20"/>
              </w:rPr>
            </w:pPr>
            <w:r w:rsidRPr="00825FD2">
              <w:t>42</w:t>
            </w:r>
          </w:p>
        </w:tc>
        <w:tc>
          <w:tcPr>
            <w:tcW w:w="1537" w:type="dxa"/>
            <w:shd w:val="clear" w:color="auto" w:fill="auto"/>
            <w:noWrap/>
          </w:tcPr>
          <w:p w14:paraId="1D7292C0" w14:textId="77777777" w:rsidR="00024420" w:rsidRPr="00E4045D" w:rsidRDefault="00024420" w:rsidP="00435E94">
            <w:pPr>
              <w:rPr>
                <w:rFonts w:ascii="Segoe UI" w:hAnsi="Segoe UI" w:cs="Segoe UI"/>
                <w:color w:val="000000"/>
                <w:sz w:val="20"/>
              </w:rPr>
            </w:pPr>
            <w:r w:rsidRPr="00825FD2">
              <w:t xml:space="preserve">Katherine </w:t>
            </w:r>
          </w:p>
        </w:tc>
        <w:tc>
          <w:tcPr>
            <w:tcW w:w="2003" w:type="dxa"/>
            <w:shd w:val="clear" w:color="auto" w:fill="auto"/>
            <w:noWrap/>
          </w:tcPr>
          <w:p w14:paraId="4F749EA6" w14:textId="77777777" w:rsidR="00024420" w:rsidRPr="00E4045D" w:rsidRDefault="00024420" w:rsidP="00435E94">
            <w:pPr>
              <w:rPr>
                <w:rFonts w:ascii="Segoe UI" w:hAnsi="Segoe UI" w:cs="Segoe UI"/>
                <w:color w:val="000000"/>
                <w:sz w:val="20"/>
              </w:rPr>
            </w:pPr>
            <w:r w:rsidRPr="00825FD2">
              <w:t>Marulanda</w:t>
            </w:r>
          </w:p>
        </w:tc>
        <w:tc>
          <w:tcPr>
            <w:tcW w:w="3563" w:type="dxa"/>
            <w:shd w:val="clear" w:color="auto" w:fill="auto"/>
            <w:noWrap/>
          </w:tcPr>
          <w:p w14:paraId="47F72A69" w14:textId="77777777" w:rsidR="00024420" w:rsidRPr="00E4045D" w:rsidRDefault="00024420" w:rsidP="00435E94">
            <w:pPr>
              <w:rPr>
                <w:rFonts w:ascii="Segoe UI" w:hAnsi="Segoe UI" w:cs="Segoe UI"/>
                <w:color w:val="000000"/>
                <w:sz w:val="20"/>
              </w:rPr>
            </w:pPr>
            <w:r w:rsidRPr="00825FD2">
              <w:t xml:space="preserve">Magnetron </w:t>
            </w:r>
          </w:p>
        </w:tc>
        <w:tc>
          <w:tcPr>
            <w:tcW w:w="1400" w:type="dxa"/>
            <w:shd w:val="clear" w:color="auto" w:fill="auto"/>
            <w:noWrap/>
          </w:tcPr>
          <w:p w14:paraId="7022CB65" w14:textId="77777777" w:rsidR="00024420" w:rsidRPr="00E4045D" w:rsidRDefault="00024420" w:rsidP="00435E94">
            <w:pPr>
              <w:rPr>
                <w:rFonts w:ascii="Segoe UI" w:hAnsi="Segoe UI" w:cs="Segoe UI"/>
                <w:color w:val="000000"/>
                <w:sz w:val="20"/>
              </w:rPr>
            </w:pPr>
            <w:r w:rsidRPr="00825FD2">
              <w:t>Member</w:t>
            </w:r>
          </w:p>
        </w:tc>
        <w:tc>
          <w:tcPr>
            <w:tcW w:w="1386" w:type="dxa"/>
          </w:tcPr>
          <w:p w14:paraId="01E1C5F3" w14:textId="77777777" w:rsidR="00024420" w:rsidRPr="00E4045D" w:rsidRDefault="00024420" w:rsidP="00435E94">
            <w:pPr>
              <w:rPr>
                <w:rFonts w:ascii="Segoe UI" w:hAnsi="Segoe UI" w:cs="Segoe UI"/>
                <w:color w:val="000000"/>
                <w:sz w:val="20"/>
              </w:rPr>
            </w:pPr>
            <w:r w:rsidRPr="00825FD2">
              <w:t>No</w:t>
            </w:r>
          </w:p>
        </w:tc>
      </w:tr>
      <w:tr w:rsidR="00024420" w:rsidRPr="00E4045D" w14:paraId="60B9B0D9" w14:textId="77777777" w:rsidTr="00435E94">
        <w:trPr>
          <w:cantSplit/>
          <w:trHeight w:val="288"/>
        </w:trPr>
        <w:tc>
          <w:tcPr>
            <w:tcW w:w="551" w:type="dxa"/>
            <w:shd w:val="clear" w:color="auto" w:fill="auto"/>
            <w:noWrap/>
          </w:tcPr>
          <w:p w14:paraId="6A3D7133" w14:textId="77777777" w:rsidR="00024420" w:rsidRPr="00E4045D" w:rsidRDefault="00024420" w:rsidP="00435E94">
            <w:pPr>
              <w:jc w:val="right"/>
              <w:rPr>
                <w:rFonts w:ascii="Segoe UI" w:hAnsi="Segoe UI" w:cs="Segoe UI"/>
                <w:color w:val="000000"/>
                <w:sz w:val="20"/>
              </w:rPr>
            </w:pPr>
            <w:r w:rsidRPr="00825FD2">
              <w:t>43</w:t>
            </w:r>
          </w:p>
        </w:tc>
        <w:tc>
          <w:tcPr>
            <w:tcW w:w="1537" w:type="dxa"/>
            <w:shd w:val="clear" w:color="auto" w:fill="auto"/>
            <w:noWrap/>
          </w:tcPr>
          <w:p w14:paraId="522C9C39" w14:textId="77777777" w:rsidR="00024420" w:rsidRPr="00E4045D" w:rsidRDefault="00024420" w:rsidP="00435E94">
            <w:pPr>
              <w:rPr>
                <w:rFonts w:ascii="Segoe UI" w:hAnsi="Segoe UI" w:cs="Segoe UI"/>
                <w:color w:val="000000"/>
                <w:sz w:val="20"/>
              </w:rPr>
            </w:pPr>
            <w:r w:rsidRPr="00825FD2">
              <w:t>Brian</w:t>
            </w:r>
          </w:p>
        </w:tc>
        <w:tc>
          <w:tcPr>
            <w:tcW w:w="2003" w:type="dxa"/>
            <w:shd w:val="clear" w:color="auto" w:fill="auto"/>
            <w:noWrap/>
          </w:tcPr>
          <w:p w14:paraId="147229BA" w14:textId="77777777" w:rsidR="00024420" w:rsidRPr="00E4045D" w:rsidRDefault="00024420" w:rsidP="00435E94">
            <w:pPr>
              <w:rPr>
                <w:rFonts w:ascii="Segoe UI" w:hAnsi="Segoe UI" w:cs="Segoe UI"/>
                <w:color w:val="000000"/>
                <w:sz w:val="20"/>
              </w:rPr>
            </w:pPr>
            <w:r w:rsidRPr="00825FD2">
              <w:t>McCarrick</w:t>
            </w:r>
          </w:p>
        </w:tc>
        <w:tc>
          <w:tcPr>
            <w:tcW w:w="3563" w:type="dxa"/>
            <w:shd w:val="clear" w:color="auto" w:fill="auto"/>
            <w:noWrap/>
          </w:tcPr>
          <w:p w14:paraId="7AB77113" w14:textId="77777777" w:rsidR="00024420" w:rsidRPr="00E4045D" w:rsidRDefault="00024420" w:rsidP="00435E94">
            <w:pPr>
              <w:rPr>
                <w:rFonts w:ascii="Segoe UI" w:hAnsi="Segoe UI" w:cs="Segoe UI"/>
                <w:color w:val="000000"/>
                <w:sz w:val="20"/>
              </w:rPr>
            </w:pPr>
            <w:r w:rsidRPr="00825FD2">
              <w:t>Virginia Transformer Corp</w:t>
            </w:r>
          </w:p>
        </w:tc>
        <w:tc>
          <w:tcPr>
            <w:tcW w:w="1400" w:type="dxa"/>
            <w:shd w:val="clear" w:color="auto" w:fill="auto"/>
            <w:noWrap/>
          </w:tcPr>
          <w:p w14:paraId="6A79E20E" w14:textId="77777777" w:rsidR="00024420" w:rsidRPr="00E4045D" w:rsidRDefault="00024420" w:rsidP="00435E94">
            <w:pPr>
              <w:rPr>
                <w:rFonts w:ascii="Segoe UI" w:hAnsi="Segoe UI" w:cs="Segoe UI"/>
                <w:color w:val="000000"/>
                <w:sz w:val="20"/>
              </w:rPr>
            </w:pPr>
            <w:r w:rsidRPr="00825FD2">
              <w:t>Member</w:t>
            </w:r>
          </w:p>
        </w:tc>
        <w:tc>
          <w:tcPr>
            <w:tcW w:w="1386" w:type="dxa"/>
          </w:tcPr>
          <w:p w14:paraId="60E2328A" w14:textId="77777777" w:rsidR="00024420" w:rsidRPr="00E4045D" w:rsidRDefault="00024420" w:rsidP="00435E94">
            <w:pPr>
              <w:rPr>
                <w:rFonts w:ascii="Segoe UI" w:hAnsi="Segoe UI" w:cs="Segoe UI"/>
                <w:color w:val="000000"/>
                <w:sz w:val="20"/>
              </w:rPr>
            </w:pPr>
            <w:r w:rsidRPr="00825FD2">
              <w:t>Yes</w:t>
            </w:r>
          </w:p>
        </w:tc>
      </w:tr>
      <w:tr w:rsidR="00024420" w:rsidRPr="00E4045D" w14:paraId="0EAF5BDC" w14:textId="77777777" w:rsidTr="00435E94">
        <w:trPr>
          <w:cantSplit/>
          <w:trHeight w:val="288"/>
        </w:trPr>
        <w:tc>
          <w:tcPr>
            <w:tcW w:w="551" w:type="dxa"/>
            <w:shd w:val="clear" w:color="auto" w:fill="auto"/>
            <w:noWrap/>
          </w:tcPr>
          <w:p w14:paraId="4EC25111" w14:textId="77777777" w:rsidR="00024420" w:rsidRPr="00E4045D" w:rsidRDefault="00024420" w:rsidP="00435E94">
            <w:pPr>
              <w:jc w:val="right"/>
              <w:rPr>
                <w:rFonts w:ascii="Segoe UI" w:hAnsi="Segoe UI" w:cs="Segoe UI"/>
                <w:color w:val="000000"/>
                <w:sz w:val="20"/>
              </w:rPr>
            </w:pPr>
            <w:r w:rsidRPr="00825FD2">
              <w:t>44</w:t>
            </w:r>
          </w:p>
        </w:tc>
        <w:tc>
          <w:tcPr>
            <w:tcW w:w="1537" w:type="dxa"/>
            <w:shd w:val="clear" w:color="auto" w:fill="auto"/>
            <w:noWrap/>
          </w:tcPr>
          <w:p w14:paraId="0FACEA05" w14:textId="77777777" w:rsidR="00024420" w:rsidRPr="00E4045D" w:rsidRDefault="00024420" w:rsidP="00435E94">
            <w:pPr>
              <w:rPr>
                <w:rFonts w:ascii="Segoe UI" w:hAnsi="Segoe UI" w:cs="Segoe UI"/>
                <w:color w:val="000000"/>
                <w:sz w:val="20"/>
              </w:rPr>
            </w:pPr>
            <w:r w:rsidRPr="00825FD2">
              <w:t>Omar</w:t>
            </w:r>
          </w:p>
        </w:tc>
        <w:tc>
          <w:tcPr>
            <w:tcW w:w="2003" w:type="dxa"/>
            <w:shd w:val="clear" w:color="auto" w:fill="auto"/>
            <w:noWrap/>
          </w:tcPr>
          <w:p w14:paraId="779A8A6B" w14:textId="77777777" w:rsidR="00024420" w:rsidRPr="00E4045D" w:rsidRDefault="00024420" w:rsidP="00435E94">
            <w:pPr>
              <w:rPr>
                <w:rFonts w:ascii="Segoe UI" w:hAnsi="Segoe UI" w:cs="Segoe UI"/>
                <w:color w:val="000000"/>
                <w:sz w:val="20"/>
              </w:rPr>
            </w:pPr>
            <w:r w:rsidRPr="00825FD2">
              <w:t>Mendez</w:t>
            </w:r>
          </w:p>
        </w:tc>
        <w:tc>
          <w:tcPr>
            <w:tcW w:w="3563" w:type="dxa"/>
            <w:shd w:val="clear" w:color="auto" w:fill="auto"/>
            <w:noWrap/>
          </w:tcPr>
          <w:p w14:paraId="7EBD2B72" w14:textId="77777777" w:rsidR="00024420" w:rsidRPr="00E4045D" w:rsidRDefault="00024420" w:rsidP="00435E94">
            <w:pPr>
              <w:rPr>
                <w:rFonts w:ascii="Segoe UI" w:hAnsi="Segoe UI" w:cs="Segoe UI"/>
                <w:color w:val="000000"/>
                <w:sz w:val="20"/>
              </w:rPr>
            </w:pPr>
            <w:r w:rsidRPr="00825FD2">
              <w:t>Prolec</w:t>
            </w:r>
          </w:p>
        </w:tc>
        <w:tc>
          <w:tcPr>
            <w:tcW w:w="1400" w:type="dxa"/>
            <w:shd w:val="clear" w:color="auto" w:fill="auto"/>
            <w:noWrap/>
          </w:tcPr>
          <w:p w14:paraId="3A38A8EE" w14:textId="77777777" w:rsidR="00024420" w:rsidRPr="00E4045D" w:rsidRDefault="00024420" w:rsidP="00435E94">
            <w:pPr>
              <w:rPr>
                <w:rFonts w:ascii="Segoe UI" w:hAnsi="Segoe UI" w:cs="Segoe UI"/>
                <w:color w:val="000000"/>
                <w:sz w:val="20"/>
              </w:rPr>
            </w:pPr>
            <w:r w:rsidRPr="00825FD2">
              <w:t>Member</w:t>
            </w:r>
          </w:p>
        </w:tc>
        <w:tc>
          <w:tcPr>
            <w:tcW w:w="1386" w:type="dxa"/>
          </w:tcPr>
          <w:p w14:paraId="2AB57752" w14:textId="77777777" w:rsidR="00024420" w:rsidRPr="00E4045D" w:rsidRDefault="00024420" w:rsidP="00435E94">
            <w:pPr>
              <w:rPr>
                <w:rFonts w:ascii="Segoe UI" w:hAnsi="Segoe UI" w:cs="Segoe UI"/>
                <w:color w:val="000000"/>
                <w:sz w:val="20"/>
              </w:rPr>
            </w:pPr>
            <w:r w:rsidRPr="00825FD2">
              <w:t>Yes</w:t>
            </w:r>
          </w:p>
        </w:tc>
      </w:tr>
      <w:tr w:rsidR="00024420" w:rsidRPr="00E4045D" w14:paraId="6CC58167" w14:textId="77777777" w:rsidTr="00435E94">
        <w:trPr>
          <w:cantSplit/>
          <w:trHeight w:val="288"/>
        </w:trPr>
        <w:tc>
          <w:tcPr>
            <w:tcW w:w="551" w:type="dxa"/>
            <w:shd w:val="clear" w:color="auto" w:fill="auto"/>
            <w:noWrap/>
          </w:tcPr>
          <w:p w14:paraId="7863BCF1" w14:textId="77777777" w:rsidR="00024420" w:rsidRPr="00E4045D" w:rsidRDefault="00024420" w:rsidP="00435E94">
            <w:pPr>
              <w:jc w:val="right"/>
              <w:rPr>
                <w:rFonts w:ascii="Segoe UI" w:hAnsi="Segoe UI" w:cs="Segoe UI"/>
                <w:color w:val="000000"/>
                <w:sz w:val="20"/>
              </w:rPr>
            </w:pPr>
            <w:r w:rsidRPr="00825FD2">
              <w:t>45</w:t>
            </w:r>
          </w:p>
        </w:tc>
        <w:tc>
          <w:tcPr>
            <w:tcW w:w="1537" w:type="dxa"/>
            <w:shd w:val="clear" w:color="auto" w:fill="auto"/>
            <w:noWrap/>
          </w:tcPr>
          <w:p w14:paraId="25546855" w14:textId="77777777" w:rsidR="00024420" w:rsidRPr="00E4045D" w:rsidRDefault="00024420" w:rsidP="00435E94">
            <w:pPr>
              <w:rPr>
                <w:rFonts w:ascii="Segoe UI" w:hAnsi="Segoe UI" w:cs="Segoe UI"/>
                <w:color w:val="000000"/>
                <w:sz w:val="20"/>
              </w:rPr>
            </w:pPr>
            <w:r w:rsidRPr="00825FD2">
              <w:t>Emilio</w:t>
            </w:r>
          </w:p>
        </w:tc>
        <w:tc>
          <w:tcPr>
            <w:tcW w:w="2003" w:type="dxa"/>
            <w:shd w:val="clear" w:color="auto" w:fill="auto"/>
            <w:noWrap/>
          </w:tcPr>
          <w:p w14:paraId="3233453E" w14:textId="77777777" w:rsidR="00024420" w:rsidRPr="00E4045D" w:rsidRDefault="00024420" w:rsidP="00435E94">
            <w:pPr>
              <w:rPr>
                <w:rFonts w:ascii="Segoe UI" w:hAnsi="Segoe UI" w:cs="Segoe UI"/>
                <w:color w:val="000000"/>
                <w:sz w:val="20"/>
              </w:rPr>
            </w:pPr>
            <w:r w:rsidRPr="00825FD2">
              <w:t>Morales-Cruz</w:t>
            </w:r>
          </w:p>
        </w:tc>
        <w:tc>
          <w:tcPr>
            <w:tcW w:w="3563" w:type="dxa"/>
            <w:shd w:val="clear" w:color="auto" w:fill="auto"/>
            <w:noWrap/>
          </w:tcPr>
          <w:p w14:paraId="73F4367C" w14:textId="77777777" w:rsidR="00024420" w:rsidRPr="00E4045D" w:rsidRDefault="00024420" w:rsidP="00435E94">
            <w:pPr>
              <w:rPr>
                <w:rFonts w:ascii="Segoe UI" w:hAnsi="Segoe UI" w:cs="Segoe UI"/>
                <w:color w:val="000000"/>
                <w:sz w:val="20"/>
              </w:rPr>
            </w:pPr>
            <w:r w:rsidRPr="00825FD2">
              <w:t xml:space="preserve">Qualitrol </w:t>
            </w:r>
          </w:p>
        </w:tc>
        <w:tc>
          <w:tcPr>
            <w:tcW w:w="1400" w:type="dxa"/>
            <w:shd w:val="clear" w:color="auto" w:fill="auto"/>
            <w:noWrap/>
          </w:tcPr>
          <w:p w14:paraId="7ADB2084" w14:textId="77777777" w:rsidR="00024420" w:rsidRPr="00E4045D" w:rsidRDefault="00024420" w:rsidP="00435E94">
            <w:pPr>
              <w:rPr>
                <w:rFonts w:ascii="Segoe UI" w:hAnsi="Segoe UI" w:cs="Segoe UI"/>
                <w:color w:val="000000"/>
                <w:sz w:val="20"/>
              </w:rPr>
            </w:pPr>
            <w:r w:rsidRPr="00825FD2">
              <w:t>Member</w:t>
            </w:r>
          </w:p>
        </w:tc>
        <w:tc>
          <w:tcPr>
            <w:tcW w:w="1386" w:type="dxa"/>
          </w:tcPr>
          <w:p w14:paraId="437B5054" w14:textId="77777777" w:rsidR="00024420" w:rsidRPr="00E4045D" w:rsidRDefault="00024420" w:rsidP="00435E94">
            <w:pPr>
              <w:rPr>
                <w:rFonts w:ascii="Segoe UI" w:hAnsi="Segoe UI" w:cs="Segoe UI"/>
                <w:color w:val="000000"/>
                <w:sz w:val="20"/>
              </w:rPr>
            </w:pPr>
            <w:r w:rsidRPr="00825FD2">
              <w:t>Yes</w:t>
            </w:r>
          </w:p>
        </w:tc>
      </w:tr>
      <w:tr w:rsidR="00024420" w:rsidRPr="00E4045D" w14:paraId="774900F2" w14:textId="77777777" w:rsidTr="00435E94">
        <w:trPr>
          <w:cantSplit/>
          <w:trHeight w:val="288"/>
        </w:trPr>
        <w:tc>
          <w:tcPr>
            <w:tcW w:w="551" w:type="dxa"/>
            <w:shd w:val="clear" w:color="auto" w:fill="auto"/>
            <w:noWrap/>
          </w:tcPr>
          <w:p w14:paraId="700232EB" w14:textId="77777777" w:rsidR="00024420" w:rsidRPr="00E4045D" w:rsidRDefault="00024420" w:rsidP="00435E94">
            <w:pPr>
              <w:jc w:val="right"/>
              <w:rPr>
                <w:rFonts w:ascii="Segoe UI" w:hAnsi="Segoe UI" w:cs="Segoe UI"/>
                <w:color w:val="000000"/>
                <w:sz w:val="20"/>
              </w:rPr>
            </w:pPr>
            <w:r w:rsidRPr="00825FD2">
              <w:t>46</w:t>
            </w:r>
          </w:p>
        </w:tc>
        <w:tc>
          <w:tcPr>
            <w:tcW w:w="1537" w:type="dxa"/>
            <w:shd w:val="clear" w:color="auto" w:fill="auto"/>
            <w:noWrap/>
          </w:tcPr>
          <w:p w14:paraId="1F684DCB" w14:textId="77777777" w:rsidR="00024420" w:rsidRPr="00E4045D" w:rsidRDefault="00024420" w:rsidP="00435E94">
            <w:pPr>
              <w:rPr>
                <w:rFonts w:ascii="Segoe UI" w:hAnsi="Segoe UI" w:cs="Segoe UI"/>
                <w:color w:val="000000"/>
                <w:sz w:val="20"/>
              </w:rPr>
            </w:pPr>
            <w:r w:rsidRPr="00825FD2">
              <w:t>Tyler</w:t>
            </w:r>
          </w:p>
        </w:tc>
        <w:tc>
          <w:tcPr>
            <w:tcW w:w="2003" w:type="dxa"/>
            <w:shd w:val="clear" w:color="auto" w:fill="auto"/>
            <w:noWrap/>
          </w:tcPr>
          <w:p w14:paraId="7F7D384A" w14:textId="77777777" w:rsidR="00024420" w:rsidRPr="00E4045D" w:rsidRDefault="00024420" w:rsidP="00435E94">
            <w:pPr>
              <w:rPr>
                <w:rFonts w:ascii="Segoe UI" w:hAnsi="Segoe UI" w:cs="Segoe UI"/>
                <w:color w:val="000000"/>
                <w:sz w:val="20"/>
              </w:rPr>
            </w:pPr>
            <w:r w:rsidRPr="00825FD2">
              <w:t>Morgan</w:t>
            </w:r>
          </w:p>
        </w:tc>
        <w:tc>
          <w:tcPr>
            <w:tcW w:w="3563" w:type="dxa"/>
            <w:shd w:val="clear" w:color="auto" w:fill="auto"/>
            <w:noWrap/>
          </w:tcPr>
          <w:p w14:paraId="01E55D08" w14:textId="77777777" w:rsidR="00024420" w:rsidRPr="00E4045D" w:rsidRDefault="00024420" w:rsidP="00435E94">
            <w:pPr>
              <w:rPr>
                <w:rFonts w:ascii="Segoe UI" w:hAnsi="Segoe UI" w:cs="Segoe UI"/>
                <w:color w:val="000000"/>
                <w:sz w:val="20"/>
              </w:rPr>
            </w:pPr>
            <w:r w:rsidRPr="00825FD2">
              <w:t>Duke Energy</w:t>
            </w:r>
          </w:p>
        </w:tc>
        <w:tc>
          <w:tcPr>
            <w:tcW w:w="1400" w:type="dxa"/>
            <w:shd w:val="clear" w:color="auto" w:fill="auto"/>
            <w:noWrap/>
          </w:tcPr>
          <w:p w14:paraId="572EAFFB" w14:textId="77777777" w:rsidR="00024420" w:rsidRPr="00E4045D" w:rsidRDefault="00024420" w:rsidP="00435E94">
            <w:pPr>
              <w:rPr>
                <w:rFonts w:ascii="Segoe UI" w:hAnsi="Segoe UI" w:cs="Segoe UI"/>
                <w:color w:val="000000"/>
                <w:sz w:val="20"/>
              </w:rPr>
            </w:pPr>
            <w:r w:rsidRPr="00825FD2">
              <w:t>Member</w:t>
            </w:r>
          </w:p>
        </w:tc>
        <w:tc>
          <w:tcPr>
            <w:tcW w:w="1386" w:type="dxa"/>
          </w:tcPr>
          <w:p w14:paraId="3522133E" w14:textId="77777777" w:rsidR="00024420" w:rsidRPr="00E4045D" w:rsidRDefault="00024420" w:rsidP="00435E94">
            <w:pPr>
              <w:rPr>
                <w:rFonts w:ascii="Segoe UI" w:hAnsi="Segoe UI" w:cs="Segoe UI"/>
                <w:color w:val="000000"/>
                <w:sz w:val="20"/>
              </w:rPr>
            </w:pPr>
            <w:r w:rsidRPr="00825FD2">
              <w:t>Yes</w:t>
            </w:r>
          </w:p>
        </w:tc>
      </w:tr>
      <w:tr w:rsidR="00024420" w:rsidRPr="00E4045D" w14:paraId="47D32DB4" w14:textId="77777777" w:rsidTr="00435E94">
        <w:trPr>
          <w:cantSplit/>
          <w:trHeight w:val="288"/>
        </w:trPr>
        <w:tc>
          <w:tcPr>
            <w:tcW w:w="551" w:type="dxa"/>
            <w:shd w:val="clear" w:color="auto" w:fill="auto"/>
            <w:noWrap/>
          </w:tcPr>
          <w:p w14:paraId="46B6326F" w14:textId="77777777" w:rsidR="00024420" w:rsidRPr="00E4045D" w:rsidRDefault="00024420" w:rsidP="00435E94">
            <w:pPr>
              <w:jc w:val="right"/>
              <w:rPr>
                <w:rFonts w:ascii="Segoe UI" w:hAnsi="Segoe UI" w:cs="Segoe UI"/>
                <w:color w:val="000000"/>
                <w:sz w:val="20"/>
              </w:rPr>
            </w:pPr>
            <w:r w:rsidRPr="00825FD2">
              <w:t>47</w:t>
            </w:r>
          </w:p>
        </w:tc>
        <w:tc>
          <w:tcPr>
            <w:tcW w:w="1537" w:type="dxa"/>
            <w:shd w:val="clear" w:color="auto" w:fill="auto"/>
            <w:noWrap/>
          </w:tcPr>
          <w:p w14:paraId="56B9A32A" w14:textId="77777777" w:rsidR="00024420" w:rsidRPr="00E4045D" w:rsidRDefault="00024420" w:rsidP="00435E94">
            <w:pPr>
              <w:rPr>
                <w:rFonts w:ascii="Segoe UI" w:hAnsi="Segoe UI" w:cs="Segoe UI"/>
                <w:color w:val="000000"/>
                <w:sz w:val="20"/>
              </w:rPr>
            </w:pPr>
            <w:r w:rsidRPr="00825FD2">
              <w:t>Dan</w:t>
            </w:r>
          </w:p>
        </w:tc>
        <w:tc>
          <w:tcPr>
            <w:tcW w:w="2003" w:type="dxa"/>
            <w:shd w:val="clear" w:color="auto" w:fill="auto"/>
            <w:noWrap/>
          </w:tcPr>
          <w:p w14:paraId="2AB5701B" w14:textId="77777777" w:rsidR="00024420" w:rsidRPr="00E4045D" w:rsidRDefault="00024420" w:rsidP="00435E94">
            <w:pPr>
              <w:rPr>
                <w:rFonts w:ascii="Segoe UI" w:hAnsi="Segoe UI" w:cs="Segoe UI"/>
                <w:color w:val="000000"/>
                <w:sz w:val="20"/>
              </w:rPr>
            </w:pPr>
            <w:r w:rsidRPr="00825FD2">
              <w:t>Mulkey</w:t>
            </w:r>
          </w:p>
        </w:tc>
        <w:tc>
          <w:tcPr>
            <w:tcW w:w="3563" w:type="dxa"/>
            <w:shd w:val="clear" w:color="auto" w:fill="auto"/>
            <w:noWrap/>
          </w:tcPr>
          <w:p w14:paraId="0D9A7A3A" w14:textId="77777777" w:rsidR="00024420" w:rsidRPr="00E4045D" w:rsidRDefault="00024420" w:rsidP="00435E94">
            <w:pPr>
              <w:rPr>
                <w:rFonts w:ascii="Segoe UI" w:hAnsi="Segoe UI" w:cs="Segoe UI"/>
                <w:color w:val="000000"/>
                <w:sz w:val="20"/>
              </w:rPr>
            </w:pPr>
            <w:r w:rsidRPr="00825FD2">
              <w:t>Mulkey Engineering Inc</w:t>
            </w:r>
          </w:p>
        </w:tc>
        <w:tc>
          <w:tcPr>
            <w:tcW w:w="1400" w:type="dxa"/>
            <w:shd w:val="clear" w:color="auto" w:fill="auto"/>
            <w:noWrap/>
          </w:tcPr>
          <w:p w14:paraId="7A4FC24E" w14:textId="77777777" w:rsidR="00024420" w:rsidRPr="00E4045D" w:rsidRDefault="00024420" w:rsidP="00435E94">
            <w:pPr>
              <w:rPr>
                <w:rFonts w:ascii="Segoe UI" w:hAnsi="Segoe UI" w:cs="Segoe UI"/>
                <w:color w:val="000000"/>
                <w:sz w:val="20"/>
              </w:rPr>
            </w:pPr>
            <w:r w:rsidRPr="00825FD2">
              <w:t>Member</w:t>
            </w:r>
          </w:p>
        </w:tc>
        <w:tc>
          <w:tcPr>
            <w:tcW w:w="1386" w:type="dxa"/>
          </w:tcPr>
          <w:p w14:paraId="60DE363A" w14:textId="77777777" w:rsidR="00024420" w:rsidRPr="00E4045D" w:rsidRDefault="00024420" w:rsidP="00435E94">
            <w:pPr>
              <w:rPr>
                <w:rFonts w:ascii="Segoe UI" w:hAnsi="Segoe UI" w:cs="Segoe UI"/>
                <w:color w:val="000000"/>
                <w:sz w:val="20"/>
              </w:rPr>
            </w:pPr>
            <w:r w:rsidRPr="00825FD2">
              <w:t>No</w:t>
            </w:r>
          </w:p>
        </w:tc>
      </w:tr>
      <w:tr w:rsidR="00024420" w:rsidRPr="00E4045D" w14:paraId="714DAAAC" w14:textId="77777777" w:rsidTr="00435E94">
        <w:trPr>
          <w:cantSplit/>
          <w:trHeight w:val="288"/>
        </w:trPr>
        <w:tc>
          <w:tcPr>
            <w:tcW w:w="551" w:type="dxa"/>
            <w:shd w:val="clear" w:color="auto" w:fill="auto"/>
            <w:noWrap/>
          </w:tcPr>
          <w:p w14:paraId="0B8D3C0B" w14:textId="77777777" w:rsidR="00024420" w:rsidRPr="00E4045D" w:rsidRDefault="00024420" w:rsidP="00435E94">
            <w:pPr>
              <w:jc w:val="right"/>
              <w:rPr>
                <w:rFonts w:ascii="Segoe UI" w:hAnsi="Segoe UI" w:cs="Segoe UI"/>
                <w:color w:val="000000"/>
                <w:sz w:val="20"/>
              </w:rPr>
            </w:pPr>
            <w:r w:rsidRPr="00825FD2">
              <w:t>48</w:t>
            </w:r>
          </w:p>
        </w:tc>
        <w:tc>
          <w:tcPr>
            <w:tcW w:w="1537" w:type="dxa"/>
            <w:shd w:val="clear" w:color="auto" w:fill="auto"/>
            <w:noWrap/>
          </w:tcPr>
          <w:p w14:paraId="444529D1" w14:textId="77777777" w:rsidR="00024420" w:rsidRPr="00E4045D" w:rsidRDefault="00024420" w:rsidP="00435E94">
            <w:pPr>
              <w:rPr>
                <w:rFonts w:ascii="Segoe UI" w:hAnsi="Segoe UI" w:cs="Segoe UI"/>
                <w:color w:val="000000"/>
                <w:sz w:val="20"/>
              </w:rPr>
            </w:pPr>
            <w:r w:rsidRPr="00825FD2">
              <w:t>Ali</w:t>
            </w:r>
          </w:p>
        </w:tc>
        <w:tc>
          <w:tcPr>
            <w:tcW w:w="2003" w:type="dxa"/>
            <w:shd w:val="clear" w:color="auto" w:fill="auto"/>
            <w:noWrap/>
          </w:tcPr>
          <w:p w14:paraId="2C621D21" w14:textId="77777777" w:rsidR="00024420" w:rsidRPr="00E4045D" w:rsidRDefault="00024420" w:rsidP="00435E94">
            <w:pPr>
              <w:rPr>
                <w:rFonts w:ascii="Segoe UI" w:hAnsi="Segoe UI" w:cs="Segoe UI"/>
                <w:color w:val="000000"/>
                <w:sz w:val="20"/>
              </w:rPr>
            </w:pPr>
            <w:r w:rsidRPr="00825FD2">
              <w:t>Naderian</w:t>
            </w:r>
          </w:p>
        </w:tc>
        <w:tc>
          <w:tcPr>
            <w:tcW w:w="3563" w:type="dxa"/>
            <w:shd w:val="clear" w:color="auto" w:fill="auto"/>
            <w:noWrap/>
          </w:tcPr>
          <w:p w14:paraId="4B044B89" w14:textId="77777777" w:rsidR="00024420" w:rsidRPr="00E4045D" w:rsidRDefault="00024420" w:rsidP="00435E94">
            <w:pPr>
              <w:rPr>
                <w:rFonts w:ascii="Segoe UI" w:hAnsi="Segoe UI" w:cs="Segoe UI"/>
                <w:color w:val="000000"/>
                <w:sz w:val="20"/>
              </w:rPr>
            </w:pPr>
            <w:proofErr w:type="spellStart"/>
            <w:r w:rsidRPr="00825FD2">
              <w:t>EnerPars</w:t>
            </w:r>
            <w:proofErr w:type="spellEnd"/>
          </w:p>
        </w:tc>
        <w:tc>
          <w:tcPr>
            <w:tcW w:w="1400" w:type="dxa"/>
            <w:shd w:val="clear" w:color="auto" w:fill="auto"/>
            <w:noWrap/>
          </w:tcPr>
          <w:p w14:paraId="7ED2AAB8" w14:textId="77777777" w:rsidR="00024420" w:rsidRPr="00E4045D" w:rsidRDefault="00024420" w:rsidP="00435E94">
            <w:pPr>
              <w:rPr>
                <w:rFonts w:ascii="Segoe UI" w:hAnsi="Segoe UI" w:cs="Segoe UI"/>
                <w:color w:val="000000"/>
                <w:sz w:val="20"/>
              </w:rPr>
            </w:pPr>
            <w:r w:rsidRPr="00825FD2">
              <w:t>Member</w:t>
            </w:r>
          </w:p>
        </w:tc>
        <w:tc>
          <w:tcPr>
            <w:tcW w:w="1386" w:type="dxa"/>
          </w:tcPr>
          <w:p w14:paraId="72EC60E2" w14:textId="77777777" w:rsidR="00024420" w:rsidRPr="00E4045D" w:rsidRDefault="00024420" w:rsidP="00435E94">
            <w:pPr>
              <w:rPr>
                <w:rFonts w:ascii="Segoe UI" w:hAnsi="Segoe UI" w:cs="Segoe UI"/>
                <w:color w:val="000000"/>
                <w:sz w:val="20"/>
              </w:rPr>
            </w:pPr>
            <w:r w:rsidRPr="00825FD2">
              <w:t>Yes</w:t>
            </w:r>
          </w:p>
        </w:tc>
      </w:tr>
      <w:tr w:rsidR="00024420" w:rsidRPr="00E4045D" w14:paraId="397AE516" w14:textId="77777777" w:rsidTr="00435E94">
        <w:trPr>
          <w:cantSplit/>
          <w:trHeight w:val="288"/>
        </w:trPr>
        <w:tc>
          <w:tcPr>
            <w:tcW w:w="551" w:type="dxa"/>
            <w:shd w:val="clear" w:color="auto" w:fill="auto"/>
            <w:noWrap/>
          </w:tcPr>
          <w:p w14:paraId="4B9969F7" w14:textId="77777777" w:rsidR="00024420" w:rsidRPr="00E4045D" w:rsidRDefault="00024420" w:rsidP="00435E94">
            <w:pPr>
              <w:jc w:val="right"/>
              <w:rPr>
                <w:rFonts w:ascii="Segoe UI" w:hAnsi="Segoe UI" w:cs="Segoe UI"/>
                <w:color w:val="000000"/>
                <w:sz w:val="20"/>
              </w:rPr>
            </w:pPr>
            <w:r w:rsidRPr="00825FD2">
              <w:t>49</w:t>
            </w:r>
          </w:p>
        </w:tc>
        <w:tc>
          <w:tcPr>
            <w:tcW w:w="1537" w:type="dxa"/>
            <w:shd w:val="clear" w:color="auto" w:fill="auto"/>
            <w:noWrap/>
          </w:tcPr>
          <w:p w14:paraId="57830EB5" w14:textId="77777777" w:rsidR="00024420" w:rsidRPr="00E4045D" w:rsidRDefault="00024420" w:rsidP="00435E94">
            <w:pPr>
              <w:rPr>
                <w:rFonts w:ascii="Segoe UI" w:hAnsi="Segoe UI" w:cs="Segoe UI"/>
                <w:color w:val="000000"/>
                <w:sz w:val="20"/>
              </w:rPr>
            </w:pPr>
            <w:r w:rsidRPr="00825FD2">
              <w:t>Shankar</w:t>
            </w:r>
          </w:p>
        </w:tc>
        <w:tc>
          <w:tcPr>
            <w:tcW w:w="2003" w:type="dxa"/>
            <w:shd w:val="clear" w:color="auto" w:fill="auto"/>
            <w:noWrap/>
          </w:tcPr>
          <w:p w14:paraId="59D817C2" w14:textId="77777777" w:rsidR="00024420" w:rsidRPr="00E4045D" w:rsidRDefault="00024420" w:rsidP="00435E94">
            <w:pPr>
              <w:rPr>
                <w:rFonts w:ascii="Segoe UI" w:hAnsi="Segoe UI" w:cs="Segoe UI"/>
                <w:color w:val="000000"/>
                <w:sz w:val="20"/>
              </w:rPr>
            </w:pPr>
            <w:r w:rsidRPr="00825FD2">
              <w:t>Nambi</w:t>
            </w:r>
          </w:p>
        </w:tc>
        <w:tc>
          <w:tcPr>
            <w:tcW w:w="3563" w:type="dxa"/>
            <w:shd w:val="clear" w:color="auto" w:fill="auto"/>
            <w:noWrap/>
          </w:tcPr>
          <w:p w14:paraId="52145DCB" w14:textId="77777777" w:rsidR="00024420" w:rsidRPr="00E4045D" w:rsidRDefault="00024420" w:rsidP="00435E94">
            <w:pPr>
              <w:rPr>
                <w:rFonts w:ascii="Segoe UI" w:hAnsi="Segoe UI" w:cs="Segoe UI"/>
                <w:color w:val="000000"/>
                <w:sz w:val="20"/>
              </w:rPr>
            </w:pPr>
            <w:r w:rsidRPr="00825FD2">
              <w:t>Bechtel Energy, Inc.</w:t>
            </w:r>
          </w:p>
        </w:tc>
        <w:tc>
          <w:tcPr>
            <w:tcW w:w="1400" w:type="dxa"/>
            <w:shd w:val="clear" w:color="auto" w:fill="auto"/>
            <w:noWrap/>
          </w:tcPr>
          <w:p w14:paraId="725F194C" w14:textId="77777777" w:rsidR="00024420" w:rsidRPr="00E4045D" w:rsidRDefault="00024420" w:rsidP="00435E94">
            <w:pPr>
              <w:rPr>
                <w:rFonts w:ascii="Segoe UI" w:hAnsi="Segoe UI" w:cs="Segoe UI"/>
                <w:color w:val="000000"/>
                <w:sz w:val="20"/>
              </w:rPr>
            </w:pPr>
            <w:r w:rsidRPr="00825FD2">
              <w:t>Member</w:t>
            </w:r>
          </w:p>
        </w:tc>
        <w:tc>
          <w:tcPr>
            <w:tcW w:w="1386" w:type="dxa"/>
          </w:tcPr>
          <w:p w14:paraId="455A6FAC" w14:textId="77777777" w:rsidR="00024420" w:rsidRPr="00E4045D" w:rsidRDefault="00024420" w:rsidP="00435E94">
            <w:pPr>
              <w:rPr>
                <w:rFonts w:ascii="Segoe UI" w:hAnsi="Segoe UI" w:cs="Segoe UI"/>
                <w:color w:val="000000"/>
                <w:sz w:val="20"/>
              </w:rPr>
            </w:pPr>
            <w:r w:rsidRPr="00825FD2">
              <w:t>Yes</w:t>
            </w:r>
          </w:p>
        </w:tc>
      </w:tr>
      <w:tr w:rsidR="00024420" w:rsidRPr="00E4045D" w14:paraId="446FC0FE" w14:textId="77777777" w:rsidTr="00435E94">
        <w:trPr>
          <w:cantSplit/>
          <w:trHeight w:val="288"/>
        </w:trPr>
        <w:tc>
          <w:tcPr>
            <w:tcW w:w="551" w:type="dxa"/>
            <w:shd w:val="clear" w:color="auto" w:fill="auto"/>
            <w:noWrap/>
          </w:tcPr>
          <w:p w14:paraId="3AB36166" w14:textId="77777777" w:rsidR="00024420" w:rsidRPr="00E4045D" w:rsidRDefault="00024420" w:rsidP="00435E94">
            <w:pPr>
              <w:jc w:val="right"/>
              <w:rPr>
                <w:rFonts w:ascii="Segoe UI" w:hAnsi="Segoe UI" w:cs="Segoe UI"/>
                <w:color w:val="000000"/>
                <w:sz w:val="20"/>
              </w:rPr>
            </w:pPr>
            <w:r w:rsidRPr="00825FD2">
              <w:t>50</w:t>
            </w:r>
          </w:p>
        </w:tc>
        <w:tc>
          <w:tcPr>
            <w:tcW w:w="1537" w:type="dxa"/>
            <w:shd w:val="clear" w:color="auto" w:fill="auto"/>
            <w:noWrap/>
          </w:tcPr>
          <w:p w14:paraId="0EAC48D2" w14:textId="77777777" w:rsidR="00024420" w:rsidRPr="00E4045D" w:rsidRDefault="00024420" w:rsidP="00435E94">
            <w:pPr>
              <w:rPr>
                <w:rFonts w:ascii="Segoe UI" w:hAnsi="Segoe UI" w:cs="Segoe UI"/>
                <w:color w:val="000000"/>
                <w:sz w:val="20"/>
              </w:rPr>
            </w:pPr>
            <w:r w:rsidRPr="00825FD2">
              <w:t>Eduardo</w:t>
            </w:r>
          </w:p>
        </w:tc>
        <w:tc>
          <w:tcPr>
            <w:tcW w:w="2003" w:type="dxa"/>
            <w:shd w:val="clear" w:color="auto" w:fill="auto"/>
            <w:noWrap/>
          </w:tcPr>
          <w:p w14:paraId="02724DB3" w14:textId="77777777" w:rsidR="00024420" w:rsidRPr="00E4045D" w:rsidRDefault="00024420" w:rsidP="00435E94">
            <w:pPr>
              <w:rPr>
                <w:rFonts w:ascii="Segoe UI" w:hAnsi="Segoe UI" w:cs="Segoe UI"/>
                <w:color w:val="000000"/>
                <w:sz w:val="20"/>
              </w:rPr>
            </w:pPr>
            <w:r w:rsidRPr="00825FD2">
              <w:t>Orozco</w:t>
            </w:r>
          </w:p>
        </w:tc>
        <w:tc>
          <w:tcPr>
            <w:tcW w:w="3563" w:type="dxa"/>
            <w:shd w:val="clear" w:color="auto" w:fill="auto"/>
            <w:noWrap/>
          </w:tcPr>
          <w:p w14:paraId="761B8259" w14:textId="77777777" w:rsidR="00024420" w:rsidRPr="00E4045D" w:rsidRDefault="00024420" w:rsidP="00435E94">
            <w:pPr>
              <w:rPr>
                <w:rFonts w:ascii="Segoe UI" w:hAnsi="Segoe UI" w:cs="Segoe UI"/>
                <w:color w:val="000000"/>
                <w:sz w:val="20"/>
              </w:rPr>
            </w:pPr>
            <w:r w:rsidRPr="00825FD2">
              <w:t>GE Grid Solutions</w:t>
            </w:r>
          </w:p>
        </w:tc>
        <w:tc>
          <w:tcPr>
            <w:tcW w:w="1400" w:type="dxa"/>
            <w:shd w:val="clear" w:color="auto" w:fill="auto"/>
            <w:noWrap/>
          </w:tcPr>
          <w:p w14:paraId="186484A0" w14:textId="77777777" w:rsidR="00024420" w:rsidRPr="00E4045D" w:rsidRDefault="00024420" w:rsidP="00435E94">
            <w:pPr>
              <w:rPr>
                <w:rFonts w:ascii="Segoe UI" w:hAnsi="Segoe UI" w:cs="Segoe UI"/>
                <w:color w:val="000000"/>
                <w:sz w:val="20"/>
              </w:rPr>
            </w:pPr>
            <w:r w:rsidRPr="00825FD2">
              <w:t>Member</w:t>
            </w:r>
          </w:p>
        </w:tc>
        <w:tc>
          <w:tcPr>
            <w:tcW w:w="1386" w:type="dxa"/>
          </w:tcPr>
          <w:p w14:paraId="6340B515" w14:textId="77777777" w:rsidR="00024420" w:rsidRPr="00E4045D" w:rsidRDefault="00024420" w:rsidP="00435E94">
            <w:pPr>
              <w:rPr>
                <w:rFonts w:ascii="Segoe UI" w:hAnsi="Segoe UI" w:cs="Segoe UI"/>
                <w:color w:val="000000"/>
                <w:sz w:val="20"/>
              </w:rPr>
            </w:pPr>
            <w:r w:rsidRPr="00825FD2">
              <w:t>No</w:t>
            </w:r>
          </w:p>
        </w:tc>
      </w:tr>
      <w:tr w:rsidR="00024420" w:rsidRPr="00E4045D" w14:paraId="74EDB9B5" w14:textId="77777777" w:rsidTr="00435E94">
        <w:trPr>
          <w:cantSplit/>
          <w:trHeight w:val="288"/>
        </w:trPr>
        <w:tc>
          <w:tcPr>
            <w:tcW w:w="551" w:type="dxa"/>
            <w:shd w:val="clear" w:color="auto" w:fill="auto"/>
            <w:noWrap/>
          </w:tcPr>
          <w:p w14:paraId="0E4BAC5D" w14:textId="77777777" w:rsidR="00024420" w:rsidRPr="00E4045D" w:rsidRDefault="00024420" w:rsidP="00435E94">
            <w:pPr>
              <w:jc w:val="right"/>
              <w:rPr>
                <w:rFonts w:ascii="Segoe UI" w:hAnsi="Segoe UI" w:cs="Segoe UI"/>
                <w:color w:val="000000"/>
                <w:sz w:val="20"/>
              </w:rPr>
            </w:pPr>
            <w:r w:rsidRPr="00825FD2">
              <w:t>51</w:t>
            </w:r>
          </w:p>
        </w:tc>
        <w:tc>
          <w:tcPr>
            <w:tcW w:w="1537" w:type="dxa"/>
            <w:shd w:val="clear" w:color="auto" w:fill="auto"/>
            <w:noWrap/>
          </w:tcPr>
          <w:p w14:paraId="08202855" w14:textId="77777777" w:rsidR="00024420" w:rsidRPr="00E4045D" w:rsidRDefault="00024420" w:rsidP="00435E94">
            <w:pPr>
              <w:rPr>
                <w:rFonts w:ascii="Segoe UI" w:hAnsi="Segoe UI" w:cs="Segoe UI"/>
                <w:color w:val="000000"/>
                <w:sz w:val="20"/>
              </w:rPr>
            </w:pPr>
            <w:r w:rsidRPr="00825FD2">
              <w:t>Sanjay</w:t>
            </w:r>
          </w:p>
        </w:tc>
        <w:tc>
          <w:tcPr>
            <w:tcW w:w="2003" w:type="dxa"/>
            <w:shd w:val="clear" w:color="auto" w:fill="auto"/>
            <w:noWrap/>
          </w:tcPr>
          <w:p w14:paraId="54B7EF5D" w14:textId="77777777" w:rsidR="00024420" w:rsidRPr="00E4045D" w:rsidRDefault="00024420" w:rsidP="00435E94">
            <w:pPr>
              <w:rPr>
                <w:rFonts w:ascii="Segoe UI" w:hAnsi="Segoe UI" w:cs="Segoe UI"/>
                <w:color w:val="000000"/>
                <w:sz w:val="20"/>
              </w:rPr>
            </w:pPr>
            <w:r w:rsidRPr="00825FD2">
              <w:t>Patel</w:t>
            </w:r>
          </w:p>
        </w:tc>
        <w:tc>
          <w:tcPr>
            <w:tcW w:w="3563" w:type="dxa"/>
            <w:shd w:val="clear" w:color="auto" w:fill="auto"/>
            <w:noWrap/>
          </w:tcPr>
          <w:p w14:paraId="2F669C40" w14:textId="77777777" w:rsidR="00024420" w:rsidRPr="00E4045D" w:rsidRDefault="00024420" w:rsidP="00435E94">
            <w:pPr>
              <w:rPr>
                <w:rFonts w:ascii="Segoe UI" w:hAnsi="Segoe UI" w:cs="Segoe UI"/>
                <w:color w:val="000000"/>
                <w:sz w:val="20"/>
              </w:rPr>
            </w:pPr>
            <w:r w:rsidRPr="00825FD2">
              <w:t xml:space="preserve">Royal Smit Transformers </w:t>
            </w:r>
          </w:p>
        </w:tc>
        <w:tc>
          <w:tcPr>
            <w:tcW w:w="1400" w:type="dxa"/>
            <w:shd w:val="clear" w:color="auto" w:fill="auto"/>
            <w:noWrap/>
          </w:tcPr>
          <w:p w14:paraId="0E851872" w14:textId="77777777" w:rsidR="00024420" w:rsidRPr="00E4045D" w:rsidRDefault="00024420" w:rsidP="00435E94">
            <w:pPr>
              <w:rPr>
                <w:rFonts w:ascii="Segoe UI" w:hAnsi="Segoe UI" w:cs="Segoe UI"/>
                <w:color w:val="000000"/>
                <w:sz w:val="20"/>
              </w:rPr>
            </w:pPr>
            <w:r w:rsidRPr="00825FD2">
              <w:t>Member</w:t>
            </w:r>
          </w:p>
        </w:tc>
        <w:tc>
          <w:tcPr>
            <w:tcW w:w="1386" w:type="dxa"/>
          </w:tcPr>
          <w:p w14:paraId="2307950C" w14:textId="77777777" w:rsidR="00024420" w:rsidRPr="00E4045D" w:rsidRDefault="00024420" w:rsidP="00435E94">
            <w:pPr>
              <w:rPr>
                <w:rFonts w:ascii="Segoe UI" w:hAnsi="Segoe UI" w:cs="Segoe UI"/>
                <w:color w:val="000000"/>
                <w:sz w:val="20"/>
              </w:rPr>
            </w:pPr>
            <w:r w:rsidRPr="00825FD2">
              <w:t>Yes</w:t>
            </w:r>
          </w:p>
        </w:tc>
      </w:tr>
      <w:tr w:rsidR="00024420" w:rsidRPr="00E4045D" w14:paraId="6031313E" w14:textId="77777777" w:rsidTr="00435E94">
        <w:trPr>
          <w:cantSplit/>
          <w:trHeight w:val="288"/>
        </w:trPr>
        <w:tc>
          <w:tcPr>
            <w:tcW w:w="551" w:type="dxa"/>
            <w:shd w:val="clear" w:color="auto" w:fill="auto"/>
            <w:noWrap/>
          </w:tcPr>
          <w:p w14:paraId="5EFA587A" w14:textId="77777777" w:rsidR="00024420" w:rsidRPr="00E4045D" w:rsidRDefault="00024420" w:rsidP="00435E94">
            <w:pPr>
              <w:jc w:val="right"/>
              <w:rPr>
                <w:rFonts w:ascii="Segoe UI" w:hAnsi="Segoe UI" w:cs="Segoe UI"/>
                <w:color w:val="000000"/>
                <w:sz w:val="20"/>
              </w:rPr>
            </w:pPr>
            <w:r w:rsidRPr="00825FD2">
              <w:t>52</w:t>
            </w:r>
          </w:p>
        </w:tc>
        <w:tc>
          <w:tcPr>
            <w:tcW w:w="1537" w:type="dxa"/>
            <w:shd w:val="clear" w:color="auto" w:fill="auto"/>
            <w:noWrap/>
          </w:tcPr>
          <w:p w14:paraId="452126BF" w14:textId="77777777" w:rsidR="00024420" w:rsidRPr="00E4045D" w:rsidRDefault="00024420" w:rsidP="00435E94">
            <w:pPr>
              <w:rPr>
                <w:rFonts w:ascii="Segoe UI" w:hAnsi="Segoe UI" w:cs="Segoe UI"/>
                <w:color w:val="000000"/>
                <w:sz w:val="20"/>
              </w:rPr>
            </w:pPr>
            <w:r w:rsidRPr="00825FD2">
              <w:t xml:space="preserve">Vinay </w:t>
            </w:r>
          </w:p>
        </w:tc>
        <w:tc>
          <w:tcPr>
            <w:tcW w:w="2003" w:type="dxa"/>
            <w:shd w:val="clear" w:color="auto" w:fill="auto"/>
            <w:noWrap/>
          </w:tcPr>
          <w:p w14:paraId="23D852D7" w14:textId="77777777" w:rsidR="00024420" w:rsidRPr="00E4045D" w:rsidRDefault="00024420" w:rsidP="00435E94">
            <w:pPr>
              <w:rPr>
                <w:rFonts w:ascii="Segoe UI" w:hAnsi="Segoe UI" w:cs="Segoe UI"/>
                <w:color w:val="000000"/>
                <w:sz w:val="20"/>
              </w:rPr>
            </w:pPr>
            <w:r w:rsidRPr="00825FD2">
              <w:t>Patel</w:t>
            </w:r>
          </w:p>
        </w:tc>
        <w:tc>
          <w:tcPr>
            <w:tcW w:w="3563" w:type="dxa"/>
            <w:shd w:val="clear" w:color="auto" w:fill="auto"/>
            <w:noWrap/>
          </w:tcPr>
          <w:p w14:paraId="3CEED9B2" w14:textId="77777777" w:rsidR="00024420" w:rsidRPr="00E4045D" w:rsidRDefault="00024420" w:rsidP="00435E94">
            <w:pPr>
              <w:rPr>
                <w:rFonts w:ascii="Segoe UI" w:hAnsi="Segoe UI" w:cs="Segoe UI"/>
                <w:color w:val="000000"/>
                <w:sz w:val="20"/>
              </w:rPr>
            </w:pPr>
            <w:r w:rsidRPr="00825FD2">
              <w:t>Con Edison</w:t>
            </w:r>
          </w:p>
        </w:tc>
        <w:tc>
          <w:tcPr>
            <w:tcW w:w="1400" w:type="dxa"/>
            <w:shd w:val="clear" w:color="auto" w:fill="auto"/>
            <w:noWrap/>
          </w:tcPr>
          <w:p w14:paraId="32226878" w14:textId="77777777" w:rsidR="00024420" w:rsidRPr="00E4045D" w:rsidRDefault="00024420" w:rsidP="00435E94">
            <w:pPr>
              <w:rPr>
                <w:rFonts w:ascii="Segoe UI" w:hAnsi="Segoe UI" w:cs="Segoe UI"/>
                <w:color w:val="000000"/>
                <w:sz w:val="20"/>
              </w:rPr>
            </w:pPr>
            <w:r w:rsidRPr="00825FD2">
              <w:t>Member</w:t>
            </w:r>
          </w:p>
        </w:tc>
        <w:tc>
          <w:tcPr>
            <w:tcW w:w="1386" w:type="dxa"/>
          </w:tcPr>
          <w:p w14:paraId="6D0E7F29" w14:textId="77777777" w:rsidR="00024420" w:rsidRPr="00E4045D" w:rsidRDefault="00024420" w:rsidP="00435E94">
            <w:pPr>
              <w:rPr>
                <w:rFonts w:ascii="Segoe UI" w:hAnsi="Segoe UI" w:cs="Segoe UI"/>
                <w:color w:val="000000"/>
                <w:sz w:val="20"/>
              </w:rPr>
            </w:pPr>
            <w:r w:rsidRPr="00825FD2">
              <w:t>Yes</w:t>
            </w:r>
          </w:p>
        </w:tc>
      </w:tr>
      <w:tr w:rsidR="00024420" w:rsidRPr="00E4045D" w14:paraId="09374939" w14:textId="77777777" w:rsidTr="00435E94">
        <w:trPr>
          <w:cantSplit/>
          <w:trHeight w:val="288"/>
        </w:trPr>
        <w:tc>
          <w:tcPr>
            <w:tcW w:w="551" w:type="dxa"/>
            <w:shd w:val="clear" w:color="auto" w:fill="auto"/>
            <w:noWrap/>
          </w:tcPr>
          <w:p w14:paraId="5A3B0059" w14:textId="77777777" w:rsidR="00024420" w:rsidRPr="00E4045D" w:rsidRDefault="00024420" w:rsidP="00435E94">
            <w:pPr>
              <w:jc w:val="right"/>
              <w:rPr>
                <w:rFonts w:ascii="Segoe UI" w:hAnsi="Segoe UI" w:cs="Segoe UI"/>
                <w:color w:val="000000"/>
                <w:sz w:val="20"/>
              </w:rPr>
            </w:pPr>
            <w:r w:rsidRPr="00825FD2">
              <w:t>53</w:t>
            </w:r>
          </w:p>
        </w:tc>
        <w:tc>
          <w:tcPr>
            <w:tcW w:w="1537" w:type="dxa"/>
            <w:shd w:val="clear" w:color="auto" w:fill="auto"/>
            <w:noWrap/>
          </w:tcPr>
          <w:p w14:paraId="24893498" w14:textId="77777777" w:rsidR="00024420" w:rsidRPr="00E4045D" w:rsidRDefault="00024420" w:rsidP="00435E94">
            <w:pPr>
              <w:rPr>
                <w:rFonts w:ascii="Segoe UI" w:hAnsi="Segoe UI" w:cs="Segoe UI"/>
                <w:color w:val="000000"/>
                <w:sz w:val="20"/>
              </w:rPr>
            </w:pPr>
            <w:r w:rsidRPr="00825FD2">
              <w:t>Gustavo</w:t>
            </w:r>
          </w:p>
        </w:tc>
        <w:tc>
          <w:tcPr>
            <w:tcW w:w="2003" w:type="dxa"/>
            <w:shd w:val="clear" w:color="auto" w:fill="auto"/>
            <w:noWrap/>
          </w:tcPr>
          <w:p w14:paraId="3EB37207" w14:textId="77777777" w:rsidR="00024420" w:rsidRPr="00E4045D" w:rsidRDefault="00024420" w:rsidP="00435E94">
            <w:pPr>
              <w:rPr>
                <w:rFonts w:ascii="Segoe UI" w:hAnsi="Segoe UI" w:cs="Segoe UI"/>
                <w:color w:val="000000"/>
                <w:sz w:val="20"/>
              </w:rPr>
            </w:pPr>
            <w:r w:rsidRPr="00825FD2">
              <w:t>Prado</w:t>
            </w:r>
          </w:p>
        </w:tc>
        <w:tc>
          <w:tcPr>
            <w:tcW w:w="3563" w:type="dxa"/>
            <w:shd w:val="clear" w:color="auto" w:fill="auto"/>
            <w:noWrap/>
          </w:tcPr>
          <w:p w14:paraId="052A42F9" w14:textId="77777777" w:rsidR="00024420" w:rsidRPr="00E4045D" w:rsidRDefault="00024420" w:rsidP="00435E94">
            <w:pPr>
              <w:rPr>
                <w:rFonts w:ascii="Segoe UI" w:hAnsi="Segoe UI" w:cs="Segoe UI"/>
                <w:color w:val="000000"/>
                <w:sz w:val="20"/>
              </w:rPr>
            </w:pPr>
            <w:r w:rsidRPr="00825FD2">
              <w:t>Siemens Energy</w:t>
            </w:r>
          </w:p>
        </w:tc>
        <w:tc>
          <w:tcPr>
            <w:tcW w:w="1400" w:type="dxa"/>
            <w:shd w:val="clear" w:color="auto" w:fill="auto"/>
            <w:noWrap/>
          </w:tcPr>
          <w:p w14:paraId="4158086C" w14:textId="77777777" w:rsidR="00024420" w:rsidRPr="00E4045D" w:rsidRDefault="00024420" w:rsidP="00435E94">
            <w:pPr>
              <w:rPr>
                <w:rFonts w:ascii="Segoe UI" w:hAnsi="Segoe UI" w:cs="Segoe UI"/>
                <w:color w:val="000000"/>
                <w:sz w:val="20"/>
              </w:rPr>
            </w:pPr>
            <w:r w:rsidRPr="00825FD2">
              <w:t>Member</w:t>
            </w:r>
          </w:p>
        </w:tc>
        <w:tc>
          <w:tcPr>
            <w:tcW w:w="1386" w:type="dxa"/>
          </w:tcPr>
          <w:p w14:paraId="6947F963" w14:textId="77777777" w:rsidR="00024420" w:rsidRPr="00E4045D" w:rsidRDefault="00024420" w:rsidP="00435E94">
            <w:pPr>
              <w:rPr>
                <w:rFonts w:ascii="Segoe UI" w:hAnsi="Segoe UI" w:cs="Segoe UI"/>
                <w:color w:val="000000"/>
                <w:sz w:val="20"/>
              </w:rPr>
            </w:pPr>
            <w:r w:rsidRPr="00825FD2">
              <w:t>No</w:t>
            </w:r>
          </w:p>
        </w:tc>
      </w:tr>
      <w:tr w:rsidR="00024420" w:rsidRPr="00E4045D" w14:paraId="04940CF0" w14:textId="77777777" w:rsidTr="00435E94">
        <w:trPr>
          <w:cantSplit/>
          <w:trHeight w:val="288"/>
        </w:trPr>
        <w:tc>
          <w:tcPr>
            <w:tcW w:w="551" w:type="dxa"/>
            <w:shd w:val="clear" w:color="auto" w:fill="auto"/>
            <w:noWrap/>
          </w:tcPr>
          <w:p w14:paraId="2900C5A8" w14:textId="77777777" w:rsidR="00024420" w:rsidRPr="00E4045D" w:rsidRDefault="00024420" w:rsidP="00435E94">
            <w:pPr>
              <w:jc w:val="right"/>
              <w:rPr>
                <w:rFonts w:ascii="Segoe UI" w:hAnsi="Segoe UI" w:cs="Segoe UI"/>
                <w:color w:val="000000"/>
                <w:sz w:val="20"/>
              </w:rPr>
            </w:pPr>
            <w:r w:rsidRPr="00825FD2">
              <w:t>54</w:t>
            </w:r>
          </w:p>
        </w:tc>
        <w:tc>
          <w:tcPr>
            <w:tcW w:w="1537" w:type="dxa"/>
            <w:shd w:val="clear" w:color="auto" w:fill="auto"/>
            <w:noWrap/>
          </w:tcPr>
          <w:p w14:paraId="1DAB8F7B" w14:textId="77777777" w:rsidR="00024420" w:rsidRPr="00E4045D" w:rsidRDefault="00024420" w:rsidP="00435E94">
            <w:pPr>
              <w:rPr>
                <w:rFonts w:ascii="Segoe UI" w:hAnsi="Segoe UI" w:cs="Segoe UI"/>
                <w:color w:val="000000"/>
                <w:sz w:val="20"/>
              </w:rPr>
            </w:pPr>
            <w:r w:rsidRPr="00825FD2">
              <w:t>Tim</w:t>
            </w:r>
          </w:p>
        </w:tc>
        <w:tc>
          <w:tcPr>
            <w:tcW w:w="2003" w:type="dxa"/>
            <w:shd w:val="clear" w:color="auto" w:fill="auto"/>
            <w:noWrap/>
          </w:tcPr>
          <w:p w14:paraId="59AC262B" w14:textId="77777777" w:rsidR="00024420" w:rsidRPr="00E4045D" w:rsidRDefault="00024420" w:rsidP="00435E94">
            <w:pPr>
              <w:rPr>
                <w:rFonts w:ascii="Segoe UI" w:hAnsi="Segoe UI" w:cs="Segoe UI"/>
                <w:color w:val="000000"/>
                <w:sz w:val="20"/>
              </w:rPr>
            </w:pPr>
            <w:r w:rsidRPr="00825FD2">
              <w:t>Raymond</w:t>
            </w:r>
          </w:p>
        </w:tc>
        <w:tc>
          <w:tcPr>
            <w:tcW w:w="3563" w:type="dxa"/>
            <w:shd w:val="clear" w:color="auto" w:fill="auto"/>
            <w:noWrap/>
          </w:tcPr>
          <w:p w14:paraId="3C411A36" w14:textId="77777777" w:rsidR="00024420" w:rsidRPr="00E4045D" w:rsidRDefault="00024420" w:rsidP="00435E94">
            <w:pPr>
              <w:rPr>
                <w:rFonts w:ascii="Segoe UI" w:hAnsi="Segoe UI" w:cs="Segoe UI"/>
                <w:color w:val="000000"/>
                <w:sz w:val="20"/>
              </w:rPr>
            </w:pPr>
            <w:r w:rsidRPr="00825FD2">
              <w:t>Inductive Reasoning</w:t>
            </w:r>
          </w:p>
        </w:tc>
        <w:tc>
          <w:tcPr>
            <w:tcW w:w="1400" w:type="dxa"/>
            <w:shd w:val="clear" w:color="auto" w:fill="auto"/>
            <w:noWrap/>
          </w:tcPr>
          <w:p w14:paraId="2897543F" w14:textId="77777777" w:rsidR="00024420" w:rsidRPr="00E4045D" w:rsidRDefault="00024420" w:rsidP="00435E94">
            <w:pPr>
              <w:rPr>
                <w:rFonts w:ascii="Segoe UI" w:hAnsi="Segoe UI" w:cs="Segoe UI"/>
                <w:color w:val="000000"/>
                <w:sz w:val="20"/>
              </w:rPr>
            </w:pPr>
            <w:r w:rsidRPr="00825FD2">
              <w:t>Member</w:t>
            </w:r>
          </w:p>
        </w:tc>
        <w:tc>
          <w:tcPr>
            <w:tcW w:w="1386" w:type="dxa"/>
          </w:tcPr>
          <w:p w14:paraId="5087CB6E" w14:textId="77777777" w:rsidR="00024420" w:rsidRPr="00E4045D" w:rsidRDefault="00024420" w:rsidP="00435E94">
            <w:pPr>
              <w:rPr>
                <w:rFonts w:ascii="Segoe UI" w:hAnsi="Segoe UI" w:cs="Segoe UI"/>
                <w:color w:val="000000"/>
                <w:sz w:val="20"/>
              </w:rPr>
            </w:pPr>
            <w:r w:rsidRPr="00825FD2">
              <w:t>Yes</w:t>
            </w:r>
          </w:p>
        </w:tc>
      </w:tr>
      <w:tr w:rsidR="00024420" w:rsidRPr="00E4045D" w14:paraId="5E96182A" w14:textId="77777777" w:rsidTr="00435E94">
        <w:trPr>
          <w:cantSplit/>
          <w:trHeight w:val="288"/>
        </w:trPr>
        <w:tc>
          <w:tcPr>
            <w:tcW w:w="551" w:type="dxa"/>
            <w:shd w:val="clear" w:color="auto" w:fill="auto"/>
            <w:noWrap/>
          </w:tcPr>
          <w:p w14:paraId="3EC0FBB9" w14:textId="77777777" w:rsidR="00024420" w:rsidRPr="00E4045D" w:rsidRDefault="00024420" w:rsidP="00435E94">
            <w:pPr>
              <w:jc w:val="right"/>
              <w:rPr>
                <w:rFonts w:ascii="Segoe UI" w:hAnsi="Segoe UI" w:cs="Segoe UI"/>
                <w:color w:val="000000"/>
                <w:sz w:val="20"/>
              </w:rPr>
            </w:pPr>
            <w:r w:rsidRPr="00825FD2">
              <w:t>55</w:t>
            </w:r>
          </w:p>
        </w:tc>
        <w:tc>
          <w:tcPr>
            <w:tcW w:w="1537" w:type="dxa"/>
            <w:shd w:val="clear" w:color="auto" w:fill="auto"/>
            <w:noWrap/>
          </w:tcPr>
          <w:p w14:paraId="0C85CC51" w14:textId="77777777" w:rsidR="00024420" w:rsidRPr="00E4045D" w:rsidRDefault="00024420" w:rsidP="00435E94">
            <w:pPr>
              <w:rPr>
                <w:rFonts w:ascii="Segoe UI" w:hAnsi="Segoe UI" w:cs="Segoe UI"/>
                <w:color w:val="000000"/>
                <w:sz w:val="20"/>
              </w:rPr>
            </w:pPr>
            <w:r w:rsidRPr="00825FD2">
              <w:t>Yuri</w:t>
            </w:r>
          </w:p>
        </w:tc>
        <w:tc>
          <w:tcPr>
            <w:tcW w:w="2003" w:type="dxa"/>
            <w:shd w:val="clear" w:color="auto" w:fill="auto"/>
            <w:noWrap/>
          </w:tcPr>
          <w:p w14:paraId="03FBE651" w14:textId="77777777" w:rsidR="00024420" w:rsidRPr="00E4045D" w:rsidRDefault="00024420" w:rsidP="00435E94">
            <w:pPr>
              <w:rPr>
                <w:rFonts w:ascii="Segoe UI" w:hAnsi="Segoe UI" w:cs="Segoe UI"/>
                <w:color w:val="000000"/>
                <w:sz w:val="20"/>
              </w:rPr>
            </w:pPr>
            <w:r w:rsidRPr="00825FD2">
              <w:t>Rossini</w:t>
            </w:r>
          </w:p>
        </w:tc>
        <w:tc>
          <w:tcPr>
            <w:tcW w:w="3563" w:type="dxa"/>
            <w:shd w:val="clear" w:color="auto" w:fill="auto"/>
            <w:noWrap/>
          </w:tcPr>
          <w:p w14:paraId="71BF6F50" w14:textId="77777777" w:rsidR="00024420" w:rsidRPr="00E4045D" w:rsidRDefault="00024420" w:rsidP="00435E94">
            <w:pPr>
              <w:rPr>
                <w:rFonts w:ascii="Segoe UI" w:hAnsi="Segoe UI" w:cs="Segoe UI"/>
                <w:color w:val="000000"/>
                <w:sz w:val="20"/>
              </w:rPr>
            </w:pPr>
            <w:r w:rsidRPr="00825FD2">
              <w:t>Siemens Energy</w:t>
            </w:r>
          </w:p>
        </w:tc>
        <w:tc>
          <w:tcPr>
            <w:tcW w:w="1400" w:type="dxa"/>
            <w:shd w:val="clear" w:color="auto" w:fill="auto"/>
            <w:noWrap/>
          </w:tcPr>
          <w:p w14:paraId="581E519D" w14:textId="77777777" w:rsidR="00024420" w:rsidRPr="00E4045D" w:rsidRDefault="00024420" w:rsidP="00435E94">
            <w:pPr>
              <w:rPr>
                <w:rFonts w:ascii="Segoe UI" w:hAnsi="Segoe UI" w:cs="Segoe UI"/>
                <w:color w:val="000000"/>
                <w:sz w:val="20"/>
              </w:rPr>
            </w:pPr>
            <w:r w:rsidRPr="00825FD2">
              <w:t>Member</w:t>
            </w:r>
          </w:p>
        </w:tc>
        <w:tc>
          <w:tcPr>
            <w:tcW w:w="1386" w:type="dxa"/>
          </w:tcPr>
          <w:p w14:paraId="1E2DD020" w14:textId="77777777" w:rsidR="00024420" w:rsidRPr="00E4045D" w:rsidRDefault="00024420" w:rsidP="00435E94">
            <w:pPr>
              <w:rPr>
                <w:rFonts w:ascii="Segoe UI" w:hAnsi="Segoe UI" w:cs="Segoe UI"/>
                <w:color w:val="000000"/>
                <w:sz w:val="20"/>
              </w:rPr>
            </w:pPr>
            <w:r w:rsidRPr="00825FD2">
              <w:t>Yes</w:t>
            </w:r>
          </w:p>
        </w:tc>
      </w:tr>
      <w:tr w:rsidR="00024420" w:rsidRPr="00E4045D" w14:paraId="1C512C3D" w14:textId="77777777" w:rsidTr="00435E94">
        <w:trPr>
          <w:cantSplit/>
          <w:trHeight w:val="288"/>
        </w:trPr>
        <w:tc>
          <w:tcPr>
            <w:tcW w:w="551" w:type="dxa"/>
            <w:shd w:val="clear" w:color="auto" w:fill="auto"/>
            <w:noWrap/>
          </w:tcPr>
          <w:p w14:paraId="3F29FA78" w14:textId="77777777" w:rsidR="00024420" w:rsidRPr="00E4045D" w:rsidRDefault="00024420" w:rsidP="00435E94">
            <w:pPr>
              <w:jc w:val="right"/>
              <w:rPr>
                <w:rFonts w:ascii="Segoe UI" w:hAnsi="Segoe UI" w:cs="Segoe UI"/>
                <w:color w:val="000000"/>
                <w:sz w:val="20"/>
              </w:rPr>
            </w:pPr>
            <w:r w:rsidRPr="00825FD2">
              <w:t>56</w:t>
            </w:r>
          </w:p>
        </w:tc>
        <w:tc>
          <w:tcPr>
            <w:tcW w:w="1537" w:type="dxa"/>
            <w:shd w:val="clear" w:color="auto" w:fill="auto"/>
            <w:noWrap/>
          </w:tcPr>
          <w:p w14:paraId="487AA70F" w14:textId="77777777" w:rsidR="00024420" w:rsidRPr="00E4045D" w:rsidRDefault="00024420" w:rsidP="00435E94">
            <w:pPr>
              <w:rPr>
                <w:rFonts w:ascii="Segoe UI" w:hAnsi="Segoe UI" w:cs="Segoe UI"/>
                <w:color w:val="000000"/>
                <w:sz w:val="20"/>
              </w:rPr>
            </w:pPr>
            <w:r w:rsidRPr="00825FD2">
              <w:t xml:space="preserve">Marnie </w:t>
            </w:r>
          </w:p>
        </w:tc>
        <w:tc>
          <w:tcPr>
            <w:tcW w:w="2003" w:type="dxa"/>
            <w:shd w:val="clear" w:color="auto" w:fill="auto"/>
            <w:noWrap/>
          </w:tcPr>
          <w:p w14:paraId="2467BFA5" w14:textId="77777777" w:rsidR="00024420" w:rsidRPr="00E4045D" w:rsidRDefault="00024420" w:rsidP="00435E94">
            <w:pPr>
              <w:rPr>
                <w:rFonts w:ascii="Segoe UI" w:hAnsi="Segoe UI" w:cs="Segoe UI"/>
                <w:color w:val="000000"/>
                <w:sz w:val="20"/>
              </w:rPr>
            </w:pPr>
            <w:r w:rsidRPr="00825FD2">
              <w:t>Roussell</w:t>
            </w:r>
          </w:p>
        </w:tc>
        <w:tc>
          <w:tcPr>
            <w:tcW w:w="3563" w:type="dxa"/>
            <w:shd w:val="clear" w:color="auto" w:fill="auto"/>
            <w:noWrap/>
          </w:tcPr>
          <w:p w14:paraId="3B2FE493" w14:textId="77777777" w:rsidR="00024420" w:rsidRPr="00E4045D" w:rsidRDefault="00024420" w:rsidP="00435E94">
            <w:pPr>
              <w:rPr>
                <w:rFonts w:ascii="Segoe UI" w:hAnsi="Segoe UI" w:cs="Segoe UI"/>
                <w:color w:val="000000"/>
                <w:sz w:val="20"/>
              </w:rPr>
            </w:pPr>
            <w:r w:rsidRPr="00825FD2">
              <w:t xml:space="preserve">Entergy </w:t>
            </w:r>
          </w:p>
        </w:tc>
        <w:tc>
          <w:tcPr>
            <w:tcW w:w="1400" w:type="dxa"/>
            <w:shd w:val="clear" w:color="auto" w:fill="auto"/>
            <w:noWrap/>
          </w:tcPr>
          <w:p w14:paraId="3760A7C1" w14:textId="77777777" w:rsidR="00024420" w:rsidRPr="00E4045D" w:rsidRDefault="00024420" w:rsidP="00435E94">
            <w:pPr>
              <w:rPr>
                <w:rFonts w:ascii="Segoe UI" w:hAnsi="Segoe UI" w:cs="Segoe UI"/>
                <w:color w:val="000000"/>
                <w:sz w:val="20"/>
              </w:rPr>
            </w:pPr>
            <w:r w:rsidRPr="00825FD2">
              <w:t>Member</w:t>
            </w:r>
          </w:p>
        </w:tc>
        <w:tc>
          <w:tcPr>
            <w:tcW w:w="1386" w:type="dxa"/>
          </w:tcPr>
          <w:p w14:paraId="1210747A" w14:textId="77777777" w:rsidR="00024420" w:rsidRPr="00E4045D" w:rsidRDefault="00024420" w:rsidP="00435E94">
            <w:pPr>
              <w:rPr>
                <w:rFonts w:ascii="Segoe UI" w:hAnsi="Segoe UI" w:cs="Segoe UI"/>
                <w:color w:val="000000"/>
                <w:sz w:val="20"/>
              </w:rPr>
            </w:pPr>
            <w:r w:rsidRPr="00825FD2">
              <w:t>Yes</w:t>
            </w:r>
          </w:p>
        </w:tc>
      </w:tr>
      <w:tr w:rsidR="00024420" w:rsidRPr="00E4045D" w14:paraId="7A32B5BE" w14:textId="77777777" w:rsidTr="00435E94">
        <w:trPr>
          <w:cantSplit/>
          <w:trHeight w:val="288"/>
        </w:trPr>
        <w:tc>
          <w:tcPr>
            <w:tcW w:w="551" w:type="dxa"/>
            <w:shd w:val="clear" w:color="auto" w:fill="auto"/>
            <w:noWrap/>
          </w:tcPr>
          <w:p w14:paraId="711AD14F" w14:textId="77777777" w:rsidR="00024420" w:rsidRPr="00E4045D" w:rsidRDefault="00024420" w:rsidP="00435E94">
            <w:pPr>
              <w:jc w:val="right"/>
              <w:rPr>
                <w:rFonts w:ascii="Segoe UI" w:hAnsi="Segoe UI" w:cs="Segoe UI"/>
                <w:color w:val="000000"/>
                <w:sz w:val="20"/>
              </w:rPr>
            </w:pPr>
            <w:r w:rsidRPr="00825FD2">
              <w:t>57</w:t>
            </w:r>
          </w:p>
        </w:tc>
        <w:tc>
          <w:tcPr>
            <w:tcW w:w="1537" w:type="dxa"/>
            <w:shd w:val="clear" w:color="auto" w:fill="auto"/>
            <w:noWrap/>
          </w:tcPr>
          <w:p w14:paraId="2CDCC9E6" w14:textId="77777777" w:rsidR="00024420" w:rsidRPr="00E4045D" w:rsidRDefault="00024420" w:rsidP="00435E94">
            <w:pPr>
              <w:rPr>
                <w:rFonts w:ascii="Segoe UI" w:hAnsi="Segoe UI" w:cs="Segoe UI"/>
                <w:color w:val="000000"/>
                <w:sz w:val="20"/>
              </w:rPr>
            </w:pPr>
            <w:r w:rsidRPr="00825FD2">
              <w:t>Paul</w:t>
            </w:r>
          </w:p>
        </w:tc>
        <w:tc>
          <w:tcPr>
            <w:tcW w:w="2003" w:type="dxa"/>
            <w:shd w:val="clear" w:color="auto" w:fill="auto"/>
            <w:noWrap/>
          </w:tcPr>
          <w:p w14:paraId="2D3A3C52" w14:textId="77777777" w:rsidR="00024420" w:rsidRPr="00E4045D" w:rsidRDefault="00024420" w:rsidP="00435E94">
            <w:pPr>
              <w:rPr>
                <w:rFonts w:ascii="Segoe UI" w:hAnsi="Segoe UI" w:cs="Segoe UI"/>
                <w:color w:val="000000"/>
                <w:sz w:val="20"/>
              </w:rPr>
            </w:pPr>
            <w:r w:rsidRPr="00825FD2">
              <w:t>Salvato</w:t>
            </w:r>
          </w:p>
        </w:tc>
        <w:tc>
          <w:tcPr>
            <w:tcW w:w="3563" w:type="dxa"/>
            <w:shd w:val="clear" w:color="auto" w:fill="auto"/>
            <w:noWrap/>
          </w:tcPr>
          <w:p w14:paraId="2E28DF5F" w14:textId="77777777" w:rsidR="00024420" w:rsidRPr="00E4045D" w:rsidRDefault="00024420" w:rsidP="00435E94">
            <w:pPr>
              <w:rPr>
                <w:rFonts w:ascii="Segoe UI" w:hAnsi="Segoe UI" w:cs="Segoe UI"/>
                <w:color w:val="000000"/>
                <w:sz w:val="20"/>
              </w:rPr>
            </w:pPr>
            <w:proofErr w:type="spellStart"/>
            <w:r w:rsidRPr="00825FD2">
              <w:t>Intellirent</w:t>
            </w:r>
            <w:proofErr w:type="spellEnd"/>
          </w:p>
        </w:tc>
        <w:tc>
          <w:tcPr>
            <w:tcW w:w="1400" w:type="dxa"/>
            <w:shd w:val="clear" w:color="auto" w:fill="auto"/>
            <w:noWrap/>
          </w:tcPr>
          <w:p w14:paraId="710E0139" w14:textId="77777777" w:rsidR="00024420" w:rsidRPr="00E4045D" w:rsidRDefault="00024420" w:rsidP="00435E94">
            <w:pPr>
              <w:rPr>
                <w:rFonts w:ascii="Segoe UI" w:hAnsi="Segoe UI" w:cs="Segoe UI"/>
                <w:color w:val="000000"/>
                <w:sz w:val="20"/>
              </w:rPr>
            </w:pPr>
            <w:r w:rsidRPr="00825FD2">
              <w:t>Member</w:t>
            </w:r>
          </w:p>
        </w:tc>
        <w:tc>
          <w:tcPr>
            <w:tcW w:w="1386" w:type="dxa"/>
          </w:tcPr>
          <w:p w14:paraId="4151CD03" w14:textId="77777777" w:rsidR="00024420" w:rsidRPr="00E4045D" w:rsidRDefault="00024420" w:rsidP="00435E94">
            <w:pPr>
              <w:rPr>
                <w:rFonts w:ascii="Segoe UI" w:hAnsi="Segoe UI" w:cs="Segoe UI"/>
                <w:color w:val="000000"/>
                <w:sz w:val="20"/>
              </w:rPr>
            </w:pPr>
            <w:r w:rsidRPr="00825FD2">
              <w:t>No</w:t>
            </w:r>
          </w:p>
        </w:tc>
      </w:tr>
      <w:tr w:rsidR="00024420" w:rsidRPr="00E4045D" w14:paraId="5BC17A5A" w14:textId="77777777" w:rsidTr="00435E94">
        <w:trPr>
          <w:cantSplit/>
          <w:trHeight w:val="288"/>
        </w:trPr>
        <w:tc>
          <w:tcPr>
            <w:tcW w:w="551" w:type="dxa"/>
            <w:shd w:val="clear" w:color="auto" w:fill="auto"/>
            <w:noWrap/>
          </w:tcPr>
          <w:p w14:paraId="06732912" w14:textId="77777777" w:rsidR="00024420" w:rsidRPr="00E4045D" w:rsidRDefault="00024420" w:rsidP="00435E94">
            <w:pPr>
              <w:jc w:val="right"/>
              <w:rPr>
                <w:rFonts w:ascii="Segoe UI" w:hAnsi="Segoe UI" w:cs="Segoe UI"/>
                <w:color w:val="000000"/>
                <w:sz w:val="20"/>
              </w:rPr>
            </w:pPr>
            <w:r w:rsidRPr="00825FD2">
              <w:t>58</w:t>
            </w:r>
          </w:p>
        </w:tc>
        <w:tc>
          <w:tcPr>
            <w:tcW w:w="1537" w:type="dxa"/>
            <w:shd w:val="clear" w:color="auto" w:fill="auto"/>
            <w:noWrap/>
          </w:tcPr>
          <w:p w14:paraId="0AFB5283" w14:textId="77777777" w:rsidR="00024420" w:rsidRPr="00E4045D" w:rsidRDefault="00024420" w:rsidP="00435E94">
            <w:pPr>
              <w:rPr>
                <w:rFonts w:ascii="Segoe UI" w:hAnsi="Segoe UI" w:cs="Segoe UI"/>
                <w:color w:val="000000"/>
                <w:sz w:val="20"/>
              </w:rPr>
            </w:pPr>
            <w:r w:rsidRPr="00825FD2">
              <w:t xml:space="preserve">Amitabh </w:t>
            </w:r>
          </w:p>
        </w:tc>
        <w:tc>
          <w:tcPr>
            <w:tcW w:w="2003" w:type="dxa"/>
            <w:shd w:val="clear" w:color="auto" w:fill="auto"/>
            <w:noWrap/>
          </w:tcPr>
          <w:p w14:paraId="66991D31" w14:textId="77777777" w:rsidR="00024420" w:rsidRPr="00E4045D" w:rsidRDefault="00024420" w:rsidP="00435E94">
            <w:pPr>
              <w:rPr>
                <w:rFonts w:ascii="Segoe UI" w:hAnsi="Segoe UI" w:cs="Segoe UI"/>
                <w:color w:val="000000"/>
                <w:sz w:val="20"/>
              </w:rPr>
            </w:pPr>
            <w:r w:rsidRPr="00825FD2">
              <w:t xml:space="preserve">Sarkar </w:t>
            </w:r>
          </w:p>
        </w:tc>
        <w:tc>
          <w:tcPr>
            <w:tcW w:w="3563" w:type="dxa"/>
            <w:shd w:val="clear" w:color="auto" w:fill="auto"/>
            <w:noWrap/>
          </w:tcPr>
          <w:p w14:paraId="1B01C415" w14:textId="77777777" w:rsidR="00024420" w:rsidRPr="00E4045D" w:rsidRDefault="00024420" w:rsidP="00435E94">
            <w:pPr>
              <w:rPr>
                <w:rFonts w:ascii="Segoe UI" w:hAnsi="Segoe UI" w:cs="Segoe UI"/>
                <w:color w:val="000000"/>
                <w:sz w:val="20"/>
              </w:rPr>
            </w:pPr>
            <w:r w:rsidRPr="00825FD2">
              <w:t xml:space="preserve">Virginia Transformer Corporation </w:t>
            </w:r>
          </w:p>
        </w:tc>
        <w:tc>
          <w:tcPr>
            <w:tcW w:w="1400" w:type="dxa"/>
            <w:shd w:val="clear" w:color="auto" w:fill="auto"/>
            <w:noWrap/>
          </w:tcPr>
          <w:p w14:paraId="2DCC26F5" w14:textId="77777777" w:rsidR="00024420" w:rsidRPr="00E4045D" w:rsidRDefault="00024420" w:rsidP="00435E94">
            <w:pPr>
              <w:rPr>
                <w:rFonts w:ascii="Segoe UI" w:hAnsi="Segoe UI" w:cs="Segoe UI"/>
                <w:color w:val="000000"/>
                <w:sz w:val="20"/>
              </w:rPr>
            </w:pPr>
            <w:r w:rsidRPr="00825FD2">
              <w:t>Member</w:t>
            </w:r>
          </w:p>
        </w:tc>
        <w:tc>
          <w:tcPr>
            <w:tcW w:w="1386" w:type="dxa"/>
          </w:tcPr>
          <w:p w14:paraId="0BFF49DE" w14:textId="77777777" w:rsidR="00024420" w:rsidRPr="00E4045D" w:rsidRDefault="00024420" w:rsidP="00435E94">
            <w:pPr>
              <w:rPr>
                <w:rFonts w:ascii="Segoe UI" w:hAnsi="Segoe UI" w:cs="Segoe UI"/>
                <w:color w:val="000000"/>
                <w:sz w:val="20"/>
              </w:rPr>
            </w:pPr>
            <w:r w:rsidRPr="00825FD2">
              <w:t>Yes</w:t>
            </w:r>
          </w:p>
        </w:tc>
      </w:tr>
      <w:tr w:rsidR="00024420" w:rsidRPr="00E4045D" w14:paraId="49B526A8" w14:textId="77777777" w:rsidTr="00435E94">
        <w:trPr>
          <w:cantSplit/>
          <w:trHeight w:val="288"/>
        </w:trPr>
        <w:tc>
          <w:tcPr>
            <w:tcW w:w="551" w:type="dxa"/>
            <w:shd w:val="clear" w:color="auto" w:fill="auto"/>
            <w:noWrap/>
          </w:tcPr>
          <w:p w14:paraId="287FAB15" w14:textId="77777777" w:rsidR="00024420" w:rsidRPr="00E4045D" w:rsidRDefault="00024420" w:rsidP="00435E94">
            <w:pPr>
              <w:jc w:val="right"/>
              <w:rPr>
                <w:rFonts w:ascii="Segoe UI" w:hAnsi="Segoe UI" w:cs="Segoe UI"/>
                <w:color w:val="000000"/>
                <w:sz w:val="20"/>
              </w:rPr>
            </w:pPr>
            <w:r w:rsidRPr="00825FD2">
              <w:t>59</w:t>
            </w:r>
          </w:p>
        </w:tc>
        <w:tc>
          <w:tcPr>
            <w:tcW w:w="1537" w:type="dxa"/>
            <w:shd w:val="clear" w:color="auto" w:fill="auto"/>
            <w:noWrap/>
          </w:tcPr>
          <w:p w14:paraId="44D31D0B" w14:textId="77777777" w:rsidR="00024420" w:rsidRPr="00E4045D" w:rsidRDefault="00024420" w:rsidP="00435E94">
            <w:pPr>
              <w:rPr>
                <w:rFonts w:ascii="Segoe UI" w:hAnsi="Segoe UI" w:cs="Segoe UI"/>
                <w:color w:val="000000"/>
                <w:sz w:val="20"/>
              </w:rPr>
            </w:pPr>
            <w:r w:rsidRPr="00825FD2">
              <w:t>Markus</w:t>
            </w:r>
          </w:p>
        </w:tc>
        <w:tc>
          <w:tcPr>
            <w:tcW w:w="2003" w:type="dxa"/>
            <w:shd w:val="clear" w:color="auto" w:fill="auto"/>
            <w:noWrap/>
          </w:tcPr>
          <w:p w14:paraId="720E15B8" w14:textId="77777777" w:rsidR="00024420" w:rsidRPr="00E4045D" w:rsidRDefault="00024420" w:rsidP="00435E94">
            <w:pPr>
              <w:rPr>
                <w:rFonts w:ascii="Segoe UI" w:hAnsi="Segoe UI" w:cs="Segoe UI"/>
                <w:color w:val="000000"/>
                <w:sz w:val="20"/>
              </w:rPr>
            </w:pPr>
            <w:r w:rsidRPr="00825FD2">
              <w:t>Schiessl</w:t>
            </w:r>
          </w:p>
        </w:tc>
        <w:tc>
          <w:tcPr>
            <w:tcW w:w="3563" w:type="dxa"/>
            <w:shd w:val="clear" w:color="auto" w:fill="auto"/>
            <w:noWrap/>
          </w:tcPr>
          <w:p w14:paraId="2164352C" w14:textId="77777777" w:rsidR="00024420" w:rsidRPr="00E4045D" w:rsidRDefault="00024420" w:rsidP="00435E94">
            <w:pPr>
              <w:rPr>
                <w:rFonts w:ascii="Segoe UI" w:hAnsi="Segoe UI" w:cs="Segoe UI"/>
                <w:color w:val="000000"/>
                <w:sz w:val="20"/>
              </w:rPr>
            </w:pPr>
            <w:proofErr w:type="spellStart"/>
            <w:r w:rsidRPr="00825FD2">
              <w:t>SGB</w:t>
            </w:r>
            <w:proofErr w:type="spellEnd"/>
          </w:p>
        </w:tc>
        <w:tc>
          <w:tcPr>
            <w:tcW w:w="1400" w:type="dxa"/>
            <w:shd w:val="clear" w:color="auto" w:fill="auto"/>
            <w:noWrap/>
          </w:tcPr>
          <w:p w14:paraId="1C58A03E" w14:textId="77777777" w:rsidR="00024420" w:rsidRPr="00E4045D" w:rsidRDefault="00024420" w:rsidP="00435E94">
            <w:pPr>
              <w:rPr>
                <w:rFonts w:ascii="Segoe UI" w:hAnsi="Segoe UI" w:cs="Segoe UI"/>
                <w:color w:val="000000"/>
                <w:sz w:val="20"/>
              </w:rPr>
            </w:pPr>
            <w:r w:rsidRPr="00825FD2">
              <w:t>Member</w:t>
            </w:r>
          </w:p>
        </w:tc>
        <w:tc>
          <w:tcPr>
            <w:tcW w:w="1386" w:type="dxa"/>
          </w:tcPr>
          <w:p w14:paraId="0F083A66" w14:textId="77777777" w:rsidR="00024420" w:rsidRPr="00E4045D" w:rsidRDefault="00024420" w:rsidP="00435E94">
            <w:pPr>
              <w:rPr>
                <w:rFonts w:ascii="Segoe UI" w:hAnsi="Segoe UI" w:cs="Segoe UI"/>
                <w:color w:val="000000"/>
                <w:sz w:val="20"/>
              </w:rPr>
            </w:pPr>
            <w:r w:rsidRPr="00825FD2">
              <w:t>Yes</w:t>
            </w:r>
          </w:p>
        </w:tc>
      </w:tr>
      <w:tr w:rsidR="00024420" w:rsidRPr="00E4045D" w14:paraId="3AFDD7CD" w14:textId="77777777" w:rsidTr="00435E94">
        <w:trPr>
          <w:cantSplit/>
          <w:trHeight w:val="288"/>
        </w:trPr>
        <w:tc>
          <w:tcPr>
            <w:tcW w:w="551" w:type="dxa"/>
            <w:shd w:val="clear" w:color="auto" w:fill="auto"/>
            <w:noWrap/>
          </w:tcPr>
          <w:p w14:paraId="4598DF6F" w14:textId="77777777" w:rsidR="00024420" w:rsidRPr="00E4045D" w:rsidRDefault="00024420" w:rsidP="00435E94">
            <w:pPr>
              <w:jc w:val="right"/>
              <w:rPr>
                <w:rFonts w:ascii="Segoe UI" w:hAnsi="Segoe UI" w:cs="Segoe UI"/>
                <w:color w:val="000000"/>
                <w:sz w:val="20"/>
              </w:rPr>
            </w:pPr>
            <w:r w:rsidRPr="00825FD2">
              <w:t>60</w:t>
            </w:r>
          </w:p>
        </w:tc>
        <w:tc>
          <w:tcPr>
            <w:tcW w:w="1537" w:type="dxa"/>
            <w:shd w:val="clear" w:color="auto" w:fill="auto"/>
            <w:noWrap/>
          </w:tcPr>
          <w:p w14:paraId="14C08E74" w14:textId="77777777" w:rsidR="00024420" w:rsidRPr="00E4045D" w:rsidRDefault="00024420" w:rsidP="00435E94">
            <w:pPr>
              <w:rPr>
                <w:rFonts w:ascii="Segoe UI" w:hAnsi="Segoe UI" w:cs="Segoe UI"/>
                <w:color w:val="000000"/>
                <w:sz w:val="20"/>
              </w:rPr>
            </w:pPr>
            <w:r w:rsidRPr="00825FD2">
              <w:t>Eric</w:t>
            </w:r>
          </w:p>
        </w:tc>
        <w:tc>
          <w:tcPr>
            <w:tcW w:w="2003" w:type="dxa"/>
            <w:shd w:val="clear" w:color="auto" w:fill="auto"/>
            <w:noWrap/>
          </w:tcPr>
          <w:p w14:paraId="3A25A58C" w14:textId="77777777" w:rsidR="00024420" w:rsidRPr="00E4045D" w:rsidRDefault="00024420" w:rsidP="00435E94">
            <w:pPr>
              <w:rPr>
                <w:rFonts w:ascii="Segoe UI" w:hAnsi="Segoe UI" w:cs="Segoe UI"/>
                <w:color w:val="000000"/>
                <w:sz w:val="20"/>
              </w:rPr>
            </w:pPr>
            <w:r w:rsidRPr="00825FD2">
              <w:t>Schleismann</w:t>
            </w:r>
          </w:p>
        </w:tc>
        <w:tc>
          <w:tcPr>
            <w:tcW w:w="3563" w:type="dxa"/>
            <w:shd w:val="clear" w:color="auto" w:fill="auto"/>
            <w:noWrap/>
          </w:tcPr>
          <w:p w14:paraId="514CC88C" w14:textId="77777777" w:rsidR="00024420" w:rsidRPr="00E4045D" w:rsidRDefault="00024420" w:rsidP="00435E94">
            <w:pPr>
              <w:rPr>
                <w:rFonts w:ascii="Segoe UI" w:hAnsi="Segoe UI" w:cs="Segoe UI"/>
                <w:color w:val="000000"/>
                <w:sz w:val="20"/>
              </w:rPr>
            </w:pPr>
            <w:r w:rsidRPr="00825FD2">
              <w:t xml:space="preserve">Southern Company </w:t>
            </w:r>
          </w:p>
        </w:tc>
        <w:tc>
          <w:tcPr>
            <w:tcW w:w="1400" w:type="dxa"/>
            <w:shd w:val="clear" w:color="auto" w:fill="auto"/>
            <w:noWrap/>
          </w:tcPr>
          <w:p w14:paraId="09B670CA" w14:textId="77777777" w:rsidR="00024420" w:rsidRPr="00E4045D" w:rsidRDefault="00024420" w:rsidP="00435E94">
            <w:pPr>
              <w:rPr>
                <w:rFonts w:ascii="Segoe UI" w:hAnsi="Segoe UI" w:cs="Segoe UI"/>
                <w:color w:val="000000"/>
                <w:sz w:val="20"/>
              </w:rPr>
            </w:pPr>
            <w:r w:rsidRPr="00825FD2">
              <w:t>Member</w:t>
            </w:r>
          </w:p>
        </w:tc>
        <w:tc>
          <w:tcPr>
            <w:tcW w:w="1386" w:type="dxa"/>
          </w:tcPr>
          <w:p w14:paraId="3711A543" w14:textId="77777777" w:rsidR="00024420" w:rsidRPr="00E4045D" w:rsidRDefault="00024420" w:rsidP="00435E94">
            <w:pPr>
              <w:rPr>
                <w:rFonts w:ascii="Segoe UI" w:hAnsi="Segoe UI" w:cs="Segoe UI"/>
                <w:color w:val="000000"/>
                <w:sz w:val="20"/>
              </w:rPr>
            </w:pPr>
            <w:r w:rsidRPr="00825FD2">
              <w:t>Yes</w:t>
            </w:r>
          </w:p>
        </w:tc>
      </w:tr>
      <w:tr w:rsidR="00024420" w:rsidRPr="00E4045D" w14:paraId="3DB0807D" w14:textId="77777777" w:rsidTr="00435E94">
        <w:trPr>
          <w:cantSplit/>
          <w:trHeight w:val="288"/>
        </w:trPr>
        <w:tc>
          <w:tcPr>
            <w:tcW w:w="551" w:type="dxa"/>
            <w:shd w:val="clear" w:color="auto" w:fill="auto"/>
            <w:noWrap/>
          </w:tcPr>
          <w:p w14:paraId="374CB2DB" w14:textId="77777777" w:rsidR="00024420" w:rsidRPr="00E4045D" w:rsidRDefault="00024420" w:rsidP="00435E94">
            <w:pPr>
              <w:jc w:val="right"/>
              <w:rPr>
                <w:rFonts w:ascii="Segoe UI" w:hAnsi="Segoe UI" w:cs="Segoe UI"/>
                <w:color w:val="000000"/>
                <w:sz w:val="20"/>
              </w:rPr>
            </w:pPr>
            <w:r w:rsidRPr="00825FD2">
              <w:t>61</w:t>
            </w:r>
          </w:p>
        </w:tc>
        <w:tc>
          <w:tcPr>
            <w:tcW w:w="1537" w:type="dxa"/>
            <w:shd w:val="clear" w:color="auto" w:fill="auto"/>
            <w:noWrap/>
          </w:tcPr>
          <w:p w14:paraId="14765E2B" w14:textId="77777777" w:rsidR="00024420" w:rsidRPr="00E4045D" w:rsidRDefault="00024420" w:rsidP="00435E94">
            <w:pPr>
              <w:rPr>
                <w:rFonts w:ascii="Segoe UI" w:hAnsi="Segoe UI" w:cs="Segoe UI"/>
                <w:color w:val="000000"/>
                <w:sz w:val="20"/>
              </w:rPr>
            </w:pPr>
            <w:r w:rsidRPr="00825FD2">
              <w:t xml:space="preserve">Hemchandra </w:t>
            </w:r>
          </w:p>
        </w:tc>
        <w:tc>
          <w:tcPr>
            <w:tcW w:w="2003" w:type="dxa"/>
            <w:shd w:val="clear" w:color="auto" w:fill="auto"/>
            <w:noWrap/>
          </w:tcPr>
          <w:p w14:paraId="1C074C99" w14:textId="77777777" w:rsidR="00024420" w:rsidRPr="00E4045D" w:rsidRDefault="00024420" w:rsidP="00435E94">
            <w:pPr>
              <w:rPr>
                <w:rFonts w:ascii="Segoe UI" w:hAnsi="Segoe UI" w:cs="Segoe UI"/>
                <w:color w:val="000000"/>
                <w:sz w:val="20"/>
              </w:rPr>
            </w:pPr>
            <w:r w:rsidRPr="00825FD2">
              <w:t>Shertukde</w:t>
            </w:r>
          </w:p>
        </w:tc>
        <w:tc>
          <w:tcPr>
            <w:tcW w:w="3563" w:type="dxa"/>
            <w:shd w:val="clear" w:color="auto" w:fill="auto"/>
            <w:noWrap/>
          </w:tcPr>
          <w:p w14:paraId="5F124D2A" w14:textId="77777777" w:rsidR="00024420" w:rsidRPr="00E4045D" w:rsidRDefault="00024420" w:rsidP="00435E94">
            <w:pPr>
              <w:rPr>
                <w:rFonts w:ascii="Segoe UI" w:hAnsi="Segoe UI" w:cs="Segoe UI"/>
                <w:color w:val="000000"/>
                <w:sz w:val="20"/>
              </w:rPr>
            </w:pPr>
            <w:r w:rsidRPr="00825FD2">
              <w:t>University of Hartford</w:t>
            </w:r>
          </w:p>
        </w:tc>
        <w:tc>
          <w:tcPr>
            <w:tcW w:w="1400" w:type="dxa"/>
            <w:shd w:val="clear" w:color="auto" w:fill="auto"/>
            <w:noWrap/>
          </w:tcPr>
          <w:p w14:paraId="5C273E51" w14:textId="77777777" w:rsidR="00024420" w:rsidRPr="00E4045D" w:rsidRDefault="00024420" w:rsidP="00435E94">
            <w:pPr>
              <w:rPr>
                <w:rFonts w:ascii="Segoe UI" w:hAnsi="Segoe UI" w:cs="Segoe UI"/>
                <w:color w:val="000000"/>
                <w:sz w:val="20"/>
              </w:rPr>
            </w:pPr>
            <w:r w:rsidRPr="00825FD2">
              <w:t>Member</w:t>
            </w:r>
          </w:p>
        </w:tc>
        <w:tc>
          <w:tcPr>
            <w:tcW w:w="1386" w:type="dxa"/>
          </w:tcPr>
          <w:p w14:paraId="688E7F24" w14:textId="77777777" w:rsidR="00024420" w:rsidRPr="00E4045D" w:rsidRDefault="00024420" w:rsidP="00435E94">
            <w:pPr>
              <w:rPr>
                <w:rFonts w:ascii="Segoe UI" w:hAnsi="Segoe UI" w:cs="Segoe UI"/>
                <w:color w:val="000000"/>
                <w:sz w:val="20"/>
              </w:rPr>
            </w:pPr>
            <w:r w:rsidRPr="00825FD2">
              <w:t>Yes</w:t>
            </w:r>
          </w:p>
        </w:tc>
      </w:tr>
      <w:tr w:rsidR="00024420" w:rsidRPr="00E4045D" w14:paraId="111B5350" w14:textId="77777777" w:rsidTr="00435E94">
        <w:trPr>
          <w:cantSplit/>
          <w:trHeight w:val="288"/>
        </w:trPr>
        <w:tc>
          <w:tcPr>
            <w:tcW w:w="551" w:type="dxa"/>
            <w:shd w:val="clear" w:color="auto" w:fill="auto"/>
            <w:noWrap/>
          </w:tcPr>
          <w:p w14:paraId="373E1147" w14:textId="77777777" w:rsidR="00024420" w:rsidRPr="00E4045D" w:rsidRDefault="00024420" w:rsidP="00435E94">
            <w:pPr>
              <w:jc w:val="right"/>
              <w:rPr>
                <w:rFonts w:ascii="Segoe UI" w:hAnsi="Segoe UI" w:cs="Segoe UI"/>
                <w:color w:val="000000"/>
                <w:sz w:val="20"/>
              </w:rPr>
            </w:pPr>
            <w:r w:rsidRPr="00825FD2">
              <w:t>62</w:t>
            </w:r>
          </w:p>
        </w:tc>
        <w:tc>
          <w:tcPr>
            <w:tcW w:w="1537" w:type="dxa"/>
            <w:shd w:val="clear" w:color="auto" w:fill="auto"/>
            <w:noWrap/>
          </w:tcPr>
          <w:p w14:paraId="6329B0C6" w14:textId="77777777" w:rsidR="00024420" w:rsidRPr="00E4045D" w:rsidRDefault="00024420" w:rsidP="00435E94">
            <w:pPr>
              <w:rPr>
                <w:rFonts w:ascii="Segoe UI" w:hAnsi="Segoe UI" w:cs="Segoe UI"/>
                <w:color w:val="000000"/>
                <w:sz w:val="20"/>
              </w:rPr>
            </w:pPr>
            <w:r w:rsidRPr="00825FD2">
              <w:t>Leena</w:t>
            </w:r>
          </w:p>
        </w:tc>
        <w:tc>
          <w:tcPr>
            <w:tcW w:w="2003" w:type="dxa"/>
            <w:shd w:val="clear" w:color="auto" w:fill="auto"/>
            <w:noWrap/>
          </w:tcPr>
          <w:p w14:paraId="516F8FEB" w14:textId="77777777" w:rsidR="00024420" w:rsidRPr="00E4045D" w:rsidRDefault="00024420" w:rsidP="00435E94">
            <w:pPr>
              <w:rPr>
                <w:rFonts w:ascii="Segoe UI" w:hAnsi="Segoe UI" w:cs="Segoe UI"/>
                <w:color w:val="000000"/>
                <w:sz w:val="20"/>
              </w:rPr>
            </w:pPr>
            <w:r w:rsidRPr="00825FD2">
              <w:t>Shimpi</w:t>
            </w:r>
          </w:p>
        </w:tc>
        <w:tc>
          <w:tcPr>
            <w:tcW w:w="3563" w:type="dxa"/>
            <w:shd w:val="clear" w:color="auto" w:fill="auto"/>
            <w:noWrap/>
          </w:tcPr>
          <w:p w14:paraId="3FF10B1B" w14:textId="77777777" w:rsidR="00024420" w:rsidRPr="00E4045D" w:rsidRDefault="00024420" w:rsidP="00435E94">
            <w:pPr>
              <w:rPr>
                <w:rFonts w:ascii="Segoe UI" w:hAnsi="Segoe UI" w:cs="Segoe UI"/>
                <w:color w:val="000000"/>
                <w:sz w:val="20"/>
              </w:rPr>
            </w:pPr>
            <w:proofErr w:type="spellStart"/>
            <w:r w:rsidRPr="00825FD2">
              <w:t>Mgm</w:t>
            </w:r>
            <w:proofErr w:type="spellEnd"/>
            <w:r w:rsidRPr="00825FD2">
              <w:t xml:space="preserve"> transformer </w:t>
            </w:r>
          </w:p>
        </w:tc>
        <w:tc>
          <w:tcPr>
            <w:tcW w:w="1400" w:type="dxa"/>
            <w:shd w:val="clear" w:color="auto" w:fill="auto"/>
            <w:noWrap/>
          </w:tcPr>
          <w:p w14:paraId="1D43D165" w14:textId="77777777" w:rsidR="00024420" w:rsidRPr="00E4045D" w:rsidRDefault="00024420" w:rsidP="00435E94">
            <w:pPr>
              <w:rPr>
                <w:rFonts w:ascii="Segoe UI" w:hAnsi="Segoe UI" w:cs="Segoe UI"/>
                <w:color w:val="000000"/>
                <w:sz w:val="20"/>
              </w:rPr>
            </w:pPr>
            <w:r w:rsidRPr="00825FD2">
              <w:t>Member</w:t>
            </w:r>
          </w:p>
        </w:tc>
        <w:tc>
          <w:tcPr>
            <w:tcW w:w="1386" w:type="dxa"/>
          </w:tcPr>
          <w:p w14:paraId="4DC4C736" w14:textId="77777777" w:rsidR="00024420" w:rsidRPr="00E4045D" w:rsidRDefault="00024420" w:rsidP="00435E94">
            <w:pPr>
              <w:rPr>
                <w:rFonts w:ascii="Segoe UI" w:hAnsi="Segoe UI" w:cs="Segoe UI"/>
                <w:color w:val="000000"/>
                <w:sz w:val="20"/>
              </w:rPr>
            </w:pPr>
            <w:r w:rsidRPr="00825FD2">
              <w:t>No</w:t>
            </w:r>
          </w:p>
        </w:tc>
      </w:tr>
      <w:tr w:rsidR="00024420" w:rsidRPr="00E4045D" w14:paraId="0E01438E" w14:textId="77777777" w:rsidTr="00435E94">
        <w:trPr>
          <w:cantSplit/>
          <w:trHeight w:val="288"/>
        </w:trPr>
        <w:tc>
          <w:tcPr>
            <w:tcW w:w="551" w:type="dxa"/>
            <w:shd w:val="clear" w:color="auto" w:fill="auto"/>
            <w:noWrap/>
          </w:tcPr>
          <w:p w14:paraId="6057DEBB" w14:textId="77777777" w:rsidR="00024420" w:rsidRPr="00E4045D" w:rsidRDefault="00024420" w:rsidP="00435E94">
            <w:pPr>
              <w:jc w:val="right"/>
              <w:rPr>
                <w:rFonts w:ascii="Segoe UI" w:hAnsi="Segoe UI" w:cs="Segoe UI"/>
                <w:color w:val="000000"/>
                <w:sz w:val="20"/>
              </w:rPr>
            </w:pPr>
            <w:r w:rsidRPr="00825FD2">
              <w:t>63</w:t>
            </w:r>
          </w:p>
        </w:tc>
        <w:tc>
          <w:tcPr>
            <w:tcW w:w="1537" w:type="dxa"/>
            <w:shd w:val="clear" w:color="auto" w:fill="auto"/>
            <w:noWrap/>
          </w:tcPr>
          <w:p w14:paraId="26088E64" w14:textId="77777777" w:rsidR="00024420" w:rsidRPr="00E4045D" w:rsidRDefault="00024420" w:rsidP="00435E94">
            <w:pPr>
              <w:rPr>
                <w:rFonts w:ascii="Segoe UI" w:hAnsi="Segoe UI" w:cs="Segoe UI"/>
                <w:color w:val="000000"/>
                <w:sz w:val="20"/>
              </w:rPr>
            </w:pPr>
            <w:r w:rsidRPr="00825FD2">
              <w:t>Stephen</w:t>
            </w:r>
          </w:p>
        </w:tc>
        <w:tc>
          <w:tcPr>
            <w:tcW w:w="2003" w:type="dxa"/>
            <w:shd w:val="clear" w:color="auto" w:fill="auto"/>
            <w:noWrap/>
          </w:tcPr>
          <w:p w14:paraId="314B5FBB" w14:textId="77777777" w:rsidR="00024420" w:rsidRPr="00E4045D" w:rsidRDefault="00024420" w:rsidP="00435E94">
            <w:pPr>
              <w:rPr>
                <w:rFonts w:ascii="Segoe UI" w:hAnsi="Segoe UI" w:cs="Segoe UI"/>
                <w:color w:val="000000"/>
                <w:sz w:val="20"/>
              </w:rPr>
            </w:pPr>
            <w:r w:rsidRPr="00825FD2">
              <w:t>Shull</w:t>
            </w:r>
          </w:p>
        </w:tc>
        <w:tc>
          <w:tcPr>
            <w:tcW w:w="3563" w:type="dxa"/>
            <w:shd w:val="clear" w:color="auto" w:fill="auto"/>
            <w:noWrap/>
          </w:tcPr>
          <w:p w14:paraId="33A454C3" w14:textId="77777777" w:rsidR="00024420" w:rsidRPr="00E4045D" w:rsidRDefault="00024420" w:rsidP="00435E94">
            <w:pPr>
              <w:rPr>
                <w:rFonts w:ascii="Segoe UI" w:hAnsi="Segoe UI" w:cs="Segoe UI"/>
                <w:color w:val="000000"/>
                <w:sz w:val="20"/>
              </w:rPr>
            </w:pPr>
            <w:r w:rsidRPr="00825FD2">
              <w:t>BBC Electrical Services Inv</w:t>
            </w:r>
          </w:p>
        </w:tc>
        <w:tc>
          <w:tcPr>
            <w:tcW w:w="1400" w:type="dxa"/>
            <w:shd w:val="clear" w:color="auto" w:fill="auto"/>
            <w:noWrap/>
          </w:tcPr>
          <w:p w14:paraId="42548FC9" w14:textId="77777777" w:rsidR="00024420" w:rsidRPr="00E4045D" w:rsidRDefault="00024420" w:rsidP="00435E94">
            <w:pPr>
              <w:rPr>
                <w:rFonts w:ascii="Segoe UI" w:hAnsi="Segoe UI" w:cs="Segoe UI"/>
                <w:color w:val="000000"/>
                <w:sz w:val="20"/>
              </w:rPr>
            </w:pPr>
            <w:r w:rsidRPr="00825FD2">
              <w:t>Member</w:t>
            </w:r>
          </w:p>
        </w:tc>
        <w:tc>
          <w:tcPr>
            <w:tcW w:w="1386" w:type="dxa"/>
          </w:tcPr>
          <w:p w14:paraId="411CEEC8" w14:textId="77777777" w:rsidR="00024420" w:rsidRPr="00E4045D" w:rsidRDefault="00024420" w:rsidP="00435E94">
            <w:pPr>
              <w:rPr>
                <w:rFonts w:ascii="Segoe UI" w:hAnsi="Segoe UI" w:cs="Segoe UI"/>
                <w:color w:val="000000"/>
                <w:sz w:val="20"/>
              </w:rPr>
            </w:pPr>
            <w:r w:rsidRPr="00825FD2">
              <w:t>Yes</w:t>
            </w:r>
          </w:p>
        </w:tc>
      </w:tr>
      <w:tr w:rsidR="00024420" w:rsidRPr="00E4045D" w14:paraId="16BEC633" w14:textId="77777777" w:rsidTr="00435E94">
        <w:trPr>
          <w:cantSplit/>
          <w:trHeight w:val="288"/>
        </w:trPr>
        <w:tc>
          <w:tcPr>
            <w:tcW w:w="551" w:type="dxa"/>
            <w:shd w:val="clear" w:color="auto" w:fill="auto"/>
            <w:noWrap/>
          </w:tcPr>
          <w:p w14:paraId="61894A58" w14:textId="77777777" w:rsidR="00024420" w:rsidRPr="00E4045D" w:rsidRDefault="00024420" w:rsidP="00435E94">
            <w:pPr>
              <w:jc w:val="right"/>
              <w:rPr>
                <w:rFonts w:ascii="Segoe UI" w:hAnsi="Segoe UI" w:cs="Segoe UI"/>
                <w:color w:val="000000"/>
                <w:sz w:val="20"/>
              </w:rPr>
            </w:pPr>
            <w:r w:rsidRPr="00825FD2">
              <w:t>64</w:t>
            </w:r>
          </w:p>
        </w:tc>
        <w:tc>
          <w:tcPr>
            <w:tcW w:w="1537" w:type="dxa"/>
            <w:shd w:val="clear" w:color="auto" w:fill="auto"/>
            <w:noWrap/>
          </w:tcPr>
          <w:p w14:paraId="6AF5EECD" w14:textId="77777777" w:rsidR="00024420" w:rsidRPr="00E4045D" w:rsidRDefault="00024420" w:rsidP="00435E94">
            <w:pPr>
              <w:rPr>
                <w:rFonts w:ascii="Segoe UI" w:hAnsi="Segoe UI" w:cs="Segoe UI"/>
                <w:color w:val="000000"/>
                <w:sz w:val="20"/>
              </w:rPr>
            </w:pPr>
            <w:r w:rsidRPr="00825FD2">
              <w:t>Igor</w:t>
            </w:r>
          </w:p>
        </w:tc>
        <w:tc>
          <w:tcPr>
            <w:tcW w:w="2003" w:type="dxa"/>
            <w:shd w:val="clear" w:color="auto" w:fill="auto"/>
            <w:noWrap/>
          </w:tcPr>
          <w:p w14:paraId="77D730B2" w14:textId="77777777" w:rsidR="00024420" w:rsidRPr="00E4045D" w:rsidRDefault="00024420" w:rsidP="00435E94">
            <w:pPr>
              <w:rPr>
                <w:rFonts w:ascii="Segoe UI" w:hAnsi="Segoe UI" w:cs="Segoe UI"/>
                <w:color w:val="000000"/>
                <w:sz w:val="20"/>
              </w:rPr>
            </w:pPr>
            <w:r w:rsidRPr="00825FD2">
              <w:t>Simonov</w:t>
            </w:r>
          </w:p>
        </w:tc>
        <w:tc>
          <w:tcPr>
            <w:tcW w:w="3563" w:type="dxa"/>
            <w:shd w:val="clear" w:color="auto" w:fill="auto"/>
            <w:noWrap/>
          </w:tcPr>
          <w:p w14:paraId="1574112E" w14:textId="77777777" w:rsidR="00024420" w:rsidRPr="00E4045D" w:rsidRDefault="00024420" w:rsidP="00435E94">
            <w:pPr>
              <w:rPr>
                <w:rFonts w:ascii="Segoe UI" w:hAnsi="Segoe UI" w:cs="Segoe UI"/>
                <w:color w:val="000000"/>
                <w:sz w:val="20"/>
              </w:rPr>
            </w:pPr>
            <w:r w:rsidRPr="00825FD2">
              <w:t>Toronto Hydro</w:t>
            </w:r>
          </w:p>
        </w:tc>
        <w:tc>
          <w:tcPr>
            <w:tcW w:w="1400" w:type="dxa"/>
            <w:shd w:val="clear" w:color="auto" w:fill="auto"/>
            <w:noWrap/>
          </w:tcPr>
          <w:p w14:paraId="20C3D693" w14:textId="77777777" w:rsidR="00024420" w:rsidRPr="00E4045D" w:rsidRDefault="00024420" w:rsidP="00435E94">
            <w:pPr>
              <w:rPr>
                <w:rFonts w:ascii="Segoe UI" w:hAnsi="Segoe UI" w:cs="Segoe UI"/>
                <w:color w:val="000000"/>
                <w:sz w:val="20"/>
              </w:rPr>
            </w:pPr>
            <w:r w:rsidRPr="00825FD2">
              <w:t>Member</w:t>
            </w:r>
          </w:p>
        </w:tc>
        <w:tc>
          <w:tcPr>
            <w:tcW w:w="1386" w:type="dxa"/>
          </w:tcPr>
          <w:p w14:paraId="140B761C" w14:textId="77777777" w:rsidR="00024420" w:rsidRPr="00E4045D" w:rsidRDefault="00024420" w:rsidP="00435E94">
            <w:pPr>
              <w:rPr>
                <w:rFonts w:ascii="Segoe UI" w:hAnsi="Segoe UI" w:cs="Segoe UI"/>
                <w:color w:val="000000"/>
                <w:sz w:val="20"/>
              </w:rPr>
            </w:pPr>
            <w:r w:rsidRPr="00825FD2">
              <w:t>No</w:t>
            </w:r>
          </w:p>
        </w:tc>
      </w:tr>
      <w:tr w:rsidR="00024420" w:rsidRPr="00E4045D" w14:paraId="770B6B68" w14:textId="77777777" w:rsidTr="00435E94">
        <w:trPr>
          <w:cantSplit/>
          <w:trHeight w:val="288"/>
        </w:trPr>
        <w:tc>
          <w:tcPr>
            <w:tcW w:w="551" w:type="dxa"/>
            <w:shd w:val="clear" w:color="auto" w:fill="auto"/>
            <w:noWrap/>
          </w:tcPr>
          <w:p w14:paraId="2FC64495" w14:textId="77777777" w:rsidR="00024420" w:rsidRPr="00E4045D" w:rsidRDefault="00024420" w:rsidP="00435E94">
            <w:pPr>
              <w:jc w:val="right"/>
              <w:rPr>
                <w:rFonts w:ascii="Segoe UI" w:hAnsi="Segoe UI" w:cs="Segoe UI"/>
                <w:color w:val="000000"/>
                <w:sz w:val="20"/>
              </w:rPr>
            </w:pPr>
            <w:r w:rsidRPr="00825FD2">
              <w:t>65</w:t>
            </w:r>
          </w:p>
        </w:tc>
        <w:tc>
          <w:tcPr>
            <w:tcW w:w="1537" w:type="dxa"/>
            <w:shd w:val="clear" w:color="auto" w:fill="auto"/>
            <w:noWrap/>
          </w:tcPr>
          <w:p w14:paraId="6441C87E" w14:textId="77777777" w:rsidR="00024420" w:rsidRPr="00E4045D" w:rsidRDefault="00024420" w:rsidP="00435E94">
            <w:pPr>
              <w:rPr>
                <w:rFonts w:ascii="Segoe UI" w:hAnsi="Segoe UI" w:cs="Segoe UI"/>
                <w:color w:val="000000"/>
                <w:sz w:val="20"/>
              </w:rPr>
            </w:pPr>
            <w:r w:rsidRPr="00825FD2">
              <w:t>James</w:t>
            </w:r>
          </w:p>
        </w:tc>
        <w:tc>
          <w:tcPr>
            <w:tcW w:w="2003" w:type="dxa"/>
            <w:shd w:val="clear" w:color="auto" w:fill="auto"/>
            <w:noWrap/>
          </w:tcPr>
          <w:p w14:paraId="4AB564BC" w14:textId="77777777" w:rsidR="00024420" w:rsidRPr="00E4045D" w:rsidRDefault="00024420" w:rsidP="00435E94">
            <w:pPr>
              <w:rPr>
                <w:rFonts w:ascii="Segoe UI" w:hAnsi="Segoe UI" w:cs="Segoe UI"/>
                <w:color w:val="000000"/>
                <w:sz w:val="20"/>
              </w:rPr>
            </w:pPr>
            <w:r w:rsidRPr="00825FD2">
              <w:t>Spaulding</w:t>
            </w:r>
          </w:p>
        </w:tc>
        <w:tc>
          <w:tcPr>
            <w:tcW w:w="3563" w:type="dxa"/>
            <w:shd w:val="clear" w:color="auto" w:fill="auto"/>
            <w:noWrap/>
          </w:tcPr>
          <w:p w14:paraId="2BE66DC5" w14:textId="77777777" w:rsidR="00024420" w:rsidRPr="00E4045D" w:rsidRDefault="00024420" w:rsidP="00435E94">
            <w:pPr>
              <w:rPr>
                <w:rFonts w:ascii="Segoe UI" w:hAnsi="Segoe UI" w:cs="Segoe UI"/>
                <w:color w:val="000000"/>
                <w:sz w:val="20"/>
              </w:rPr>
            </w:pPr>
            <w:r w:rsidRPr="00825FD2">
              <w:t xml:space="preserve">City of Fort Collins Utilities </w:t>
            </w:r>
          </w:p>
        </w:tc>
        <w:tc>
          <w:tcPr>
            <w:tcW w:w="1400" w:type="dxa"/>
            <w:shd w:val="clear" w:color="auto" w:fill="auto"/>
            <w:noWrap/>
          </w:tcPr>
          <w:p w14:paraId="420DE081" w14:textId="77777777" w:rsidR="00024420" w:rsidRPr="00E4045D" w:rsidRDefault="00024420" w:rsidP="00435E94">
            <w:pPr>
              <w:rPr>
                <w:rFonts w:ascii="Segoe UI" w:hAnsi="Segoe UI" w:cs="Segoe UI"/>
                <w:color w:val="000000"/>
                <w:sz w:val="20"/>
              </w:rPr>
            </w:pPr>
            <w:r w:rsidRPr="00825FD2">
              <w:t>Member</w:t>
            </w:r>
          </w:p>
        </w:tc>
        <w:tc>
          <w:tcPr>
            <w:tcW w:w="1386" w:type="dxa"/>
          </w:tcPr>
          <w:p w14:paraId="296A88B6" w14:textId="77777777" w:rsidR="00024420" w:rsidRPr="00E4045D" w:rsidRDefault="00024420" w:rsidP="00435E94">
            <w:pPr>
              <w:rPr>
                <w:rFonts w:ascii="Segoe UI" w:hAnsi="Segoe UI" w:cs="Segoe UI"/>
                <w:color w:val="000000"/>
                <w:sz w:val="20"/>
              </w:rPr>
            </w:pPr>
            <w:r w:rsidRPr="00825FD2">
              <w:t>No</w:t>
            </w:r>
          </w:p>
        </w:tc>
      </w:tr>
      <w:tr w:rsidR="00024420" w:rsidRPr="00E4045D" w14:paraId="766E9685" w14:textId="77777777" w:rsidTr="00435E94">
        <w:trPr>
          <w:cantSplit/>
          <w:trHeight w:val="288"/>
        </w:trPr>
        <w:tc>
          <w:tcPr>
            <w:tcW w:w="551" w:type="dxa"/>
            <w:shd w:val="clear" w:color="auto" w:fill="auto"/>
            <w:noWrap/>
          </w:tcPr>
          <w:p w14:paraId="0C2464F4" w14:textId="77777777" w:rsidR="00024420" w:rsidRPr="00E4045D" w:rsidRDefault="00024420" w:rsidP="00435E94">
            <w:pPr>
              <w:jc w:val="right"/>
              <w:rPr>
                <w:rFonts w:ascii="Segoe UI" w:hAnsi="Segoe UI" w:cs="Segoe UI"/>
                <w:color w:val="000000"/>
                <w:sz w:val="20"/>
              </w:rPr>
            </w:pPr>
            <w:r w:rsidRPr="00825FD2">
              <w:t>66</w:t>
            </w:r>
          </w:p>
        </w:tc>
        <w:tc>
          <w:tcPr>
            <w:tcW w:w="1537" w:type="dxa"/>
            <w:shd w:val="clear" w:color="auto" w:fill="auto"/>
            <w:noWrap/>
          </w:tcPr>
          <w:p w14:paraId="6B4194F8" w14:textId="77777777" w:rsidR="00024420" w:rsidRPr="00E4045D" w:rsidRDefault="00024420" w:rsidP="00435E94">
            <w:pPr>
              <w:rPr>
                <w:rFonts w:ascii="Segoe UI" w:hAnsi="Segoe UI" w:cs="Segoe UI"/>
                <w:color w:val="000000"/>
                <w:sz w:val="20"/>
              </w:rPr>
            </w:pPr>
            <w:r w:rsidRPr="00825FD2">
              <w:t>Andy</w:t>
            </w:r>
          </w:p>
        </w:tc>
        <w:tc>
          <w:tcPr>
            <w:tcW w:w="2003" w:type="dxa"/>
            <w:shd w:val="clear" w:color="auto" w:fill="auto"/>
            <w:noWrap/>
          </w:tcPr>
          <w:p w14:paraId="4DFCCE00" w14:textId="77777777" w:rsidR="00024420" w:rsidRPr="00E4045D" w:rsidRDefault="00024420" w:rsidP="00435E94">
            <w:pPr>
              <w:rPr>
                <w:rFonts w:ascii="Segoe UI" w:hAnsi="Segoe UI" w:cs="Segoe UI"/>
                <w:color w:val="000000"/>
                <w:sz w:val="20"/>
              </w:rPr>
            </w:pPr>
            <w:r w:rsidRPr="00825FD2">
              <w:t>Speegle</w:t>
            </w:r>
          </w:p>
        </w:tc>
        <w:tc>
          <w:tcPr>
            <w:tcW w:w="3563" w:type="dxa"/>
            <w:shd w:val="clear" w:color="auto" w:fill="auto"/>
            <w:noWrap/>
          </w:tcPr>
          <w:p w14:paraId="7677C305" w14:textId="77777777" w:rsidR="00024420" w:rsidRPr="00E4045D" w:rsidRDefault="00024420" w:rsidP="00435E94">
            <w:pPr>
              <w:rPr>
                <w:rFonts w:ascii="Segoe UI" w:hAnsi="Segoe UI" w:cs="Segoe UI"/>
                <w:color w:val="000000"/>
                <w:sz w:val="20"/>
              </w:rPr>
            </w:pPr>
            <w:r w:rsidRPr="00825FD2">
              <w:t xml:space="preserve">Entergy </w:t>
            </w:r>
          </w:p>
        </w:tc>
        <w:tc>
          <w:tcPr>
            <w:tcW w:w="1400" w:type="dxa"/>
            <w:shd w:val="clear" w:color="auto" w:fill="auto"/>
            <w:noWrap/>
          </w:tcPr>
          <w:p w14:paraId="6B817BAB" w14:textId="77777777" w:rsidR="00024420" w:rsidRPr="00E4045D" w:rsidRDefault="00024420" w:rsidP="00435E94">
            <w:pPr>
              <w:rPr>
                <w:rFonts w:ascii="Segoe UI" w:hAnsi="Segoe UI" w:cs="Segoe UI"/>
                <w:color w:val="000000"/>
                <w:sz w:val="20"/>
              </w:rPr>
            </w:pPr>
            <w:r w:rsidRPr="00825FD2">
              <w:t>Member</w:t>
            </w:r>
          </w:p>
        </w:tc>
        <w:tc>
          <w:tcPr>
            <w:tcW w:w="1386" w:type="dxa"/>
          </w:tcPr>
          <w:p w14:paraId="61723BD7" w14:textId="77777777" w:rsidR="00024420" w:rsidRPr="00E4045D" w:rsidRDefault="00024420" w:rsidP="00435E94">
            <w:pPr>
              <w:rPr>
                <w:rFonts w:ascii="Segoe UI" w:hAnsi="Segoe UI" w:cs="Segoe UI"/>
                <w:color w:val="000000"/>
                <w:sz w:val="20"/>
              </w:rPr>
            </w:pPr>
            <w:r w:rsidRPr="00825FD2">
              <w:t>No</w:t>
            </w:r>
          </w:p>
        </w:tc>
      </w:tr>
      <w:tr w:rsidR="00024420" w:rsidRPr="00E4045D" w14:paraId="683A7EEC" w14:textId="77777777" w:rsidTr="00435E94">
        <w:trPr>
          <w:cantSplit/>
          <w:trHeight w:val="288"/>
        </w:trPr>
        <w:tc>
          <w:tcPr>
            <w:tcW w:w="551" w:type="dxa"/>
            <w:shd w:val="clear" w:color="auto" w:fill="auto"/>
            <w:noWrap/>
          </w:tcPr>
          <w:p w14:paraId="0B917058" w14:textId="77777777" w:rsidR="00024420" w:rsidRPr="00E4045D" w:rsidRDefault="00024420" w:rsidP="00435E94">
            <w:pPr>
              <w:jc w:val="right"/>
              <w:rPr>
                <w:rFonts w:ascii="Segoe UI" w:hAnsi="Segoe UI" w:cs="Segoe UI"/>
                <w:color w:val="000000"/>
                <w:sz w:val="20"/>
              </w:rPr>
            </w:pPr>
            <w:r w:rsidRPr="00825FD2">
              <w:t>67</w:t>
            </w:r>
          </w:p>
        </w:tc>
        <w:tc>
          <w:tcPr>
            <w:tcW w:w="1537" w:type="dxa"/>
            <w:shd w:val="clear" w:color="auto" w:fill="auto"/>
            <w:noWrap/>
          </w:tcPr>
          <w:p w14:paraId="658F958A" w14:textId="77777777" w:rsidR="00024420" w:rsidRPr="00E4045D" w:rsidRDefault="00024420" w:rsidP="00435E94">
            <w:pPr>
              <w:rPr>
                <w:rFonts w:ascii="Segoe UI" w:hAnsi="Segoe UI" w:cs="Segoe UI"/>
                <w:color w:val="000000"/>
                <w:sz w:val="20"/>
              </w:rPr>
            </w:pPr>
            <w:r w:rsidRPr="00825FD2">
              <w:t>Brad</w:t>
            </w:r>
          </w:p>
        </w:tc>
        <w:tc>
          <w:tcPr>
            <w:tcW w:w="2003" w:type="dxa"/>
            <w:shd w:val="clear" w:color="auto" w:fill="auto"/>
            <w:noWrap/>
          </w:tcPr>
          <w:p w14:paraId="5068CA77" w14:textId="77777777" w:rsidR="00024420" w:rsidRPr="00E4045D" w:rsidRDefault="00024420" w:rsidP="00435E94">
            <w:pPr>
              <w:rPr>
                <w:rFonts w:ascii="Segoe UI" w:hAnsi="Segoe UI" w:cs="Segoe UI"/>
                <w:color w:val="000000"/>
                <w:sz w:val="20"/>
              </w:rPr>
            </w:pPr>
            <w:r w:rsidRPr="00825FD2">
              <w:t>Staley</w:t>
            </w:r>
          </w:p>
        </w:tc>
        <w:tc>
          <w:tcPr>
            <w:tcW w:w="3563" w:type="dxa"/>
            <w:shd w:val="clear" w:color="auto" w:fill="auto"/>
            <w:noWrap/>
          </w:tcPr>
          <w:p w14:paraId="5F2C1052" w14:textId="77777777" w:rsidR="00024420" w:rsidRPr="00E4045D" w:rsidRDefault="00024420" w:rsidP="00435E94">
            <w:pPr>
              <w:rPr>
                <w:rFonts w:ascii="Segoe UI" w:hAnsi="Segoe UI" w:cs="Segoe UI"/>
                <w:color w:val="000000"/>
                <w:sz w:val="20"/>
              </w:rPr>
            </w:pPr>
            <w:r w:rsidRPr="00825FD2">
              <w:t xml:space="preserve">Leeward Renewable Energy </w:t>
            </w:r>
          </w:p>
        </w:tc>
        <w:tc>
          <w:tcPr>
            <w:tcW w:w="1400" w:type="dxa"/>
            <w:shd w:val="clear" w:color="auto" w:fill="auto"/>
            <w:noWrap/>
          </w:tcPr>
          <w:p w14:paraId="387AF281" w14:textId="77777777" w:rsidR="00024420" w:rsidRPr="00E4045D" w:rsidRDefault="00024420" w:rsidP="00435E94">
            <w:pPr>
              <w:rPr>
                <w:rFonts w:ascii="Segoe UI" w:hAnsi="Segoe UI" w:cs="Segoe UI"/>
                <w:color w:val="000000"/>
                <w:sz w:val="20"/>
              </w:rPr>
            </w:pPr>
            <w:r w:rsidRPr="00825FD2">
              <w:t>Member</w:t>
            </w:r>
          </w:p>
        </w:tc>
        <w:tc>
          <w:tcPr>
            <w:tcW w:w="1386" w:type="dxa"/>
          </w:tcPr>
          <w:p w14:paraId="5FB61B19" w14:textId="77777777" w:rsidR="00024420" w:rsidRPr="00E4045D" w:rsidRDefault="00024420" w:rsidP="00435E94">
            <w:pPr>
              <w:rPr>
                <w:rFonts w:ascii="Segoe UI" w:hAnsi="Segoe UI" w:cs="Segoe UI"/>
                <w:color w:val="000000"/>
                <w:sz w:val="20"/>
              </w:rPr>
            </w:pPr>
            <w:r w:rsidRPr="00825FD2">
              <w:t>No</w:t>
            </w:r>
          </w:p>
        </w:tc>
      </w:tr>
      <w:tr w:rsidR="00024420" w:rsidRPr="00E4045D" w14:paraId="3298E729" w14:textId="77777777" w:rsidTr="00435E94">
        <w:trPr>
          <w:cantSplit/>
          <w:trHeight w:val="288"/>
        </w:trPr>
        <w:tc>
          <w:tcPr>
            <w:tcW w:w="551" w:type="dxa"/>
            <w:shd w:val="clear" w:color="auto" w:fill="auto"/>
            <w:noWrap/>
          </w:tcPr>
          <w:p w14:paraId="272412B4" w14:textId="77777777" w:rsidR="00024420" w:rsidRPr="00E4045D" w:rsidRDefault="00024420" w:rsidP="00435E94">
            <w:pPr>
              <w:jc w:val="right"/>
              <w:rPr>
                <w:rFonts w:ascii="Segoe UI" w:hAnsi="Segoe UI" w:cs="Segoe UI"/>
                <w:color w:val="000000"/>
                <w:sz w:val="20"/>
              </w:rPr>
            </w:pPr>
            <w:r w:rsidRPr="00825FD2">
              <w:t>68</w:t>
            </w:r>
          </w:p>
        </w:tc>
        <w:tc>
          <w:tcPr>
            <w:tcW w:w="1537" w:type="dxa"/>
            <w:shd w:val="clear" w:color="auto" w:fill="auto"/>
            <w:noWrap/>
          </w:tcPr>
          <w:p w14:paraId="2DEE5D9B" w14:textId="77777777" w:rsidR="00024420" w:rsidRPr="00E4045D" w:rsidRDefault="00024420" w:rsidP="00435E94">
            <w:pPr>
              <w:rPr>
                <w:rFonts w:ascii="Segoe UI" w:hAnsi="Segoe UI" w:cs="Segoe UI"/>
                <w:color w:val="000000"/>
                <w:sz w:val="20"/>
              </w:rPr>
            </w:pPr>
            <w:r w:rsidRPr="00825FD2">
              <w:t>Sunny</w:t>
            </w:r>
          </w:p>
        </w:tc>
        <w:tc>
          <w:tcPr>
            <w:tcW w:w="2003" w:type="dxa"/>
            <w:shd w:val="clear" w:color="auto" w:fill="auto"/>
            <w:noWrap/>
          </w:tcPr>
          <w:p w14:paraId="2C89D176" w14:textId="77777777" w:rsidR="00024420" w:rsidRPr="00E4045D" w:rsidRDefault="00024420" w:rsidP="00435E94">
            <w:pPr>
              <w:rPr>
                <w:rFonts w:ascii="Segoe UI" w:hAnsi="Segoe UI" w:cs="Segoe UI"/>
                <w:color w:val="000000"/>
                <w:sz w:val="20"/>
              </w:rPr>
            </w:pPr>
            <w:r w:rsidRPr="00825FD2">
              <w:t>Swarna</w:t>
            </w:r>
          </w:p>
        </w:tc>
        <w:tc>
          <w:tcPr>
            <w:tcW w:w="3563" w:type="dxa"/>
            <w:shd w:val="clear" w:color="auto" w:fill="auto"/>
            <w:noWrap/>
          </w:tcPr>
          <w:p w14:paraId="3E3560A7" w14:textId="77777777" w:rsidR="00024420" w:rsidRPr="00E4045D" w:rsidRDefault="00024420" w:rsidP="00435E94">
            <w:pPr>
              <w:rPr>
                <w:rFonts w:ascii="Segoe UI" w:hAnsi="Segoe UI" w:cs="Segoe UI"/>
                <w:color w:val="000000"/>
                <w:sz w:val="20"/>
              </w:rPr>
            </w:pPr>
            <w:r w:rsidRPr="00825FD2">
              <w:t>Virginia Transformer Corp</w:t>
            </w:r>
          </w:p>
        </w:tc>
        <w:tc>
          <w:tcPr>
            <w:tcW w:w="1400" w:type="dxa"/>
            <w:shd w:val="clear" w:color="auto" w:fill="auto"/>
            <w:noWrap/>
          </w:tcPr>
          <w:p w14:paraId="20C9B6C5" w14:textId="77777777" w:rsidR="00024420" w:rsidRPr="00E4045D" w:rsidRDefault="00024420" w:rsidP="00435E94">
            <w:pPr>
              <w:rPr>
                <w:rFonts w:ascii="Segoe UI" w:hAnsi="Segoe UI" w:cs="Segoe UI"/>
                <w:color w:val="000000"/>
                <w:sz w:val="20"/>
              </w:rPr>
            </w:pPr>
            <w:r w:rsidRPr="00825FD2">
              <w:t>Member</w:t>
            </w:r>
          </w:p>
        </w:tc>
        <w:tc>
          <w:tcPr>
            <w:tcW w:w="1386" w:type="dxa"/>
          </w:tcPr>
          <w:p w14:paraId="75755DB5" w14:textId="77777777" w:rsidR="00024420" w:rsidRPr="00E4045D" w:rsidRDefault="00024420" w:rsidP="00435E94">
            <w:pPr>
              <w:rPr>
                <w:rFonts w:ascii="Segoe UI" w:hAnsi="Segoe UI" w:cs="Segoe UI"/>
                <w:color w:val="000000"/>
                <w:sz w:val="20"/>
              </w:rPr>
            </w:pPr>
            <w:r w:rsidRPr="00825FD2">
              <w:t>Yes</w:t>
            </w:r>
          </w:p>
        </w:tc>
      </w:tr>
      <w:tr w:rsidR="00024420" w:rsidRPr="00E4045D" w14:paraId="597B6E81" w14:textId="77777777" w:rsidTr="00435E94">
        <w:trPr>
          <w:cantSplit/>
          <w:trHeight w:val="288"/>
        </w:trPr>
        <w:tc>
          <w:tcPr>
            <w:tcW w:w="551" w:type="dxa"/>
            <w:shd w:val="clear" w:color="auto" w:fill="auto"/>
            <w:noWrap/>
          </w:tcPr>
          <w:p w14:paraId="2EE8D3DB" w14:textId="77777777" w:rsidR="00024420" w:rsidRPr="00E4045D" w:rsidRDefault="00024420" w:rsidP="00435E94">
            <w:pPr>
              <w:jc w:val="right"/>
              <w:rPr>
                <w:rFonts w:ascii="Segoe UI" w:hAnsi="Segoe UI" w:cs="Segoe UI"/>
                <w:color w:val="000000"/>
                <w:sz w:val="20"/>
              </w:rPr>
            </w:pPr>
            <w:r w:rsidRPr="00825FD2">
              <w:t>69</w:t>
            </w:r>
          </w:p>
        </w:tc>
        <w:tc>
          <w:tcPr>
            <w:tcW w:w="1537" w:type="dxa"/>
            <w:shd w:val="clear" w:color="auto" w:fill="auto"/>
            <w:noWrap/>
          </w:tcPr>
          <w:p w14:paraId="351448BC" w14:textId="77777777" w:rsidR="00024420" w:rsidRPr="00E4045D" w:rsidRDefault="00024420" w:rsidP="00435E94">
            <w:pPr>
              <w:rPr>
                <w:rFonts w:ascii="Segoe UI" w:hAnsi="Segoe UI" w:cs="Segoe UI"/>
                <w:color w:val="000000"/>
                <w:sz w:val="20"/>
              </w:rPr>
            </w:pPr>
            <w:r w:rsidRPr="00825FD2">
              <w:t>Marc</w:t>
            </w:r>
          </w:p>
        </w:tc>
        <w:tc>
          <w:tcPr>
            <w:tcW w:w="2003" w:type="dxa"/>
            <w:shd w:val="clear" w:color="auto" w:fill="auto"/>
            <w:noWrap/>
          </w:tcPr>
          <w:p w14:paraId="66371568" w14:textId="77777777" w:rsidR="00024420" w:rsidRPr="00E4045D" w:rsidRDefault="00024420" w:rsidP="00435E94">
            <w:pPr>
              <w:rPr>
                <w:rFonts w:ascii="Segoe UI" w:hAnsi="Segoe UI" w:cs="Segoe UI"/>
                <w:color w:val="000000"/>
                <w:sz w:val="20"/>
              </w:rPr>
            </w:pPr>
            <w:r w:rsidRPr="00825FD2">
              <w:t>Taylor</w:t>
            </w:r>
          </w:p>
        </w:tc>
        <w:tc>
          <w:tcPr>
            <w:tcW w:w="3563" w:type="dxa"/>
            <w:shd w:val="clear" w:color="auto" w:fill="auto"/>
            <w:noWrap/>
          </w:tcPr>
          <w:p w14:paraId="6A3D3110" w14:textId="77777777" w:rsidR="00024420" w:rsidRPr="00E4045D" w:rsidRDefault="00024420" w:rsidP="00435E94">
            <w:pPr>
              <w:rPr>
                <w:rFonts w:ascii="Segoe UI" w:hAnsi="Segoe UI" w:cs="Segoe UI"/>
                <w:color w:val="000000"/>
                <w:sz w:val="20"/>
              </w:rPr>
            </w:pPr>
            <w:proofErr w:type="spellStart"/>
            <w:r w:rsidRPr="00825FD2">
              <w:t>JFE</w:t>
            </w:r>
            <w:proofErr w:type="spellEnd"/>
            <w:r w:rsidRPr="00825FD2">
              <w:t xml:space="preserve"> Shoji Canada</w:t>
            </w:r>
          </w:p>
        </w:tc>
        <w:tc>
          <w:tcPr>
            <w:tcW w:w="1400" w:type="dxa"/>
            <w:shd w:val="clear" w:color="auto" w:fill="auto"/>
            <w:noWrap/>
          </w:tcPr>
          <w:p w14:paraId="48901D6F" w14:textId="77777777" w:rsidR="00024420" w:rsidRPr="00E4045D" w:rsidRDefault="00024420" w:rsidP="00435E94">
            <w:pPr>
              <w:rPr>
                <w:rFonts w:ascii="Segoe UI" w:hAnsi="Segoe UI" w:cs="Segoe UI"/>
                <w:color w:val="000000"/>
                <w:sz w:val="20"/>
              </w:rPr>
            </w:pPr>
            <w:r w:rsidRPr="00825FD2">
              <w:t>Member</w:t>
            </w:r>
          </w:p>
        </w:tc>
        <w:tc>
          <w:tcPr>
            <w:tcW w:w="1386" w:type="dxa"/>
          </w:tcPr>
          <w:p w14:paraId="5BC6175F" w14:textId="77777777" w:rsidR="00024420" w:rsidRPr="00E4045D" w:rsidRDefault="00024420" w:rsidP="00435E94">
            <w:pPr>
              <w:rPr>
                <w:rFonts w:ascii="Segoe UI" w:hAnsi="Segoe UI" w:cs="Segoe UI"/>
                <w:color w:val="000000"/>
                <w:sz w:val="20"/>
              </w:rPr>
            </w:pPr>
            <w:r w:rsidRPr="00825FD2">
              <w:t>Yes</w:t>
            </w:r>
          </w:p>
        </w:tc>
      </w:tr>
      <w:tr w:rsidR="00024420" w:rsidRPr="00E4045D" w14:paraId="42586C14" w14:textId="77777777" w:rsidTr="00435E94">
        <w:trPr>
          <w:cantSplit/>
          <w:trHeight w:val="288"/>
        </w:trPr>
        <w:tc>
          <w:tcPr>
            <w:tcW w:w="551" w:type="dxa"/>
            <w:shd w:val="clear" w:color="auto" w:fill="auto"/>
            <w:noWrap/>
          </w:tcPr>
          <w:p w14:paraId="6F4B2047" w14:textId="77777777" w:rsidR="00024420" w:rsidRPr="00E4045D" w:rsidRDefault="00024420" w:rsidP="00435E94">
            <w:pPr>
              <w:jc w:val="right"/>
              <w:rPr>
                <w:rFonts w:ascii="Segoe UI" w:hAnsi="Segoe UI" w:cs="Segoe UI"/>
                <w:color w:val="000000"/>
                <w:sz w:val="20"/>
              </w:rPr>
            </w:pPr>
            <w:r w:rsidRPr="00825FD2">
              <w:t>70</w:t>
            </w:r>
          </w:p>
        </w:tc>
        <w:tc>
          <w:tcPr>
            <w:tcW w:w="1537" w:type="dxa"/>
            <w:shd w:val="clear" w:color="auto" w:fill="auto"/>
            <w:noWrap/>
          </w:tcPr>
          <w:p w14:paraId="302246B2" w14:textId="77777777" w:rsidR="00024420" w:rsidRPr="00E4045D" w:rsidRDefault="00024420" w:rsidP="00435E94">
            <w:pPr>
              <w:rPr>
                <w:rFonts w:ascii="Segoe UI" w:hAnsi="Segoe UI" w:cs="Segoe UI"/>
                <w:color w:val="000000"/>
                <w:sz w:val="20"/>
              </w:rPr>
            </w:pPr>
            <w:r w:rsidRPr="00825FD2">
              <w:t>Joseph</w:t>
            </w:r>
          </w:p>
        </w:tc>
        <w:tc>
          <w:tcPr>
            <w:tcW w:w="2003" w:type="dxa"/>
            <w:shd w:val="clear" w:color="auto" w:fill="auto"/>
            <w:noWrap/>
          </w:tcPr>
          <w:p w14:paraId="2DFEDABB" w14:textId="77777777" w:rsidR="00024420" w:rsidRPr="00E4045D" w:rsidRDefault="00024420" w:rsidP="00435E94">
            <w:pPr>
              <w:rPr>
                <w:rFonts w:ascii="Segoe UI" w:hAnsi="Segoe UI" w:cs="Segoe UI"/>
                <w:color w:val="000000"/>
                <w:sz w:val="20"/>
              </w:rPr>
            </w:pPr>
            <w:r w:rsidRPr="00825FD2">
              <w:t>Tedesco</w:t>
            </w:r>
          </w:p>
        </w:tc>
        <w:tc>
          <w:tcPr>
            <w:tcW w:w="3563" w:type="dxa"/>
            <w:shd w:val="clear" w:color="auto" w:fill="auto"/>
            <w:noWrap/>
          </w:tcPr>
          <w:p w14:paraId="2519F706" w14:textId="77777777" w:rsidR="00024420" w:rsidRPr="00E4045D" w:rsidRDefault="00024420" w:rsidP="00435E94">
            <w:pPr>
              <w:rPr>
                <w:rFonts w:ascii="Segoe UI" w:hAnsi="Segoe UI" w:cs="Segoe UI"/>
                <w:color w:val="000000"/>
                <w:sz w:val="20"/>
              </w:rPr>
            </w:pPr>
            <w:r w:rsidRPr="00825FD2">
              <w:t>Hitachi Energy</w:t>
            </w:r>
          </w:p>
        </w:tc>
        <w:tc>
          <w:tcPr>
            <w:tcW w:w="1400" w:type="dxa"/>
            <w:shd w:val="clear" w:color="auto" w:fill="auto"/>
            <w:noWrap/>
          </w:tcPr>
          <w:p w14:paraId="702678C5" w14:textId="77777777" w:rsidR="00024420" w:rsidRPr="00E4045D" w:rsidRDefault="00024420" w:rsidP="00435E94">
            <w:pPr>
              <w:rPr>
                <w:rFonts w:ascii="Segoe UI" w:hAnsi="Segoe UI" w:cs="Segoe UI"/>
                <w:color w:val="000000"/>
                <w:sz w:val="20"/>
              </w:rPr>
            </w:pPr>
            <w:r w:rsidRPr="00825FD2">
              <w:t>Member</w:t>
            </w:r>
          </w:p>
        </w:tc>
        <w:tc>
          <w:tcPr>
            <w:tcW w:w="1386" w:type="dxa"/>
          </w:tcPr>
          <w:p w14:paraId="0EF4045F" w14:textId="77777777" w:rsidR="00024420" w:rsidRPr="00E4045D" w:rsidRDefault="00024420" w:rsidP="00435E94">
            <w:pPr>
              <w:rPr>
                <w:rFonts w:ascii="Segoe UI" w:hAnsi="Segoe UI" w:cs="Segoe UI"/>
                <w:color w:val="000000"/>
                <w:sz w:val="20"/>
              </w:rPr>
            </w:pPr>
            <w:r w:rsidRPr="00825FD2">
              <w:t>Yes</w:t>
            </w:r>
          </w:p>
        </w:tc>
      </w:tr>
      <w:tr w:rsidR="00024420" w:rsidRPr="00E4045D" w14:paraId="402867EE" w14:textId="77777777" w:rsidTr="00435E94">
        <w:trPr>
          <w:cantSplit/>
          <w:trHeight w:val="288"/>
        </w:trPr>
        <w:tc>
          <w:tcPr>
            <w:tcW w:w="551" w:type="dxa"/>
            <w:shd w:val="clear" w:color="auto" w:fill="auto"/>
            <w:noWrap/>
          </w:tcPr>
          <w:p w14:paraId="5537249D" w14:textId="77777777" w:rsidR="00024420" w:rsidRPr="00E4045D" w:rsidRDefault="00024420" w:rsidP="00435E94">
            <w:pPr>
              <w:jc w:val="right"/>
              <w:rPr>
                <w:rFonts w:ascii="Segoe UI" w:hAnsi="Segoe UI" w:cs="Segoe UI"/>
                <w:color w:val="000000"/>
                <w:sz w:val="20"/>
              </w:rPr>
            </w:pPr>
            <w:r w:rsidRPr="00825FD2">
              <w:t>71</w:t>
            </w:r>
          </w:p>
        </w:tc>
        <w:tc>
          <w:tcPr>
            <w:tcW w:w="1537" w:type="dxa"/>
            <w:shd w:val="clear" w:color="auto" w:fill="auto"/>
            <w:noWrap/>
          </w:tcPr>
          <w:p w14:paraId="3F8483B6" w14:textId="77777777" w:rsidR="00024420" w:rsidRPr="00E4045D" w:rsidRDefault="00024420" w:rsidP="00435E94">
            <w:pPr>
              <w:rPr>
                <w:rFonts w:ascii="Segoe UI" w:hAnsi="Segoe UI" w:cs="Segoe UI"/>
                <w:color w:val="000000"/>
                <w:sz w:val="20"/>
              </w:rPr>
            </w:pPr>
            <w:r w:rsidRPr="00825FD2">
              <w:t>Ed</w:t>
            </w:r>
          </w:p>
        </w:tc>
        <w:tc>
          <w:tcPr>
            <w:tcW w:w="2003" w:type="dxa"/>
            <w:shd w:val="clear" w:color="auto" w:fill="auto"/>
            <w:noWrap/>
          </w:tcPr>
          <w:p w14:paraId="59BDAD70" w14:textId="77777777" w:rsidR="00024420" w:rsidRPr="00E4045D" w:rsidRDefault="00024420" w:rsidP="00435E94">
            <w:pPr>
              <w:rPr>
                <w:rFonts w:ascii="Segoe UI" w:hAnsi="Segoe UI" w:cs="Segoe UI"/>
                <w:color w:val="000000"/>
                <w:sz w:val="20"/>
              </w:rPr>
            </w:pPr>
            <w:r w:rsidRPr="00825FD2">
              <w:t>teNyenhuis</w:t>
            </w:r>
          </w:p>
        </w:tc>
        <w:tc>
          <w:tcPr>
            <w:tcW w:w="3563" w:type="dxa"/>
            <w:shd w:val="clear" w:color="auto" w:fill="auto"/>
            <w:noWrap/>
          </w:tcPr>
          <w:p w14:paraId="5CB39719" w14:textId="77777777" w:rsidR="00024420" w:rsidRPr="00E4045D" w:rsidRDefault="00024420" w:rsidP="00435E94">
            <w:pPr>
              <w:rPr>
                <w:rFonts w:ascii="Segoe UI" w:hAnsi="Segoe UI" w:cs="Segoe UI"/>
                <w:color w:val="000000"/>
                <w:sz w:val="20"/>
              </w:rPr>
            </w:pPr>
            <w:r w:rsidRPr="00825FD2">
              <w:t>Hitachi Energy</w:t>
            </w:r>
          </w:p>
        </w:tc>
        <w:tc>
          <w:tcPr>
            <w:tcW w:w="1400" w:type="dxa"/>
            <w:shd w:val="clear" w:color="auto" w:fill="auto"/>
            <w:noWrap/>
          </w:tcPr>
          <w:p w14:paraId="70B88C1F" w14:textId="77777777" w:rsidR="00024420" w:rsidRPr="00E4045D" w:rsidRDefault="00024420" w:rsidP="00435E94">
            <w:pPr>
              <w:rPr>
                <w:rFonts w:ascii="Segoe UI" w:hAnsi="Segoe UI" w:cs="Segoe UI"/>
                <w:color w:val="000000"/>
                <w:sz w:val="20"/>
              </w:rPr>
            </w:pPr>
            <w:r w:rsidRPr="00825FD2">
              <w:t>Member</w:t>
            </w:r>
          </w:p>
        </w:tc>
        <w:tc>
          <w:tcPr>
            <w:tcW w:w="1386" w:type="dxa"/>
          </w:tcPr>
          <w:p w14:paraId="72E46CA2" w14:textId="77777777" w:rsidR="00024420" w:rsidRPr="00E4045D" w:rsidRDefault="00024420" w:rsidP="00435E94">
            <w:pPr>
              <w:rPr>
                <w:rFonts w:ascii="Segoe UI" w:hAnsi="Segoe UI" w:cs="Segoe UI"/>
                <w:color w:val="000000"/>
                <w:sz w:val="20"/>
              </w:rPr>
            </w:pPr>
            <w:r w:rsidRPr="00825FD2">
              <w:t>Yes</w:t>
            </w:r>
          </w:p>
        </w:tc>
      </w:tr>
      <w:tr w:rsidR="00024420" w:rsidRPr="00E4045D" w14:paraId="399E798C" w14:textId="77777777" w:rsidTr="00435E94">
        <w:trPr>
          <w:cantSplit/>
          <w:trHeight w:val="288"/>
        </w:trPr>
        <w:tc>
          <w:tcPr>
            <w:tcW w:w="551" w:type="dxa"/>
            <w:shd w:val="clear" w:color="auto" w:fill="auto"/>
            <w:noWrap/>
          </w:tcPr>
          <w:p w14:paraId="6927F0A5" w14:textId="77777777" w:rsidR="00024420" w:rsidRPr="00E4045D" w:rsidRDefault="00024420" w:rsidP="00435E94">
            <w:pPr>
              <w:jc w:val="right"/>
              <w:rPr>
                <w:rFonts w:ascii="Segoe UI" w:hAnsi="Segoe UI" w:cs="Segoe UI"/>
                <w:color w:val="000000"/>
                <w:sz w:val="20"/>
              </w:rPr>
            </w:pPr>
            <w:r w:rsidRPr="00825FD2">
              <w:t>72</w:t>
            </w:r>
          </w:p>
        </w:tc>
        <w:tc>
          <w:tcPr>
            <w:tcW w:w="1537" w:type="dxa"/>
            <w:shd w:val="clear" w:color="auto" w:fill="auto"/>
            <w:noWrap/>
          </w:tcPr>
          <w:p w14:paraId="3C47EC51" w14:textId="77777777" w:rsidR="00024420" w:rsidRPr="00E4045D" w:rsidRDefault="00024420" w:rsidP="00435E94">
            <w:pPr>
              <w:rPr>
                <w:rFonts w:ascii="Segoe UI" w:hAnsi="Segoe UI" w:cs="Segoe UI"/>
                <w:color w:val="000000"/>
                <w:sz w:val="20"/>
              </w:rPr>
            </w:pPr>
            <w:r w:rsidRPr="00825FD2">
              <w:t>Mark</w:t>
            </w:r>
          </w:p>
        </w:tc>
        <w:tc>
          <w:tcPr>
            <w:tcW w:w="2003" w:type="dxa"/>
            <w:shd w:val="clear" w:color="auto" w:fill="auto"/>
            <w:noWrap/>
          </w:tcPr>
          <w:p w14:paraId="2E41BB5D" w14:textId="77777777" w:rsidR="00024420" w:rsidRPr="00E4045D" w:rsidRDefault="00024420" w:rsidP="00435E94">
            <w:pPr>
              <w:rPr>
                <w:rFonts w:ascii="Segoe UI" w:hAnsi="Segoe UI" w:cs="Segoe UI"/>
                <w:color w:val="000000"/>
                <w:sz w:val="20"/>
              </w:rPr>
            </w:pPr>
            <w:proofErr w:type="spellStart"/>
            <w:r w:rsidRPr="00825FD2">
              <w:t>Tostrud</w:t>
            </w:r>
            <w:proofErr w:type="spellEnd"/>
          </w:p>
        </w:tc>
        <w:tc>
          <w:tcPr>
            <w:tcW w:w="3563" w:type="dxa"/>
            <w:shd w:val="clear" w:color="auto" w:fill="auto"/>
            <w:noWrap/>
          </w:tcPr>
          <w:p w14:paraId="2ABDB3C1" w14:textId="77777777" w:rsidR="00024420" w:rsidRPr="00E4045D" w:rsidRDefault="00024420" w:rsidP="00435E94">
            <w:pPr>
              <w:rPr>
                <w:rFonts w:ascii="Segoe UI" w:hAnsi="Segoe UI" w:cs="Segoe UI"/>
                <w:color w:val="000000"/>
                <w:sz w:val="20"/>
              </w:rPr>
            </w:pPr>
            <w:r w:rsidRPr="00825FD2">
              <w:t>Dynamic Ratings</w:t>
            </w:r>
          </w:p>
        </w:tc>
        <w:tc>
          <w:tcPr>
            <w:tcW w:w="1400" w:type="dxa"/>
            <w:shd w:val="clear" w:color="auto" w:fill="auto"/>
            <w:noWrap/>
          </w:tcPr>
          <w:p w14:paraId="4AA5CC34" w14:textId="77777777" w:rsidR="00024420" w:rsidRPr="00E4045D" w:rsidRDefault="00024420" w:rsidP="00435E94">
            <w:pPr>
              <w:rPr>
                <w:rFonts w:ascii="Segoe UI" w:hAnsi="Segoe UI" w:cs="Segoe UI"/>
                <w:color w:val="000000"/>
                <w:sz w:val="20"/>
              </w:rPr>
            </w:pPr>
            <w:r w:rsidRPr="00825FD2">
              <w:t>Member</w:t>
            </w:r>
          </w:p>
        </w:tc>
        <w:tc>
          <w:tcPr>
            <w:tcW w:w="1386" w:type="dxa"/>
          </w:tcPr>
          <w:p w14:paraId="5597BF9B" w14:textId="77777777" w:rsidR="00024420" w:rsidRPr="00E4045D" w:rsidRDefault="00024420" w:rsidP="00435E94">
            <w:pPr>
              <w:rPr>
                <w:rFonts w:ascii="Segoe UI" w:hAnsi="Segoe UI" w:cs="Segoe UI"/>
                <w:color w:val="000000"/>
                <w:sz w:val="20"/>
              </w:rPr>
            </w:pPr>
            <w:r w:rsidRPr="00825FD2">
              <w:t>Yes</w:t>
            </w:r>
          </w:p>
        </w:tc>
      </w:tr>
      <w:tr w:rsidR="00024420" w:rsidRPr="00E4045D" w14:paraId="05AA4B11" w14:textId="77777777" w:rsidTr="00435E94">
        <w:trPr>
          <w:cantSplit/>
          <w:trHeight w:val="288"/>
        </w:trPr>
        <w:tc>
          <w:tcPr>
            <w:tcW w:w="551" w:type="dxa"/>
            <w:shd w:val="clear" w:color="auto" w:fill="auto"/>
            <w:noWrap/>
          </w:tcPr>
          <w:p w14:paraId="0FA9BA57" w14:textId="77777777" w:rsidR="00024420" w:rsidRPr="00E4045D" w:rsidRDefault="00024420" w:rsidP="00435E94">
            <w:pPr>
              <w:jc w:val="right"/>
              <w:rPr>
                <w:rFonts w:ascii="Segoe UI" w:hAnsi="Segoe UI" w:cs="Segoe UI"/>
                <w:color w:val="000000"/>
                <w:sz w:val="20"/>
              </w:rPr>
            </w:pPr>
            <w:r w:rsidRPr="00825FD2">
              <w:t>73</w:t>
            </w:r>
          </w:p>
        </w:tc>
        <w:tc>
          <w:tcPr>
            <w:tcW w:w="1537" w:type="dxa"/>
            <w:shd w:val="clear" w:color="auto" w:fill="auto"/>
            <w:noWrap/>
          </w:tcPr>
          <w:p w14:paraId="7D5E6435" w14:textId="77777777" w:rsidR="00024420" w:rsidRPr="00E4045D" w:rsidRDefault="00024420" w:rsidP="00435E94">
            <w:pPr>
              <w:rPr>
                <w:rFonts w:ascii="Segoe UI" w:hAnsi="Segoe UI" w:cs="Segoe UI"/>
                <w:color w:val="000000"/>
                <w:sz w:val="20"/>
              </w:rPr>
            </w:pPr>
            <w:r w:rsidRPr="00825FD2">
              <w:t>Kannan</w:t>
            </w:r>
          </w:p>
        </w:tc>
        <w:tc>
          <w:tcPr>
            <w:tcW w:w="2003" w:type="dxa"/>
            <w:shd w:val="clear" w:color="auto" w:fill="auto"/>
            <w:noWrap/>
          </w:tcPr>
          <w:p w14:paraId="293745D5" w14:textId="77777777" w:rsidR="00024420" w:rsidRPr="00E4045D" w:rsidRDefault="00024420" w:rsidP="00435E94">
            <w:pPr>
              <w:rPr>
                <w:rFonts w:ascii="Segoe UI" w:hAnsi="Segoe UI" w:cs="Segoe UI"/>
                <w:color w:val="000000"/>
                <w:sz w:val="20"/>
              </w:rPr>
            </w:pPr>
            <w:r w:rsidRPr="00825FD2">
              <w:t xml:space="preserve">Veeran </w:t>
            </w:r>
          </w:p>
        </w:tc>
        <w:tc>
          <w:tcPr>
            <w:tcW w:w="3563" w:type="dxa"/>
            <w:shd w:val="clear" w:color="auto" w:fill="auto"/>
            <w:noWrap/>
          </w:tcPr>
          <w:p w14:paraId="487ECA87" w14:textId="77777777" w:rsidR="00024420" w:rsidRPr="00E4045D" w:rsidRDefault="00024420" w:rsidP="00435E94">
            <w:pPr>
              <w:rPr>
                <w:rFonts w:ascii="Segoe UI" w:hAnsi="Segoe UI" w:cs="Segoe UI"/>
                <w:color w:val="000000"/>
                <w:sz w:val="20"/>
              </w:rPr>
            </w:pPr>
            <w:r w:rsidRPr="00825FD2">
              <w:t>Virginia/Georgia Transformer Corp</w:t>
            </w:r>
          </w:p>
        </w:tc>
        <w:tc>
          <w:tcPr>
            <w:tcW w:w="1400" w:type="dxa"/>
            <w:shd w:val="clear" w:color="auto" w:fill="auto"/>
            <w:noWrap/>
          </w:tcPr>
          <w:p w14:paraId="432C8831" w14:textId="77777777" w:rsidR="00024420" w:rsidRPr="00E4045D" w:rsidRDefault="00024420" w:rsidP="00435E94">
            <w:pPr>
              <w:rPr>
                <w:rFonts w:ascii="Segoe UI" w:hAnsi="Segoe UI" w:cs="Segoe UI"/>
                <w:color w:val="000000"/>
                <w:sz w:val="20"/>
              </w:rPr>
            </w:pPr>
            <w:r w:rsidRPr="00825FD2">
              <w:t>Member</w:t>
            </w:r>
          </w:p>
        </w:tc>
        <w:tc>
          <w:tcPr>
            <w:tcW w:w="1386" w:type="dxa"/>
          </w:tcPr>
          <w:p w14:paraId="1E718FE7" w14:textId="77777777" w:rsidR="00024420" w:rsidRPr="00E4045D" w:rsidRDefault="00024420" w:rsidP="00435E94">
            <w:pPr>
              <w:rPr>
                <w:rFonts w:ascii="Segoe UI" w:hAnsi="Segoe UI" w:cs="Segoe UI"/>
                <w:color w:val="000000"/>
                <w:sz w:val="20"/>
              </w:rPr>
            </w:pPr>
            <w:r w:rsidRPr="00825FD2">
              <w:t>No</w:t>
            </w:r>
          </w:p>
        </w:tc>
      </w:tr>
      <w:tr w:rsidR="00024420" w:rsidRPr="00E4045D" w14:paraId="6137C195" w14:textId="77777777" w:rsidTr="00435E94">
        <w:trPr>
          <w:cantSplit/>
          <w:trHeight w:val="288"/>
        </w:trPr>
        <w:tc>
          <w:tcPr>
            <w:tcW w:w="551" w:type="dxa"/>
            <w:shd w:val="clear" w:color="auto" w:fill="auto"/>
            <w:noWrap/>
          </w:tcPr>
          <w:p w14:paraId="710E7CDA" w14:textId="77777777" w:rsidR="00024420" w:rsidRPr="00E4045D" w:rsidRDefault="00024420" w:rsidP="00435E94">
            <w:pPr>
              <w:jc w:val="right"/>
              <w:rPr>
                <w:rFonts w:ascii="Segoe UI" w:hAnsi="Segoe UI" w:cs="Segoe UI"/>
                <w:color w:val="000000"/>
                <w:sz w:val="20"/>
              </w:rPr>
            </w:pPr>
            <w:r w:rsidRPr="00825FD2">
              <w:t>74</w:t>
            </w:r>
          </w:p>
        </w:tc>
        <w:tc>
          <w:tcPr>
            <w:tcW w:w="1537" w:type="dxa"/>
            <w:shd w:val="clear" w:color="auto" w:fill="auto"/>
            <w:noWrap/>
          </w:tcPr>
          <w:p w14:paraId="53D8A171" w14:textId="77777777" w:rsidR="00024420" w:rsidRPr="00E4045D" w:rsidRDefault="00024420" w:rsidP="00435E94">
            <w:pPr>
              <w:rPr>
                <w:rFonts w:ascii="Segoe UI" w:hAnsi="Segoe UI" w:cs="Segoe UI"/>
                <w:color w:val="000000"/>
                <w:sz w:val="20"/>
              </w:rPr>
            </w:pPr>
            <w:r w:rsidRPr="00825FD2">
              <w:t>Juan</w:t>
            </w:r>
          </w:p>
        </w:tc>
        <w:tc>
          <w:tcPr>
            <w:tcW w:w="2003" w:type="dxa"/>
            <w:shd w:val="clear" w:color="auto" w:fill="auto"/>
            <w:noWrap/>
          </w:tcPr>
          <w:p w14:paraId="38B65BC5" w14:textId="77777777" w:rsidR="00024420" w:rsidRPr="00E4045D" w:rsidRDefault="00024420" w:rsidP="00435E94">
            <w:pPr>
              <w:rPr>
                <w:rFonts w:ascii="Segoe UI" w:hAnsi="Segoe UI" w:cs="Segoe UI"/>
                <w:color w:val="000000"/>
                <w:sz w:val="20"/>
              </w:rPr>
            </w:pPr>
            <w:r w:rsidRPr="00825FD2">
              <w:t>Velasquez</w:t>
            </w:r>
          </w:p>
        </w:tc>
        <w:tc>
          <w:tcPr>
            <w:tcW w:w="3563" w:type="dxa"/>
            <w:shd w:val="clear" w:color="auto" w:fill="auto"/>
            <w:noWrap/>
          </w:tcPr>
          <w:p w14:paraId="46EB67BD" w14:textId="77777777" w:rsidR="00024420" w:rsidRPr="00E4045D" w:rsidRDefault="00024420" w:rsidP="00435E94">
            <w:pPr>
              <w:rPr>
                <w:rFonts w:ascii="Segoe UI" w:hAnsi="Segoe UI" w:cs="Segoe UI"/>
                <w:color w:val="000000"/>
                <w:sz w:val="20"/>
              </w:rPr>
            </w:pPr>
            <w:proofErr w:type="spellStart"/>
            <w:r w:rsidRPr="00825FD2">
              <w:t>Magnetrón</w:t>
            </w:r>
            <w:proofErr w:type="spellEnd"/>
            <w:r w:rsidRPr="00825FD2">
              <w:t xml:space="preserve"> SAS</w:t>
            </w:r>
          </w:p>
        </w:tc>
        <w:tc>
          <w:tcPr>
            <w:tcW w:w="1400" w:type="dxa"/>
            <w:shd w:val="clear" w:color="auto" w:fill="auto"/>
            <w:noWrap/>
          </w:tcPr>
          <w:p w14:paraId="4FF788F6" w14:textId="77777777" w:rsidR="00024420" w:rsidRPr="00E4045D" w:rsidRDefault="00024420" w:rsidP="00435E94">
            <w:pPr>
              <w:rPr>
                <w:rFonts w:ascii="Segoe UI" w:hAnsi="Segoe UI" w:cs="Segoe UI"/>
                <w:color w:val="000000"/>
                <w:sz w:val="20"/>
              </w:rPr>
            </w:pPr>
            <w:r w:rsidRPr="00825FD2">
              <w:t>Member</w:t>
            </w:r>
          </w:p>
        </w:tc>
        <w:tc>
          <w:tcPr>
            <w:tcW w:w="1386" w:type="dxa"/>
          </w:tcPr>
          <w:p w14:paraId="664E3442" w14:textId="77777777" w:rsidR="00024420" w:rsidRPr="00E4045D" w:rsidRDefault="00024420" w:rsidP="00435E94">
            <w:pPr>
              <w:rPr>
                <w:rFonts w:ascii="Segoe UI" w:hAnsi="Segoe UI" w:cs="Segoe UI"/>
                <w:color w:val="000000"/>
                <w:sz w:val="20"/>
              </w:rPr>
            </w:pPr>
            <w:r w:rsidRPr="00825FD2">
              <w:t>No</w:t>
            </w:r>
          </w:p>
        </w:tc>
      </w:tr>
      <w:tr w:rsidR="00024420" w:rsidRPr="00E4045D" w14:paraId="31E659F3" w14:textId="77777777" w:rsidTr="00435E94">
        <w:trPr>
          <w:cantSplit/>
          <w:trHeight w:val="288"/>
        </w:trPr>
        <w:tc>
          <w:tcPr>
            <w:tcW w:w="551" w:type="dxa"/>
            <w:shd w:val="clear" w:color="auto" w:fill="auto"/>
            <w:noWrap/>
          </w:tcPr>
          <w:p w14:paraId="330A69C4" w14:textId="77777777" w:rsidR="00024420" w:rsidRPr="00E4045D" w:rsidRDefault="00024420" w:rsidP="00435E94">
            <w:pPr>
              <w:jc w:val="right"/>
              <w:rPr>
                <w:rFonts w:ascii="Segoe UI" w:hAnsi="Segoe UI" w:cs="Segoe UI"/>
                <w:color w:val="000000"/>
                <w:sz w:val="20"/>
              </w:rPr>
            </w:pPr>
            <w:r w:rsidRPr="00825FD2">
              <w:t>75</w:t>
            </w:r>
          </w:p>
        </w:tc>
        <w:tc>
          <w:tcPr>
            <w:tcW w:w="1537" w:type="dxa"/>
            <w:shd w:val="clear" w:color="auto" w:fill="auto"/>
            <w:noWrap/>
          </w:tcPr>
          <w:p w14:paraId="3188489D" w14:textId="77777777" w:rsidR="00024420" w:rsidRPr="00E4045D" w:rsidRDefault="00024420" w:rsidP="00435E94">
            <w:pPr>
              <w:rPr>
                <w:rFonts w:ascii="Segoe UI" w:hAnsi="Segoe UI" w:cs="Segoe UI"/>
                <w:color w:val="000000"/>
                <w:sz w:val="20"/>
              </w:rPr>
            </w:pPr>
            <w:r w:rsidRPr="00825FD2">
              <w:t>Karsten</w:t>
            </w:r>
          </w:p>
        </w:tc>
        <w:tc>
          <w:tcPr>
            <w:tcW w:w="2003" w:type="dxa"/>
            <w:shd w:val="clear" w:color="auto" w:fill="auto"/>
            <w:noWrap/>
          </w:tcPr>
          <w:p w14:paraId="545682A7" w14:textId="77777777" w:rsidR="00024420" w:rsidRPr="00E4045D" w:rsidRDefault="00024420" w:rsidP="00435E94">
            <w:pPr>
              <w:rPr>
                <w:rFonts w:ascii="Segoe UI" w:hAnsi="Segoe UI" w:cs="Segoe UI"/>
                <w:color w:val="000000"/>
                <w:sz w:val="20"/>
              </w:rPr>
            </w:pPr>
            <w:r w:rsidRPr="00825FD2">
              <w:t>Viereck</w:t>
            </w:r>
          </w:p>
        </w:tc>
        <w:tc>
          <w:tcPr>
            <w:tcW w:w="3563" w:type="dxa"/>
            <w:shd w:val="clear" w:color="auto" w:fill="auto"/>
            <w:noWrap/>
          </w:tcPr>
          <w:p w14:paraId="15DF35C9" w14:textId="77777777" w:rsidR="00024420" w:rsidRPr="00E4045D" w:rsidRDefault="00024420" w:rsidP="00435E94">
            <w:pPr>
              <w:rPr>
                <w:rFonts w:ascii="Segoe UI" w:hAnsi="Segoe UI" w:cs="Segoe UI"/>
                <w:color w:val="000000"/>
                <w:sz w:val="20"/>
              </w:rPr>
            </w:pPr>
            <w:r w:rsidRPr="00825FD2">
              <w:t>Reinhausen Germany</w:t>
            </w:r>
          </w:p>
        </w:tc>
        <w:tc>
          <w:tcPr>
            <w:tcW w:w="1400" w:type="dxa"/>
            <w:shd w:val="clear" w:color="auto" w:fill="auto"/>
            <w:noWrap/>
          </w:tcPr>
          <w:p w14:paraId="2F1F0FD3" w14:textId="77777777" w:rsidR="00024420" w:rsidRPr="00E4045D" w:rsidRDefault="00024420" w:rsidP="00435E94">
            <w:pPr>
              <w:rPr>
                <w:rFonts w:ascii="Segoe UI" w:hAnsi="Segoe UI" w:cs="Segoe UI"/>
                <w:color w:val="000000"/>
                <w:sz w:val="20"/>
              </w:rPr>
            </w:pPr>
            <w:r w:rsidRPr="00825FD2">
              <w:t>Member</w:t>
            </w:r>
          </w:p>
        </w:tc>
        <w:tc>
          <w:tcPr>
            <w:tcW w:w="1386" w:type="dxa"/>
          </w:tcPr>
          <w:p w14:paraId="55AEE725" w14:textId="77777777" w:rsidR="00024420" w:rsidRPr="00E4045D" w:rsidRDefault="00024420" w:rsidP="00435E94">
            <w:pPr>
              <w:rPr>
                <w:rFonts w:ascii="Segoe UI" w:hAnsi="Segoe UI" w:cs="Segoe UI"/>
                <w:color w:val="000000"/>
                <w:sz w:val="20"/>
              </w:rPr>
            </w:pPr>
            <w:r w:rsidRPr="00825FD2">
              <w:t>Yes</w:t>
            </w:r>
          </w:p>
        </w:tc>
      </w:tr>
      <w:tr w:rsidR="00024420" w:rsidRPr="00E4045D" w14:paraId="0255873A" w14:textId="77777777" w:rsidTr="00435E94">
        <w:trPr>
          <w:cantSplit/>
          <w:trHeight w:val="288"/>
        </w:trPr>
        <w:tc>
          <w:tcPr>
            <w:tcW w:w="551" w:type="dxa"/>
            <w:shd w:val="clear" w:color="auto" w:fill="auto"/>
            <w:noWrap/>
          </w:tcPr>
          <w:p w14:paraId="6D157B25" w14:textId="77777777" w:rsidR="00024420" w:rsidRPr="00E4045D" w:rsidRDefault="00024420" w:rsidP="00435E94">
            <w:pPr>
              <w:jc w:val="right"/>
              <w:rPr>
                <w:rFonts w:ascii="Segoe UI" w:hAnsi="Segoe UI" w:cs="Segoe UI"/>
                <w:color w:val="000000"/>
                <w:sz w:val="20"/>
              </w:rPr>
            </w:pPr>
            <w:r w:rsidRPr="00825FD2">
              <w:lastRenderedPageBreak/>
              <w:t>76</w:t>
            </w:r>
          </w:p>
        </w:tc>
        <w:tc>
          <w:tcPr>
            <w:tcW w:w="1537" w:type="dxa"/>
            <w:shd w:val="clear" w:color="auto" w:fill="auto"/>
            <w:noWrap/>
          </w:tcPr>
          <w:p w14:paraId="6C22194C" w14:textId="77777777" w:rsidR="00024420" w:rsidRPr="00E4045D" w:rsidRDefault="00024420" w:rsidP="00435E94">
            <w:pPr>
              <w:rPr>
                <w:rFonts w:ascii="Segoe UI" w:hAnsi="Segoe UI" w:cs="Segoe UI"/>
                <w:color w:val="000000"/>
                <w:sz w:val="20"/>
              </w:rPr>
            </w:pPr>
            <w:r w:rsidRPr="00825FD2">
              <w:t>Krishnamurthy</w:t>
            </w:r>
          </w:p>
        </w:tc>
        <w:tc>
          <w:tcPr>
            <w:tcW w:w="2003" w:type="dxa"/>
            <w:shd w:val="clear" w:color="auto" w:fill="auto"/>
            <w:noWrap/>
          </w:tcPr>
          <w:p w14:paraId="7331774F" w14:textId="77777777" w:rsidR="00024420" w:rsidRPr="00E4045D" w:rsidRDefault="00024420" w:rsidP="00435E94">
            <w:pPr>
              <w:rPr>
                <w:rFonts w:ascii="Segoe UI" w:hAnsi="Segoe UI" w:cs="Segoe UI"/>
                <w:color w:val="000000"/>
                <w:sz w:val="20"/>
              </w:rPr>
            </w:pPr>
            <w:r w:rsidRPr="00825FD2">
              <w:t xml:space="preserve">Vijayan </w:t>
            </w:r>
          </w:p>
        </w:tc>
        <w:tc>
          <w:tcPr>
            <w:tcW w:w="3563" w:type="dxa"/>
            <w:shd w:val="clear" w:color="auto" w:fill="auto"/>
            <w:noWrap/>
          </w:tcPr>
          <w:p w14:paraId="4BBB17E5" w14:textId="77777777" w:rsidR="00024420" w:rsidRPr="00E4045D" w:rsidRDefault="00024420" w:rsidP="00435E94">
            <w:pPr>
              <w:rPr>
                <w:rFonts w:ascii="Segoe UI" w:hAnsi="Segoe UI" w:cs="Segoe UI"/>
                <w:color w:val="000000"/>
                <w:sz w:val="20"/>
              </w:rPr>
            </w:pPr>
            <w:r w:rsidRPr="00825FD2">
              <w:t xml:space="preserve">Pennsylvania transformers </w:t>
            </w:r>
          </w:p>
        </w:tc>
        <w:tc>
          <w:tcPr>
            <w:tcW w:w="1400" w:type="dxa"/>
            <w:shd w:val="clear" w:color="auto" w:fill="auto"/>
            <w:noWrap/>
          </w:tcPr>
          <w:p w14:paraId="63909251" w14:textId="77777777" w:rsidR="00024420" w:rsidRPr="00E4045D" w:rsidRDefault="00024420" w:rsidP="00435E94">
            <w:pPr>
              <w:rPr>
                <w:rFonts w:ascii="Segoe UI" w:hAnsi="Segoe UI" w:cs="Segoe UI"/>
                <w:color w:val="000000"/>
                <w:sz w:val="20"/>
              </w:rPr>
            </w:pPr>
            <w:r w:rsidRPr="00825FD2">
              <w:t>Member</w:t>
            </w:r>
          </w:p>
        </w:tc>
        <w:tc>
          <w:tcPr>
            <w:tcW w:w="1386" w:type="dxa"/>
          </w:tcPr>
          <w:p w14:paraId="3C4A1D5F" w14:textId="77777777" w:rsidR="00024420" w:rsidRPr="00E4045D" w:rsidRDefault="00024420" w:rsidP="00435E94">
            <w:pPr>
              <w:rPr>
                <w:rFonts w:ascii="Segoe UI" w:hAnsi="Segoe UI" w:cs="Segoe UI"/>
                <w:color w:val="000000"/>
                <w:sz w:val="20"/>
              </w:rPr>
            </w:pPr>
            <w:r w:rsidRPr="00825FD2">
              <w:t>No</w:t>
            </w:r>
          </w:p>
        </w:tc>
      </w:tr>
      <w:tr w:rsidR="00024420" w:rsidRPr="00E4045D" w14:paraId="174DCAD5" w14:textId="77777777" w:rsidTr="00435E94">
        <w:trPr>
          <w:cantSplit/>
          <w:trHeight w:val="288"/>
        </w:trPr>
        <w:tc>
          <w:tcPr>
            <w:tcW w:w="551" w:type="dxa"/>
            <w:shd w:val="clear" w:color="auto" w:fill="auto"/>
            <w:noWrap/>
          </w:tcPr>
          <w:p w14:paraId="26317B03" w14:textId="77777777" w:rsidR="00024420" w:rsidRPr="00E4045D" w:rsidRDefault="00024420" w:rsidP="00435E94">
            <w:pPr>
              <w:jc w:val="right"/>
              <w:rPr>
                <w:rFonts w:ascii="Segoe UI" w:hAnsi="Segoe UI" w:cs="Segoe UI"/>
                <w:color w:val="000000"/>
                <w:sz w:val="20"/>
              </w:rPr>
            </w:pPr>
            <w:r w:rsidRPr="00825FD2">
              <w:t>77</w:t>
            </w:r>
          </w:p>
        </w:tc>
        <w:tc>
          <w:tcPr>
            <w:tcW w:w="1537" w:type="dxa"/>
            <w:shd w:val="clear" w:color="auto" w:fill="auto"/>
            <w:noWrap/>
          </w:tcPr>
          <w:p w14:paraId="5348EBBF" w14:textId="77777777" w:rsidR="00024420" w:rsidRPr="00E4045D" w:rsidRDefault="00024420" w:rsidP="00435E94">
            <w:pPr>
              <w:rPr>
                <w:rFonts w:ascii="Segoe UI" w:hAnsi="Segoe UI" w:cs="Segoe UI"/>
                <w:color w:val="000000"/>
                <w:sz w:val="20"/>
              </w:rPr>
            </w:pPr>
            <w:r w:rsidRPr="00825FD2">
              <w:t>Dharam</w:t>
            </w:r>
          </w:p>
        </w:tc>
        <w:tc>
          <w:tcPr>
            <w:tcW w:w="2003" w:type="dxa"/>
            <w:shd w:val="clear" w:color="auto" w:fill="auto"/>
            <w:noWrap/>
          </w:tcPr>
          <w:p w14:paraId="2F88DE12" w14:textId="77777777" w:rsidR="00024420" w:rsidRPr="00E4045D" w:rsidRDefault="00024420" w:rsidP="00435E94">
            <w:pPr>
              <w:rPr>
                <w:rFonts w:ascii="Segoe UI" w:hAnsi="Segoe UI" w:cs="Segoe UI"/>
                <w:color w:val="000000"/>
                <w:sz w:val="20"/>
              </w:rPr>
            </w:pPr>
            <w:r w:rsidRPr="00825FD2">
              <w:t>Vir</w:t>
            </w:r>
          </w:p>
        </w:tc>
        <w:tc>
          <w:tcPr>
            <w:tcW w:w="3563" w:type="dxa"/>
            <w:shd w:val="clear" w:color="auto" w:fill="auto"/>
            <w:noWrap/>
          </w:tcPr>
          <w:p w14:paraId="30BC30A8" w14:textId="77777777" w:rsidR="00024420" w:rsidRPr="00E4045D" w:rsidRDefault="00024420" w:rsidP="00435E94">
            <w:pPr>
              <w:rPr>
                <w:rFonts w:ascii="Segoe UI" w:hAnsi="Segoe UI" w:cs="Segoe UI"/>
                <w:color w:val="000000"/>
                <w:sz w:val="20"/>
              </w:rPr>
            </w:pPr>
            <w:r w:rsidRPr="00825FD2">
              <w:t xml:space="preserve">Prolec GE </w:t>
            </w:r>
          </w:p>
        </w:tc>
        <w:tc>
          <w:tcPr>
            <w:tcW w:w="1400" w:type="dxa"/>
            <w:shd w:val="clear" w:color="auto" w:fill="auto"/>
            <w:noWrap/>
          </w:tcPr>
          <w:p w14:paraId="3EA367E3" w14:textId="77777777" w:rsidR="00024420" w:rsidRPr="00E4045D" w:rsidRDefault="00024420" w:rsidP="00435E94">
            <w:pPr>
              <w:rPr>
                <w:rFonts w:ascii="Segoe UI" w:hAnsi="Segoe UI" w:cs="Segoe UI"/>
                <w:color w:val="000000"/>
                <w:sz w:val="20"/>
              </w:rPr>
            </w:pPr>
            <w:r w:rsidRPr="00825FD2">
              <w:t>Member</w:t>
            </w:r>
          </w:p>
        </w:tc>
        <w:tc>
          <w:tcPr>
            <w:tcW w:w="1386" w:type="dxa"/>
          </w:tcPr>
          <w:p w14:paraId="1DD5348D" w14:textId="77777777" w:rsidR="00024420" w:rsidRPr="00E4045D" w:rsidRDefault="00024420" w:rsidP="00435E94">
            <w:pPr>
              <w:rPr>
                <w:rFonts w:ascii="Segoe UI" w:hAnsi="Segoe UI" w:cs="Segoe UI"/>
                <w:color w:val="000000"/>
                <w:sz w:val="20"/>
              </w:rPr>
            </w:pPr>
            <w:r w:rsidRPr="00825FD2">
              <w:t>Yes</w:t>
            </w:r>
          </w:p>
        </w:tc>
      </w:tr>
      <w:tr w:rsidR="00024420" w:rsidRPr="00E4045D" w14:paraId="38A1088E" w14:textId="77777777" w:rsidTr="00435E94">
        <w:trPr>
          <w:cantSplit/>
          <w:trHeight w:val="288"/>
        </w:trPr>
        <w:tc>
          <w:tcPr>
            <w:tcW w:w="551" w:type="dxa"/>
            <w:shd w:val="clear" w:color="auto" w:fill="auto"/>
            <w:noWrap/>
          </w:tcPr>
          <w:p w14:paraId="1E6B1D68" w14:textId="77777777" w:rsidR="00024420" w:rsidRPr="00E4045D" w:rsidRDefault="00024420" w:rsidP="00435E94">
            <w:pPr>
              <w:jc w:val="right"/>
              <w:rPr>
                <w:rFonts w:ascii="Segoe UI" w:hAnsi="Segoe UI" w:cs="Segoe UI"/>
                <w:color w:val="000000"/>
                <w:sz w:val="20"/>
              </w:rPr>
            </w:pPr>
            <w:r w:rsidRPr="00825FD2">
              <w:t>78</w:t>
            </w:r>
          </w:p>
        </w:tc>
        <w:tc>
          <w:tcPr>
            <w:tcW w:w="1537" w:type="dxa"/>
            <w:shd w:val="clear" w:color="auto" w:fill="auto"/>
            <w:noWrap/>
          </w:tcPr>
          <w:p w14:paraId="0E53D1F6" w14:textId="77777777" w:rsidR="00024420" w:rsidRPr="00E4045D" w:rsidRDefault="00024420" w:rsidP="00435E94">
            <w:pPr>
              <w:rPr>
                <w:rFonts w:ascii="Segoe UI" w:hAnsi="Segoe UI" w:cs="Segoe UI"/>
                <w:color w:val="000000"/>
                <w:sz w:val="20"/>
              </w:rPr>
            </w:pPr>
            <w:r w:rsidRPr="00825FD2">
              <w:t>Pragnesh</w:t>
            </w:r>
          </w:p>
        </w:tc>
        <w:tc>
          <w:tcPr>
            <w:tcW w:w="2003" w:type="dxa"/>
            <w:shd w:val="clear" w:color="auto" w:fill="auto"/>
            <w:noWrap/>
          </w:tcPr>
          <w:p w14:paraId="40AA802A" w14:textId="77777777" w:rsidR="00024420" w:rsidRPr="00E4045D" w:rsidRDefault="00024420" w:rsidP="00435E94">
            <w:pPr>
              <w:rPr>
                <w:rFonts w:ascii="Segoe UI" w:hAnsi="Segoe UI" w:cs="Segoe UI"/>
                <w:color w:val="000000"/>
                <w:sz w:val="20"/>
              </w:rPr>
            </w:pPr>
            <w:r w:rsidRPr="00825FD2">
              <w:t>Vyas</w:t>
            </w:r>
          </w:p>
        </w:tc>
        <w:tc>
          <w:tcPr>
            <w:tcW w:w="3563" w:type="dxa"/>
            <w:shd w:val="clear" w:color="auto" w:fill="auto"/>
            <w:noWrap/>
          </w:tcPr>
          <w:p w14:paraId="6803B521" w14:textId="77777777" w:rsidR="00024420" w:rsidRPr="00E4045D" w:rsidRDefault="00024420" w:rsidP="00435E94">
            <w:pPr>
              <w:rPr>
                <w:rFonts w:ascii="Segoe UI" w:hAnsi="Segoe UI" w:cs="Segoe UI"/>
                <w:color w:val="000000"/>
                <w:sz w:val="20"/>
              </w:rPr>
            </w:pPr>
            <w:r w:rsidRPr="00825FD2">
              <w:t>Cleveland cliffs</w:t>
            </w:r>
          </w:p>
        </w:tc>
        <w:tc>
          <w:tcPr>
            <w:tcW w:w="1400" w:type="dxa"/>
            <w:shd w:val="clear" w:color="auto" w:fill="auto"/>
            <w:noWrap/>
          </w:tcPr>
          <w:p w14:paraId="7148A613" w14:textId="77777777" w:rsidR="00024420" w:rsidRPr="00E4045D" w:rsidRDefault="00024420" w:rsidP="00435E94">
            <w:pPr>
              <w:rPr>
                <w:rFonts w:ascii="Segoe UI" w:hAnsi="Segoe UI" w:cs="Segoe UI"/>
                <w:color w:val="000000"/>
                <w:sz w:val="20"/>
              </w:rPr>
            </w:pPr>
            <w:r w:rsidRPr="00825FD2">
              <w:t>Member</w:t>
            </w:r>
          </w:p>
        </w:tc>
        <w:tc>
          <w:tcPr>
            <w:tcW w:w="1386" w:type="dxa"/>
          </w:tcPr>
          <w:p w14:paraId="0B18271C" w14:textId="77777777" w:rsidR="00024420" w:rsidRPr="00E4045D" w:rsidRDefault="00024420" w:rsidP="00435E94">
            <w:pPr>
              <w:rPr>
                <w:rFonts w:ascii="Segoe UI" w:hAnsi="Segoe UI" w:cs="Segoe UI"/>
                <w:color w:val="000000"/>
                <w:sz w:val="20"/>
              </w:rPr>
            </w:pPr>
            <w:r w:rsidRPr="00825FD2">
              <w:t>Yes</w:t>
            </w:r>
          </w:p>
        </w:tc>
      </w:tr>
      <w:tr w:rsidR="00024420" w:rsidRPr="00E4045D" w14:paraId="71ACD166" w14:textId="77777777" w:rsidTr="00435E94">
        <w:trPr>
          <w:cantSplit/>
          <w:trHeight w:val="288"/>
        </w:trPr>
        <w:tc>
          <w:tcPr>
            <w:tcW w:w="551" w:type="dxa"/>
            <w:shd w:val="clear" w:color="auto" w:fill="auto"/>
            <w:noWrap/>
          </w:tcPr>
          <w:p w14:paraId="14D20FF2" w14:textId="77777777" w:rsidR="00024420" w:rsidRPr="00E4045D" w:rsidRDefault="00024420" w:rsidP="00435E94">
            <w:pPr>
              <w:jc w:val="right"/>
              <w:rPr>
                <w:rFonts w:ascii="Segoe UI" w:hAnsi="Segoe UI" w:cs="Segoe UI"/>
                <w:color w:val="000000"/>
                <w:sz w:val="20"/>
              </w:rPr>
            </w:pPr>
            <w:r w:rsidRPr="00825FD2">
              <w:t>79</w:t>
            </w:r>
          </w:p>
        </w:tc>
        <w:tc>
          <w:tcPr>
            <w:tcW w:w="1537" w:type="dxa"/>
            <w:shd w:val="clear" w:color="auto" w:fill="auto"/>
            <w:noWrap/>
          </w:tcPr>
          <w:p w14:paraId="59BA8104" w14:textId="77777777" w:rsidR="00024420" w:rsidRPr="00E4045D" w:rsidRDefault="00024420" w:rsidP="00435E94">
            <w:pPr>
              <w:rPr>
                <w:rFonts w:ascii="Segoe UI" w:hAnsi="Segoe UI" w:cs="Segoe UI"/>
                <w:color w:val="000000"/>
                <w:sz w:val="20"/>
              </w:rPr>
            </w:pPr>
            <w:r w:rsidRPr="00825FD2">
              <w:t>David</w:t>
            </w:r>
          </w:p>
        </w:tc>
        <w:tc>
          <w:tcPr>
            <w:tcW w:w="2003" w:type="dxa"/>
            <w:shd w:val="clear" w:color="auto" w:fill="auto"/>
            <w:noWrap/>
          </w:tcPr>
          <w:p w14:paraId="62F468F1" w14:textId="77777777" w:rsidR="00024420" w:rsidRPr="00E4045D" w:rsidRDefault="00024420" w:rsidP="00435E94">
            <w:pPr>
              <w:rPr>
                <w:rFonts w:ascii="Segoe UI" w:hAnsi="Segoe UI" w:cs="Segoe UI"/>
                <w:color w:val="000000"/>
                <w:sz w:val="20"/>
              </w:rPr>
            </w:pPr>
            <w:r w:rsidRPr="00825FD2">
              <w:t>Walker</w:t>
            </w:r>
          </w:p>
        </w:tc>
        <w:tc>
          <w:tcPr>
            <w:tcW w:w="3563" w:type="dxa"/>
            <w:shd w:val="clear" w:color="auto" w:fill="auto"/>
            <w:noWrap/>
          </w:tcPr>
          <w:p w14:paraId="556AD45E" w14:textId="77777777" w:rsidR="00024420" w:rsidRPr="00E4045D" w:rsidRDefault="00024420" w:rsidP="00435E94">
            <w:pPr>
              <w:rPr>
                <w:rFonts w:ascii="Segoe UI" w:hAnsi="Segoe UI" w:cs="Segoe UI"/>
                <w:color w:val="000000"/>
                <w:sz w:val="20"/>
              </w:rPr>
            </w:pPr>
            <w:r w:rsidRPr="00825FD2">
              <w:t>MGM Transformers</w:t>
            </w:r>
          </w:p>
        </w:tc>
        <w:tc>
          <w:tcPr>
            <w:tcW w:w="1400" w:type="dxa"/>
            <w:shd w:val="clear" w:color="auto" w:fill="auto"/>
            <w:noWrap/>
          </w:tcPr>
          <w:p w14:paraId="7E620CC9" w14:textId="77777777" w:rsidR="00024420" w:rsidRPr="00E4045D" w:rsidRDefault="00024420" w:rsidP="00435E94">
            <w:pPr>
              <w:rPr>
                <w:rFonts w:ascii="Segoe UI" w:hAnsi="Segoe UI" w:cs="Segoe UI"/>
                <w:color w:val="000000"/>
                <w:sz w:val="20"/>
              </w:rPr>
            </w:pPr>
            <w:r w:rsidRPr="00825FD2">
              <w:t>Member</w:t>
            </w:r>
          </w:p>
        </w:tc>
        <w:tc>
          <w:tcPr>
            <w:tcW w:w="1386" w:type="dxa"/>
          </w:tcPr>
          <w:p w14:paraId="129177C7" w14:textId="77777777" w:rsidR="00024420" w:rsidRPr="00E4045D" w:rsidRDefault="00024420" w:rsidP="00435E94">
            <w:pPr>
              <w:rPr>
                <w:rFonts w:ascii="Segoe UI" w:hAnsi="Segoe UI" w:cs="Segoe UI"/>
                <w:color w:val="000000"/>
                <w:sz w:val="20"/>
              </w:rPr>
            </w:pPr>
            <w:r w:rsidRPr="00825FD2">
              <w:t>Yes</w:t>
            </w:r>
          </w:p>
        </w:tc>
      </w:tr>
      <w:tr w:rsidR="00024420" w:rsidRPr="00E4045D" w14:paraId="788FC7CA" w14:textId="77777777" w:rsidTr="00435E94">
        <w:trPr>
          <w:cantSplit/>
          <w:trHeight w:val="288"/>
        </w:trPr>
        <w:tc>
          <w:tcPr>
            <w:tcW w:w="551" w:type="dxa"/>
            <w:shd w:val="clear" w:color="auto" w:fill="auto"/>
            <w:noWrap/>
          </w:tcPr>
          <w:p w14:paraId="0DEA3A88" w14:textId="77777777" w:rsidR="00024420" w:rsidRPr="00E4045D" w:rsidRDefault="00024420" w:rsidP="00435E94">
            <w:pPr>
              <w:jc w:val="right"/>
              <w:rPr>
                <w:rFonts w:ascii="Segoe UI" w:hAnsi="Segoe UI" w:cs="Segoe UI"/>
                <w:color w:val="000000"/>
                <w:sz w:val="20"/>
              </w:rPr>
            </w:pPr>
            <w:r w:rsidRPr="00825FD2">
              <w:t>80</w:t>
            </w:r>
          </w:p>
        </w:tc>
        <w:tc>
          <w:tcPr>
            <w:tcW w:w="1537" w:type="dxa"/>
            <w:shd w:val="clear" w:color="auto" w:fill="auto"/>
            <w:noWrap/>
          </w:tcPr>
          <w:p w14:paraId="6DD42C46" w14:textId="77777777" w:rsidR="00024420" w:rsidRPr="00E4045D" w:rsidRDefault="00024420" w:rsidP="00435E94">
            <w:pPr>
              <w:rPr>
                <w:rFonts w:ascii="Segoe UI" w:hAnsi="Segoe UI" w:cs="Segoe UI"/>
                <w:color w:val="000000"/>
                <w:sz w:val="20"/>
              </w:rPr>
            </w:pPr>
            <w:r w:rsidRPr="00825FD2">
              <w:t>Joe</w:t>
            </w:r>
          </w:p>
        </w:tc>
        <w:tc>
          <w:tcPr>
            <w:tcW w:w="2003" w:type="dxa"/>
            <w:shd w:val="clear" w:color="auto" w:fill="auto"/>
            <w:noWrap/>
          </w:tcPr>
          <w:p w14:paraId="7FB37475" w14:textId="77777777" w:rsidR="00024420" w:rsidRPr="00E4045D" w:rsidRDefault="00024420" w:rsidP="00435E94">
            <w:pPr>
              <w:rPr>
                <w:rFonts w:ascii="Segoe UI" w:hAnsi="Segoe UI" w:cs="Segoe UI"/>
                <w:color w:val="000000"/>
                <w:sz w:val="20"/>
              </w:rPr>
            </w:pPr>
            <w:r w:rsidRPr="00825FD2">
              <w:t>Watson</w:t>
            </w:r>
          </w:p>
        </w:tc>
        <w:tc>
          <w:tcPr>
            <w:tcW w:w="3563" w:type="dxa"/>
            <w:shd w:val="clear" w:color="auto" w:fill="auto"/>
            <w:noWrap/>
          </w:tcPr>
          <w:p w14:paraId="2287B699" w14:textId="77777777" w:rsidR="00024420" w:rsidRPr="00E4045D" w:rsidRDefault="00024420" w:rsidP="00435E94">
            <w:pPr>
              <w:rPr>
                <w:rFonts w:ascii="Segoe UI" w:hAnsi="Segoe UI" w:cs="Segoe UI"/>
                <w:color w:val="000000"/>
                <w:sz w:val="20"/>
              </w:rPr>
            </w:pPr>
            <w:r w:rsidRPr="00825FD2">
              <w:t xml:space="preserve">JD Watson and Associates </w:t>
            </w:r>
          </w:p>
        </w:tc>
        <w:tc>
          <w:tcPr>
            <w:tcW w:w="1400" w:type="dxa"/>
            <w:shd w:val="clear" w:color="auto" w:fill="auto"/>
            <w:noWrap/>
          </w:tcPr>
          <w:p w14:paraId="4B74DC6E" w14:textId="77777777" w:rsidR="00024420" w:rsidRPr="00E4045D" w:rsidRDefault="00024420" w:rsidP="00435E94">
            <w:pPr>
              <w:rPr>
                <w:rFonts w:ascii="Segoe UI" w:hAnsi="Segoe UI" w:cs="Segoe UI"/>
                <w:color w:val="000000"/>
                <w:sz w:val="20"/>
              </w:rPr>
            </w:pPr>
            <w:r w:rsidRPr="00825FD2">
              <w:t>Member</w:t>
            </w:r>
          </w:p>
        </w:tc>
        <w:tc>
          <w:tcPr>
            <w:tcW w:w="1386" w:type="dxa"/>
          </w:tcPr>
          <w:p w14:paraId="5D39416D" w14:textId="77777777" w:rsidR="00024420" w:rsidRPr="00E4045D" w:rsidRDefault="00024420" w:rsidP="00435E94">
            <w:pPr>
              <w:rPr>
                <w:rFonts w:ascii="Segoe UI" w:hAnsi="Segoe UI" w:cs="Segoe UI"/>
                <w:color w:val="000000"/>
                <w:sz w:val="20"/>
              </w:rPr>
            </w:pPr>
            <w:r w:rsidRPr="00825FD2">
              <w:t>Yes</w:t>
            </w:r>
          </w:p>
        </w:tc>
      </w:tr>
      <w:tr w:rsidR="00024420" w:rsidRPr="00E4045D" w14:paraId="064D0B41" w14:textId="77777777" w:rsidTr="00435E94">
        <w:trPr>
          <w:cantSplit/>
          <w:trHeight w:val="288"/>
        </w:trPr>
        <w:tc>
          <w:tcPr>
            <w:tcW w:w="551" w:type="dxa"/>
            <w:shd w:val="clear" w:color="auto" w:fill="auto"/>
            <w:noWrap/>
          </w:tcPr>
          <w:p w14:paraId="3EF07E61" w14:textId="77777777" w:rsidR="00024420" w:rsidRPr="00E4045D" w:rsidRDefault="00024420" w:rsidP="00435E94">
            <w:pPr>
              <w:jc w:val="right"/>
              <w:rPr>
                <w:rFonts w:ascii="Segoe UI" w:hAnsi="Segoe UI" w:cs="Segoe UI"/>
                <w:color w:val="000000"/>
                <w:sz w:val="20"/>
              </w:rPr>
            </w:pPr>
            <w:r w:rsidRPr="00825FD2">
              <w:t>81</w:t>
            </w:r>
          </w:p>
        </w:tc>
        <w:tc>
          <w:tcPr>
            <w:tcW w:w="1537" w:type="dxa"/>
            <w:shd w:val="clear" w:color="auto" w:fill="auto"/>
            <w:noWrap/>
          </w:tcPr>
          <w:p w14:paraId="2B2D1B98" w14:textId="77777777" w:rsidR="00024420" w:rsidRPr="00E4045D" w:rsidRDefault="00024420" w:rsidP="00435E94">
            <w:pPr>
              <w:rPr>
                <w:rFonts w:ascii="Segoe UI" w:hAnsi="Segoe UI" w:cs="Segoe UI"/>
                <w:color w:val="000000"/>
                <w:sz w:val="20"/>
              </w:rPr>
            </w:pPr>
            <w:r w:rsidRPr="00825FD2">
              <w:t xml:space="preserve">Bruce </w:t>
            </w:r>
          </w:p>
        </w:tc>
        <w:tc>
          <w:tcPr>
            <w:tcW w:w="2003" w:type="dxa"/>
            <w:shd w:val="clear" w:color="auto" w:fill="auto"/>
            <w:noWrap/>
          </w:tcPr>
          <w:p w14:paraId="7C884D36" w14:textId="77777777" w:rsidR="00024420" w:rsidRPr="00E4045D" w:rsidRDefault="00024420" w:rsidP="00435E94">
            <w:pPr>
              <w:rPr>
                <w:rFonts w:ascii="Segoe UI" w:hAnsi="Segoe UI" w:cs="Segoe UI"/>
                <w:color w:val="000000"/>
                <w:sz w:val="20"/>
              </w:rPr>
            </w:pPr>
            <w:r w:rsidRPr="00825FD2">
              <w:t>Webb</w:t>
            </w:r>
          </w:p>
        </w:tc>
        <w:tc>
          <w:tcPr>
            <w:tcW w:w="3563" w:type="dxa"/>
            <w:shd w:val="clear" w:color="auto" w:fill="auto"/>
            <w:noWrap/>
          </w:tcPr>
          <w:p w14:paraId="14071D43" w14:textId="77777777" w:rsidR="00024420" w:rsidRPr="00E4045D" w:rsidRDefault="00024420" w:rsidP="00435E94">
            <w:pPr>
              <w:rPr>
                <w:rFonts w:ascii="Segoe UI" w:hAnsi="Segoe UI" w:cs="Segoe UI"/>
                <w:color w:val="000000"/>
                <w:sz w:val="20"/>
              </w:rPr>
            </w:pPr>
            <w:r w:rsidRPr="00825FD2">
              <w:t xml:space="preserve">Knoxville Utilities Board </w:t>
            </w:r>
          </w:p>
        </w:tc>
        <w:tc>
          <w:tcPr>
            <w:tcW w:w="1400" w:type="dxa"/>
            <w:shd w:val="clear" w:color="auto" w:fill="auto"/>
            <w:noWrap/>
          </w:tcPr>
          <w:p w14:paraId="6FFA4491" w14:textId="77777777" w:rsidR="00024420" w:rsidRPr="00E4045D" w:rsidRDefault="00024420" w:rsidP="00435E94">
            <w:pPr>
              <w:rPr>
                <w:rFonts w:ascii="Segoe UI" w:hAnsi="Segoe UI" w:cs="Segoe UI"/>
                <w:color w:val="000000"/>
                <w:sz w:val="20"/>
              </w:rPr>
            </w:pPr>
            <w:r w:rsidRPr="00825FD2">
              <w:t>Member</w:t>
            </w:r>
          </w:p>
        </w:tc>
        <w:tc>
          <w:tcPr>
            <w:tcW w:w="1386" w:type="dxa"/>
          </w:tcPr>
          <w:p w14:paraId="6F25557A" w14:textId="77777777" w:rsidR="00024420" w:rsidRPr="00E4045D" w:rsidRDefault="00024420" w:rsidP="00435E94">
            <w:pPr>
              <w:rPr>
                <w:rFonts w:ascii="Segoe UI" w:hAnsi="Segoe UI" w:cs="Segoe UI"/>
                <w:color w:val="000000"/>
                <w:sz w:val="20"/>
              </w:rPr>
            </w:pPr>
            <w:r w:rsidRPr="00825FD2">
              <w:t>Yes</w:t>
            </w:r>
          </w:p>
        </w:tc>
      </w:tr>
      <w:tr w:rsidR="00024420" w:rsidRPr="00E4045D" w14:paraId="6D6CCA9E" w14:textId="77777777" w:rsidTr="00435E94">
        <w:trPr>
          <w:cantSplit/>
          <w:trHeight w:val="288"/>
        </w:trPr>
        <w:tc>
          <w:tcPr>
            <w:tcW w:w="551" w:type="dxa"/>
            <w:shd w:val="clear" w:color="auto" w:fill="auto"/>
            <w:noWrap/>
          </w:tcPr>
          <w:p w14:paraId="54B57FAC" w14:textId="77777777" w:rsidR="00024420" w:rsidRPr="00E4045D" w:rsidRDefault="00024420" w:rsidP="00435E94">
            <w:pPr>
              <w:jc w:val="right"/>
              <w:rPr>
                <w:rFonts w:ascii="Segoe UI" w:hAnsi="Segoe UI" w:cs="Segoe UI"/>
                <w:color w:val="000000"/>
                <w:sz w:val="20"/>
              </w:rPr>
            </w:pPr>
            <w:r w:rsidRPr="00825FD2">
              <w:t>82</w:t>
            </w:r>
          </w:p>
        </w:tc>
        <w:tc>
          <w:tcPr>
            <w:tcW w:w="1537" w:type="dxa"/>
            <w:shd w:val="clear" w:color="auto" w:fill="auto"/>
            <w:noWrap/>
          </w:tcPr>
          <w:p w14:paraId="51EFD920" w14:textId="77777777" w:rsidR="00024420" w:rsidRPr="00E4045D" w:rsidRDefault="00024420" w:rsidP="00435E94">
            <w:pPr>
              <w:rPr>
                <w:rFonts w:ascii="Segoe UI" w:hAnsi="Segoe UI" w:cs="Segoe UI"/>
                <w:color w:val="000000"/>
                <w:sz w:val="20"/>
              </w:rPr>
            </w:pPr>
            <w:r w:rsidRPr="00825FD2">
              <w:t>Drew</w:t>
            </w:r>
          </w:p>
        </w:tc>
        <w:tc>
          <w:tcPr>
            <w:tcW w:w="2003" w:type="dxa"/>
            <w:shd w:val="clear" w:color="auto" w:fill="auto"/>
            <w:noWrap/>
          </w:tcPr>
          <w:p w14:paraId="79699330" w14:textId="77777777" w:rsidR="00024420" w:rsidRPr="00E4045D" w:rsidRDefault="00024420" w:rsidP="00435E94">
            <w:pPr>
              <w:rPr>
                <w:rFonts w:ascii="Segoe UI" w:hAnsi="Segoe UI" w:cs="Segoe UI"/>
                <w:color w:val="000000"/>
                <w:sz w:val="20"/>
              </w:rPr>
            </w:pPr>
            <w:r w:rsidRPr="00825FD2">
              <w:t>Welton</w:t>
            </w:r>
          </w:p>
        </w:tc>
        <w:tc>
          <w:tcPr>
            <w:tcW w:w="3563" w:type="dxa"/>
            <w:shd w:val="clear" w:color="auto" w:fill="auto"/>
            <w:noWrap/>
          </w:tcPr>
          <w:p w14:paraId="62408E39" w14:textId="77777777" w:rsidR="00024420" w:rsidRPr="00E4045D" w:rsidRDefault="00024420" w:rsidP="00435E94">
            <w:pPr>
              <w:rPr>
                <w:rFonts w:ascii="Segoe UI" w:hAnsi="Segoe UI" w:cs="Segoe UI"/>
                <w:color w:val="000000"/>
                <w:sz w:val="20"/>
              </w:rPr>
            </w:pPr>
            <w:proofErr w:type="spellStart"/>
            <w:r w:rsidRPr="00825FD2">
              <w:t>Intellirent</w:t>
            </w:r>
            <w:proofErr w:type="spellEnd"/>
          </w:p>
        </w:tc>
        <w:tc>
          <w:tcPr>
            <w:tcW w:w="1400" w:type="dxa"/>
            <w:shd w:val="clear" w:color="auto" w:fill="auto"/>
            <w:noWrap/>
          </w:tcPr>
          <w:p w14:paraId="619D0F39" w14:textId="77777777" w:rsidR="00024420" w:rsidRPr="00E4045D" w:rsidRDefault="00024420" w:rsidP="00435E94">
            <w:pPr>
              <w:rPr>
                <w:rFonts w:ascii="Segoe UI" w:hAnsi="Segoe UI" w:cs="Segoe UI"/>
                <w:color w:val="000000"/>
                <w:sz w:val="20"/>
              </w:rPr>
            </w:pPr>
            <w:r w:rsidRPr="00825FD2">
              <w:t>Member</w:t>
            </w:r>
          </w:p>
        </w:tc>
        <w:tc>
          <w:tcPr>
            <w:tcW w:w="1386" w:type="dxa"/>
          </w:tcPr>
          <w:p w14:paraId="615DFAD6" w14:textId="77777777" w:rsidR="00024420" w:rsidRPr="00E4045D" w:rsidRDefault="00024420" w:rsidP="00435E94">
            <w:pPr>
              <w:rPr>
                <w:rFonts w:ascii="Segoe UI" w:hAnsi="Segoe UI" w:cs="Segoe UI"/>
                <w:color w:val="000000"/>
                <w:sz w:val="20"/>
              </w:rPr>
            </w:pPr>
            <w:r w:rsidRPr="00825FD2">
              <w:t>Yes</w:t>
            </w:r>
          </w:p>
        </w:tc>
      </w:tr>
      <w:tr w:rsidR="00024420" w:rsidRPr="00E4045D" w14:paraId="07202D47" w14:textId="77777777" w:rsidTr="00435E94">
        <w:trPr>
          <w:cantSplit/>
          <w:trHeight w:val="288"/>
        </w:trPr>
        <w:tc>
          <w:tcPr>
            <w:tcW w:w="551" w:type="dxa"/>
            <w:shd w:val="clear" w:color="auto" w:fill="auto"/>
            <w:noWrap/>
          </w:tcPr>
          <w:p w14:paraId="01A5F84D" w14:textId="77777777" w:rsidR="00024420" w:rsidRPr="00E4045D" w:rsidRDefault="00024420" w:rsidP="00435E94">
            <w:pPr>
              <w:jc w:val="right"/>
              <w:rPr>
                <w:rFonts w:ascii="Segoe UI" w:hAnsi="Segoe UI" w:cs="Segoe UI"/>
                <w:color w:val="000000"/>
                <w:sz w:val="20"/>
              </w:rPr>
            </w:pPr>
            <w:r w:rsidRPr="00825FD2">
              <w:t>83</w:t>
            </w:r>
          </w:p>
        </w:tc>
        <w:tc>
          <w:tcPr>
            <w:tcW w:w="1537" w:type="dxa"/>
            <w:shd w:val="clear" w:color="auto" w:fill="auto"/>
            <w:noWrap/>
          </w:tcPr>
          <w:p w14:paraId="573360D6" w14:textId="77777777" w:rsidR="00024420" w:rsidRPr="00E4045D" w:rsidRDefault="00024420" w:rsidP="00435E94">
            <w:pPr>
              <w:rPr>
                <w:rFonts w:ascii="Segoe UI" w:hAnsi="Segoe UI" w:cs="Segoe UI"/>
                <w:color w:val="000000"/>
                <w:sz w:val="20"/>
              </w:rPr>
            </w:pPr>
            <w:r w:rsidRPr="00825FD2">
              <w:t>Joe</w:t>
            </w:r>
          </w:p>
        </w:tc>
        <w:tc>
          <w:tcPr>
            <w:tcW w:w="2003" w:type="dxa"/>
            <w:shd w:val="clear" w:color="auto" w:fill="auto"/>
            <w:noWrap/>
          </w:tcPr>
          <w:p w14:paraId="6916DACA" w14:textId="77777777" w:rsidR="00024420" w:rsidRPr="00E4045D" w:rsidRDefault="00024420" w:rsidP="00435E94">
            <w:pPr>
              <w:rPr>
                <w:rFonts w:ascii="Segoe UI" w:hAnsi="Segoe UI" w:cs="Segoe UI"/>
                <w:color w:val="000000"/>
                <w:sz w:val="20"/>
              </w:rPr>
            </w:pPr>
            <w:r w:rsidRPr="00825FD2">
              <w:t>White</w:t>
            </w:r>
          </w:p>
        </w:tc>
        <w:tc>
          <w:tcPr>
            <w:tcW w:w="3563" w:type="dxa"/>
            <w:shd w:val="clear" w:color="auto" w:fill="auto"/>
            <w:noWrap/>
          </w:tcPr>
          <w:p w14:paraId="2CD47603" w14:textId="77777777" w:rsidR="00024420" w:rsidRPr="00E4045D" w:rsidRDefault="00024420" w:rsidP="00435E94">
            <w:pPr>
              <w:rPr>
                <w:rFonts w:ascii="Segoe UI" w:hAnsi="Segoe UI" w:cs="Segoe UI"/>
                <w:color w:val="000000"/>
                <w:sz w:val="20"/>
              </w:rPr>
            </w:pPr>
            <w:r w:rsidRPr="00825FD2">
              <w:t>POWER Engineers</w:t>
            </w:r>
          </w:p>
        </w:tc>
        <w:tc>
          <w:tcPr>
            <w:tcW w:w="1400" w:type="dxa"/>
            <w:shd w:val="clear" w:color="auto" w:fill="auto"/>
            <w:noWrap/>
          </w:tcPr>
          <w:p w14:paraId="6DC029E1" w14:textId="77777777" w:rsidR="00024420" w:rsidRPr="00E4045D" w:rsidRDefault="00024420" w:rsidP="00435E94">
            <w:pPr>
              <w:rPr>
                <w:rFonts w:ascii="Segoe UI" w:hAnsi="Segoe UI" w:cs="Segoe UI"/>
                <w:color w:val="000000"/>
                <w:sz w:val="20"/>
              </w:rPr>
            </w:pPr>
            <w:r w:rsidRPr="00825FD2">
              <w:t>Member</w:t>
            </w:r>
          </w:p>
        </w:tc>
        <w:tc>
          <w:tcPr>
            <w:tcW w:w="1386" w:type="dxa"/>
          </w:tcPr>
          <w:p w14:paraId="00137FF3" w14:textId="77777777" w:rsidR="00024420" w:rsidRPr="00E4045D" w:rsidRDefault="00024420" w:rsidP="00435E94">
            <w:pPr>
              <w:rPr>
                <w:rFonts w:ascii="Segoe UI" w:hAnsi="Segoe UI" w:cs="Segoe UI"/>
                <w:color w:val="000000"/>
                <w:sz w:val="20"/>
              </w:rPr>
            </w:pPr>
            <w:r w:rsidRPr="00825FD2">
              <w:t>Yes</w:t>
            </w:r>
          </w:p>
        </w:tc>
      </w:tr>
      <w:tr w:rsidR="00024420" w:rsidRPr="00E4045D" w14:paraId="078C06D4" w14:textId="77777777" w:rsidTr="00435E94">
        <w:trPr>
          <w:cantSplit/>
          <w:trHeight w:val="288"/>
        </w:trPr>
        <w:tc>
          <w:tcPr>
            <w:tcW w:w="551" w:type="dxa"/>
            <w:shd w:val="clear" w:color="auto" w:fill="auto"/>
            <w:noWrap/>
          </w:tcPr>
          <w:p w14:paraId="78759F68" w14:textId="77777777" w:rsidR="00024420" w:rsidRPr="00E4045D" w:rsidRDefault="00024420" w:rsidP="00435E94">
            <w:pPr>
              <w:jc w:val="right"/>
              <w:rPr>
                <w:rFonts w:ascii="Segoe UI" w:hAnsi="Segoe UI" w:cs="Segoe UI"/>
                <w:color w:val="000000"/>
                <w:sz w:val="20"/>
              </w:rPr>
            </w:pPr>
            <w:r w:rsidRPr="00825FD2">
              <w:t>84</w:t>
            </w:r>
          </w:p>
        </w:tc>
        <w:tc>
          <w:tcPr>
            <w:tcW w:w="1537" w:type="dxa"/>
            <w:shd w:val="clear" w:color="auto" w:fill="auto"/>
            <w:noWrap/>
          </w:tcPr>
          <w:p w14:paraId="5371637E" w14:textId="77777777" w:rsidR="00024420" w:rsidRPr="00E4045D" w:rsidRDefault="00024420" w:rsidP="00435E94">
            <w:pPr>
              <w:rPr>
                <w:rFonts w:ascii="Segoe UI" w:hAnsi="Segoe UI" w:cs="Segoe UI"/>
                <w:color w:val="000000"/>
                <w:sz w:val="20"/>
              </w:rPr>
            </w:pPr>
            <w:r w:rsidRPr="00825FD2">
              <w:t>Jeffrey</w:t>
            </w:r>
          </w:p>
        </w:tc>
        <w:tc>
          <w:tcPr>
            <w:tcW w:w="2003" w:type="dxa"/>
            <w:shd w:val="clear" w:color="auto" w:fill="auto"/>
            <w:noWrap/>
          </w:tcPr>
          <w:p w14:paraId="4002B336" w14:textId="77777777" w:rsidR="00024420" w:rsidRPr="00E4045D" w:rsidRDefault="00024420" w:rsidP="00435E94">
            <w:pPr>
              <w:rPr>
                <w:rFonts w:ascii="Segoe UI" w:hAnsi="Segoe UI" w:cs="Segoe UI"/>
                <w:color w:val="000000"/>
                <w:sz w:val="20"/>
              </w:rPr>
            </w:pPr>
            <w:r w:rsidRPr="00825FD2">
              <w:t>Wright</w:t>
            </w:r>
          </w:p>
        </w:tc>
        <w:tc>
          <w:tcPr>
            <w:tcW w:w="3563" w:type="dxa"/>
            <w:shd w:val="clear" w:color="auto" w:fill="auto"/>
            <w:noWrap/>
          </w:tcPr>
          <w:p w14:paraId="42A201AC" w14:textId="77777777" w:rsidR="00024420" w:rsidRPr="00E4045D" w:rsidRDefault="00024420" w:rsidP="00435E94">
            <w:pPr>
              <w:rPr>
                <w:rFonts w:ascii="Segoe UI" w:hAnsi="Segoe UI" w:cs="Segoe UI"/>
                <w:color w:val="000000"/>
                <w:sz w:val="20"/>
              </w:rPr>
            </w:pPr>
            <w:r w:rsidRPr="00825FD2">
              <w:t>Duquesne Light</w:t>
            </w:r>
          </w:p>
        </w:tc>
        <w:tc>
          <w:tcPr>
            <w:tcW w:w="1400" w:type="dxa"/>
            <w:shd w:val="clear" w:color="auto" w:fill="auto"/>
            <w:noWrap/>
          </w:tcPr>
          <w:p w14:paraId="5C270244" w14:textId="77777777" w:rsidR="00024420" w:rsidRPr="00E4045D" w:rsidRDefault="00024420" w:rsidP="00435E94">
            <w:pPr>
              <w:rPr>
                <w:rFonts w:ascii="Segoe UI" w:hAnsi="Segoe UI" w:cs="Segoe UI"/>
                <w:color w:val="000000"/>
                <w:sz w:val="20"/>
              </w:rPr>
            </w:pPr>
            <w:r w:rsidRPr="00825FD2">
              <w:t>Member</w:t>
            </w:r>
          </w:p>
        </w:tc>
        <w:tc>
          <w:tcPr>
            <w:tcW w:w="1386" w:type="dxa"/>
          </w:tcPr>
          <w:p w14:paraId="5F8EE249" w14:textId="77777777" w:rsidR="00024420" w:rsidRPr="00E4045D" w:rsidRDefault="00024420" w:rsidP="00435E94">
            <w:pPr>
              <w:rPr>
                <w:rFonts w:ascii="Segoe UI" w:hAnsi="Segoe UI" w:cs="Segoe UI"/>
                <w:color w:val="000000"/>
                <w:sz w:val="20"/>
              </w:rPr>
            </w:pPr>
            <w:r w:rsidRPr="00825FD2">
              <w:t>Yes</w:t>
            </w:r>
          </w:p>
        </w:tc>
      </w:tr>
      <w:tr w:rsidR="00024420" w:rsidRPr="00E4045D" w14:paraId="6E0D0594" w14:textId="77777777" w:rsidTr="00435E94">
        <w:trPr>
          <w:cantSplit/>
          <w:trHeight w:val="288"/>
        </w:trPr>
        <w:tc>
          <w:tcPr>
            <w:tcW w:w="551" w:type="dxa"/>
            <w:shd w:val="clear" w:color="auto" w:fill="auto"/>
            <w:noWrap/>
          </w:tcPr>
          <w:p w14:paraId="21EEB39B" w14:textId="77777777" w:rsidR="00024420" w:rsidRPr="00E4045D" w:rsidRDefault="00024420" w:rsidP="00435E94">
            <w:pPr>
              <w:jc w:val="right"/>
              <w:rPr>
                <w:rFonts w:ascii="Segoe UI" w:hAnsi="Segoe UI" w:cs="Segoe UI"/>
                <w:color w:val="000000"/>
                <w:sz w:val="20"/>
              </w:rPr>
            </w:pPr>
            <w:r w:rsidRPr="00825FD2">
              <w:t>85</w:t>
            </w:r>
          </w:p>
        </w:tc>
        <w:tc>
          <w:tcPr>
            <w:tcW w:w="1537" w:type="dxa"/>
            <w:shd w:val="clear" w:color="auto" w:fill="auto"/>
            <w:noWrap/>
          </w:tcPr>
          <w:p w14:paraId="5D6D0AD0" w14:textId="77777777" w:rsidR="00024420" w:rsidRPr="00E4045D" w:rsidRDefault="00024420" w:rsidP="00435E94">
            <w:pPr>
              <w:rPr>
                <w:rFonts w:ascii="Segoe UI" w:hAnsi="Segoe UI" w:cs="Segoe UI"/>
                <w:color w:val="000000"/>
                <w:sz w:val="20"/>
              </w:rPr>
            </w:pPr>
            <w:r w:rsidRPr="00825FD2">
              <w:t>Fei</w:t>
            </w:r>
          </w:p>
        </w:tc>
        <w:tc>
          <w:tcPr>
            <w:tcW w:w="2003" w:type="dxa"/>
            <w:shd w:val="clear" w:color="auto" w:fill="auto"/>
            <w:noWrap/>
          </w:tcPr>
          <w:p w14:paraId="3B44AEAC" w14:textId="77777777" w:rsidR="00024420" w:rsidRPr="00E4045D" w:rsidRDefault="00024420" w:rsidP="00435E94">
            <w:pPr>
              <w:rPr>
                <w:rFonts w:ascii="Segoe UI" w:hAnsi="Segoe UI" w:cs="Segoe UI"/>
                <w:color w:val="000000"/>
                <w:sz w:val="20"/>
              </w:rPr>
            </w:pPr>
            <w:r w:rsidRPr="00825FD2">
              <w:t>Yang</w:t>
            </w:r>
          </w:p>
        </w:tc>
        <w:tc>
          <w:tcPr>
            <w:tcW w:w="3563" w:type="dxa"/>
            <w:shd w:val="clear" w:color="auto" w:fill="auto"/>
            <w:noWrap/>
          </w:tcPr>
          <w:p w14:paraId="54EDBF8B" w14:textId="77777777" w:rsidR="00024420" w:rsidRPr="00E4045D" w:rsidRDefault="00024420" w:rsidP="00435E94">
            <w:pPr>
              <w:rPr>
                <w:rFonts w:ascii="Segoe UI" w:hAnsi="Segoe UI" w:cs="Segoe UI"/>
                <w:color w:val="000000"/>
                <w:sz w:val="20"/>
              </w:rPr>
            </w:pPr>
            <w:r w:rsidRPr="00825FD2">
              <w:t>Hitachi Energy</w:t>
            </w:r>
          </w:p>
        </w:tc>
        <w:tc>
          <w:tcPr>
            <w:tcW w:w="1400" w:type="dxa"/>
            <w:shd w:val="clear" w:color="auto" w:fill="auto"/>
            <w:noWrap/>
          </w:tcPr>
          <w:p w14:paraId="3FDA2724" w14:textId="77777777" w:rsidR="00024420" w:rsidRPr="00E4045D" w:rsidRDefault="00024420" w:rsidP="00435E94">
            <w:pPr>
              <w:rPr>
                <w:rFonts w:ascii="Segoe UI" w:hAnsi="Segoe UI" w:cs="Segoe UI"/>
                <w:color w:val="000000"/>
                <w:sz w:val="20"/>
              </w:rPr>
            </w:pPr>
            <w:r w:rsidRPr="00825FD2">
              <w:t>Member</w:t>
            </w:r>
          </w:p>
        </w:tc>
        <w:tc>
          <w:tcPr>
            <w:tcW w:w="1386" w:type="dxa"/>
          </w:tcPr>
          <w:p w14:paraId="2F1C5C48" w14:textId="77777777" w:rsidR="00024420" w:rsidRPr="00E4045D" w:rsidRDefault="00024420" w:rsidP="00435E94">
            <w:pPr>
              <w:rPr>
                <w:rFonts w:ascii="Segoe UI" w:hAnsi="Segoe UI" w:cs="Segoe UI"/>
                <w:color w:val="000000"/>
                <w:sz w:val="20"/>
              </w:rPr>
            </w:pPr>
            <w:r w:rsidRPr="00825FD2">
              <w:t>Yes</w:t>
            </w:r>
          </w:p>
        </w:tc>
      </w:tr>
      <w:tr w:rsidR="00024420" w:rsidRPr="00E4045D" w14:paraId="4CF3ED11" w14:textId="77777777" w:rsidTr="00435E94">
        <w:trPr>
          <w:cantSplit/>
          <w:trHeight w:val="288"/>
        </w:trPr>
        <w:tc>
          <w:tcPr>
            <w:tcW w:w="551" w:type="dxa"/>
            <w:shd w:val="clear" w:color="auto" w:fill="auto"/>
            <w:noWrap/>
          </w:tcPr>
          <w:p w14:paraId="049BED4A" w14:textId="77777777" w:rsidR="00024420" w:rsidRPr="00E4045D" w:rsidRDefault="00024420" w:rsidP="00435E94">
            <w:pPr>
              <w:jc w:val="right"/>
              <w:rPr>
                <w:rFonts w:ascii="Segoe UI" w:hAnsi="Segoe UI" w:cs="Segoe UI"/>
                <w:color w:val="000000"/>
                <w:sz w:val="20"/>
              </w:rPr>
            </w:pPr>
            <w:r w:rsidRPr="00825FD2">
              <w:t>86</w:t>
            </w:r>
          </w:p>
        </w:tc>
        <w:tc>
          <w:tcPr>
            <w:tcW w:w="1537" w:type="dxa"/>
            <w:shd w:val="clear" w:color="auto" w:fill="auto"/>
            <w:noWrap/>
          </w:tcPr>
          <w:p w14:paraId="6CEAE05C" w14:textId="77777777" w:rsidR="00024420" w:rsidRPr="00E4045D" w:rsidRDefault="00024420" w:rsidP="00435E94">
            <w:pPr>
              <w:rPr>
                <w:rFonts w:ascii="Segoe UI" w:hAnsi="Segoe UI" w:cs="Segoe UI"/>
                <w:color w:val="000000"/>
                <w:sz w:val="20"/>
              </w:rPr>
            </w:pPr>
            <w:r w:rsidRPr="00825FD2">
              <w:t>Tim</w:t>
            </w:r>
          </w:p>
        </w:tc>
        <w:tc>
          <w:tcPr>
            <w:tcW w:w="2003" w:type="dxa"/>
            <w:shd w:val="clear" w:color="auto" w:fill="auto"/>
            <w:noWrap/>
          </w:tcPr>
          <w:p w14:paraId="09AE1745" w14:textId="77777777" w:rsidR="00024420" w:rsidRPr="00E4045D" w:rsidRDefault="00024420" w:rsidP="00435E94">
            <w:pPr>
              <w:rPr>
                <w:rFonts w:ascii="Segoe UI" w:hAnsi="Segoe UI" w:cs="Segoe UI"/>
                <w:color w:val="000000"/>
                <w:sz w:val="20"/>
              </w:rPr>
            </w:pPr>
            <w:r w:rsidRPr="00825FD2">
              <w:t>Young</w:t>
            </w:r>
          </w:p>
        </w:tc>
        <w:tc>
          <w:tcPr>
            <w:tcW w:w="3563" w:type="dxa"/>
            <w:shd w:val="clear" w:color="auto" w:fill="auto"/>
            <w:noWrap/>
          </w:tcPr>
          <w:p w14:paraId="76BF70A1" w14:textId="77777777" w:rsidR="00024420" w:rsidRPr="00E4045D" w:rsidRDefault="00024420" w:rsidP="00435E94">
            <w:pPr>
              <w:rPr>
                <w:rFonts w:ascii="Segoe UI" w:hAnsi="Segoe UI" w:cs="Segoe UI"/>
                <w:color w:val="000000"/>
                <w:sz w:val="20"/>
              </w:rPr>
            </w:pPr>
            <w:r w:rsidRPr="00825FD2">
              <w:t xml:space="preserve">Hitachi Energy </w:t>
            </w:r>
          </w:p>
        </w:tc>
        <w:tc>
          <w:tcPr>
            <w:tcW w:w="1400" w:type="dxa"/>
            <w:shd w:val="clear" w:color="auto" w:fill="auto"/>
            <w:noWrap/>
          </w:tcPr>
          <w:p w14:paraId="2950C408" w14:textId="77777777" w:rsidR="00024420" w:rsidRPr="00E4045D" w:rsidRDefault="00024420" w:rsidP="00435E94">
            <w:pPr>
              <w:rPr>
                <w:rFonts w:ascii="Segoe UI" w:hAnsi="Segoe UI" w:cs="Segoe UI"/>
                <w:color w:val="000000"/>
                <w:sz w:val="20"/>
              </w:rPr>
            </w:pPr>
            <w:r w:rsidRPr="00825FD2">
              <w:t>Member</w:t>
            </w:r>
          </w:p>
        </w:tc>
        <w:tc>
          <w:tcPr>
            <w:tcW w:w="1386" w:type="dxa"/>
          </w:tcPr>
          <w:p w14:paraId="1A7D1DFB" w14:textId="77777777" w:rsidR="00024420" w:rsidRPr="00E4045D" w:rsidRDefault="00024420" w:rsidP="00435E94">
            <w:pPr>
              <w:rPr>
                <w:rFonts w:ascii="Segoe UI" w:hAnsi="Segoe UI" w:cs="Segoe UI"/>
                <w:color w:val="000000"/>
                <w:sz w:val="20"/>
              </w:rPr>
            </w:pPr>
            <w:r w:rsidRPr="00825FD2">
              <w:t>No</w:t>
            </w:r>
          </w:p>
        </w:tc>
      </w:tr>
      <w:tr w:rsidR="00024420" w:rsidRPr="00E4045D" w14:paraId="42315E77" w14:textId="77777777" w:rsidTr="00435E94">
        <w:trPr>
          <w:cantSplit/>
          <w:trHeight w:val="288"/>
        </w:trPr>
        <w:tc>
          <w:tcPr>
            <w:tcW w:w="551" w:type="dxa"/>
            <w:shd w:val="clear" w:color="auto" w:fill="auto"/>
            <w:noWrap/>
          </w:tcPr>
          <w:p w14:paraId="44DA7892" w14:textId="77777777" w:rsidR="00024420" w:rsidRPr="00E4045D" w:rsidRDefault="00024420" w:rsidP="00435E94">
            <w:pPr>
              <w:jc w:val="right"/>
              <w:rPr>
                <w:rFonts w:ascii="Segoe UI" w:hAnsi="Segoe UI" w:cs="Segoe UI"/>
                <w:color w:val="000000"/>
                <w:sz w:val="20"/>
              </w:rPr>
            </w:pPr>
            <w:r w:rsidRPr="00825FD2">
              <w:t>87</w:t>
            </w:r>
          </w:p>
        </w:tc>
        <w:tc>
          <w:tcPr>
            <w:tcW w:w="1537" w:type="dxa"/>
            <w:shd w:val="clear" w:color="auto" w:fill="auto"/>
            <w:noWrap/>
          </w:tcPr>
          <w:p w14:paraId="0C505940" w14:textId="77777777" w:rsidR="00024420" w:rsidRPr="00E4045D" w:rsidRDefault="00024420" w:rsidP="00435E94">
            <w:pPr>
              <w:rPr>
                <w:rFonts w:ascii="Segoe UI" w:hAnsi="Segoe UI" w:cs="Segoe UI"/>
                <w:color w:val="000000"/>
                <w:sz w:val="20"/>
              </w:rPr>
            </w:pPr>
            <w:r w:rsidRPr="00825FD2">
              <w:t>Guang</w:t>
            </w:r>
          </w:p>
        </w:tc>
        <w:tc>
          <w:tcPr>
            <w:tcW w:w="2003" w:type="dxa"/>
            <w:shd w:val="clear" w:color="auto" w:fill="auto"/>
            <w:noWrap/>
          </w:tcPr>
          <w:p w14:paraId="017CA86C" w14:textId="77777777" w:rsidR="00024420" w:rsidRPr="00E4045D" w:rsidRDefault="00024420" w:rsidP="00435E94">
            <w:pPr>
              <w:rPr>
                <w:rFonts w:ascii="Segoe UI" w:hAnsi="Segoe UI" w:cs="Segoe UI"/>
                <w:color w:val="000000"/>
                <w:sz w:val="20"/>
              </w:rPr>
            </w:pPr>
            <w:r w:rsidRPr="00825FD2">
              <w:t>Yuan</w:t>
            </w:r>
          </w:p>
        </w:tc>
        <w:tc>
          <w:tcPr>
            <w:tcW w:w="3563" w:type="dxa"/>
            <w:shd w:val="clear" w:color="auto" w:fill="auto"/>
            <w:noWrap/>
          </w:tcPr>
          <w:p w14:paraId="2655E53E" w14:textId="77777777" w:rsidR="00024420" w:rsidRPr="00E4045D" w:rsidRDefault="00024420" w:rsidP="00435E94">
            <w:pPr>
              <w:rPr>
                <w:rFonts w:ascii="Segoe UI" w:hAnsi="Segoe UI" w:cs="Segoe UI"/>
                <w:color w:val="000000"/>
                <w:sz w:val="20"/>
              </w:rPr>
            </w:pPr>
            <w:r w:rsidRPr="00825FD2">
              <w:t xml:space="preserve">Hitachi Energy </w:t>
            </w:r>
          </w:p>
        </w:tc>
        <w:tc>
          <w:tcPr>
            <w:tcW w:w="1400" w:type="dxa"/>
            <w:shd w:val="clear" w:color="auto" w:fill="auto"/>
            <w:noWrap/>
          </w:tcPr>
          <w:p w14:paraId="4848433B" w14:textId="77777777" w:rsidR="00024420" w:rsidRPr="00E4045D" w:rsidRDefault="00024420" w:rsidP="00435E94">
            <w:pPr>
              <w:rPr>
                <w:rFonts w:ascii="Segoe UI" w:hAnsi="Segoe UI" w:cs="Segoe UI"/>
                <w:color w:val="000000"/>
                <w:sz w:val="20"/>
              </w:rPr>
            </w:pPr>
            <w:r w:rsidRPr="00825FD2">
              <w:t>Member</w:t>
            </w:r>
          </w:p>
        </w:tc>
        <w:tc>
          <w:tcPr>
            <w:tcW w:w="1386" w:type="dxa"/>
          </w:tcPr>
          <w:p w14:paraId="17480D42" w14:textId="77777777" w:rsidR="00024420" w:rsidRPr="00E4045D" w:rsidRDefault="00024420" w:rsidP="00435E94">
            <w:pPr>
              <w:rPr>
                <w:rFonts w:ascii="Segoe UI" w:hAnsi="Segoe UI" w:cs="Segoe UI"/>
                <w:color w:val="000000"/>
                <w:sz w:val="20"/>
              </w:rPr>
            </w:pPr>
            <w:r w:rsidRPr="00825FD2">
              <w:t>Yes</w:t>
            </w:r>
          </w:p>
        </w:tc>
      </w:tr>
      <w:tr w:rsidR="00024420" w:rsidRPr="00E4045D" w14:paraId="2242FA8C" w14:textId="77777777" w:rsidTr="00435E94">
        <w:trPr>
          <w:cantSplit/>
          <w:trHeight w:val="288"/>
        </w:trPr>
        <w:tc>
          <w:tcPr>
            <w:tcW w:w="551" w:type="dxa"/>
            <w:shd w:val="clear" w:color="auto" w:fill="auto"/>
            <w:noWrap/>
          </w:tcPr>
          <w:p w14:paraId="7B01CBA0" w14:textId="77777777" w:rsidR="00024420" w:rsidRPr="00E4045D" w:rsidRDefault="00024420" w:rsidP="00435E94">
            <w:pPr>
              <w:jc w:val="right"/>
              <w:rPr>
                <w:rFonts w:ascii="Segoe UI" w:hAnsi="Segoe UI" w:cs="Segoe UI"/>
                <w:color w:val="000000"/>
                <w:sz w:val="20"/>
              </w:rPr>
            </w:pPr>
            <w:r w:rsidRPr="00825FD2">
              <w:t>88</w:t>
            </w:r>
          </w:p>
        </w:tc>
        <w:tc>
          <w:tcPr>
            <w:tcW w:w="1537" w:type="dxa"/>
            <w:shd w:val="clear" w:color="auto" w:fill="auto"/>
            <w:noWrap/>
          </w:tcPr>
          <w:p w14:paraId="0EEDB582" w14:textId="77777777" w:rsidR="00024420" w:rsidRPr="00E4045D" w:rsidRDefault="00024420" w:rsidP="00435E94">
            <w:pPr>
              <w:rPr>
                <w:rFonts w:ascii="Segoe UI" w:hAnsi="Segoe UI" w:cs="Segoe UI"/>
                <w:color w:val="000000"/>
                <w:sz w:val="20"/>
              </w:rPr>
            </w:pPr>
            <w:r w:rsidRPr="00825FD2">
              <w:t>Michael</w:t>
            </w:r>
          </w:p>
        </w:tc>
        <w:tc>
          <w:tcPr>
            <w:tcW w:w="2003" w:type="dxa"/>
            <w:shd w:val="clear" w:color="auto" w:fill="auto"/>
            <w:noWrap/>
          </w:tcPr>
          <w:p w14:paraId="505903C8" w14:textId="77777777" w:rsidR="00024420" w:rsidRPr="00E4045D" w:rsidRDefault="00024420" w:rsidP="00435E94">
            <w:pPr>
              <w:rPr>
                <w:rFonts w:ascii="Segoe UI" w:hAnsi="Segoe UI" w:cs="Segoe UI"/>
                <w:color w:val="000000"/>
                <w:sz w:val="20"/>
              </w:rPr>
            </w:pPr>
            <w:r w:rsidRPr="00825FD2">
              <w:t>Zarnowski</w:t>
            </w:r>
          </w:p>
        </w:tc>
        <w:tc>
          <w:tcPr>
            <w:tcW w:w="3563" w:type="dxa"/>
            <w:shd w:val="clear" w:color="auto" w:fill="auto"/>
            <w:noWrap/>
          </w:tcPr>
          <w:p w14:paraId="01F2FB68" w14:textId="77777777" w:rsidR="00024420" w:rsidRPr="00E4045D" w:rsidRDefault="00024420" w:rsidP="00435E94">
            <w:pPr>
              <w:rPr>
                <w:rFonts w:ascii="Segoe UI" w:hAnsi="Segoe UI" w:cs="Segoe UI"/>
                <w:color w:val="000000"/>
                <w:sz w:val="20"/>
              </w:rPr>
            </w:pPr>
            <w:r w:rsidRPr="00825FD2">
              <w:t>Carte International</w:t>
            </w:r>
          </w:p>
        </w:tc>
        <w:tc>
          <w:tcPr>
            <w:tcW w:w="1400" w:type="dxa"/>
            <w:shd w:val="clear" w:color="auto" w:fill="auto"/>
            <w:noWrap/>
          </w:tcPr>
          <w:p w14:paraId="61A37FE6" w14:textId="77777777" w:rsidR="00024420" w:rsidRPr="00E4045D" w:rsidRDefault="00024420" w:rsidP="00435E94">
            <w:pPr>
              <w:rPr>
                <w:rFonts w:ascii="Segoe UI" w:hAnsi="Segoe UI" w:cs="Segoe UI"/>
                <w:color w:val="000000"/>
                <w:sz w:val="20"/>
              </w:rPr>
            </w:pPr>
            <w:r w:rsidRPr="00825FD2">
              <w:t>Member</w:t>
            </w:r>
          </w:p>
        </w:tc>
        <w:tc>
          <w:tcPr>
            <w:tcW w:w="1386" w:type="dxa"/>
          </w:tcPr>
          <w:p w14:paraId="586E8075" w14:textId="77777777" w:rsidR="00024420" w:rsidRPr="00E4045D" w:rsidRDefault="00024420" w:rsidP="00435E94">
            <w:pPr>
              <w:rPr>
                <w:rFonts w:ascii="Segoe UI" w:hAnsi="Segoe UI" w:cs="Segoe UI"/>
                <w:color w:val="000000"/>
                <w:sz w:val="20"/>
              </w:rPr>
            </w:pPr>
            <w:r w:rsidRPr="00825FD2">
              <w:t>No</w:t>
            </w:r>
          </w:p>
        </w:tc>
      </w:tr>
      <w:tr w:rsidR="00024420" w:rsidRPr="00E4045D" w14:paraId="460D14C9" w14:textId="77777777" w:rsidTr="00435E94">
        <w:trPr>
          <w:cantSplit/>
          <w:trHeight w:val="288"/>
        </w:trPr>
        <w:tc>
          <w:tcPr>
            <w:tcW w:w="551" w:type="dxa"/>
            <w:shd w:val="clear" w:color="auto" w:fill="auto"/>
            <w:noWrap/>
          </w:tcPr>
          <w:p w14:paraId="7E9291DD" w14:textId="77777777" w:rsidR="00024420" w:rsidRPr="00E4045D" w:rsidRDefault="00024420" w:rsidP="00435E94">
            <w:pPr>
              <w:jc w:val="right"/>
              <w:rPr>
                <w:rFonts w:ascii="Segoe UI" w:hAnsi="Segoe UI" w:cs="Segoe UI"/>
                <w:color w:val="000000"/>
                <w:sz w:val="20"/>
              </w:rPr>
            </w:pPr>
            <w:r w:rsidRPr="00825FD2">
              <w:t>89</w:t>
            </w:r>
          </w:p>
        </w:tc>
        <w:tc>
          <w:tcPr>
            <w:tcW w:w="1537" w:type="dxa"/>
            <w:shd w:val="clear" w:color="auto" w:fill="auto"/>
            <w:noWrap/>
          </w:tcPr>
          <w:p w14:paraId="57F2D6A7" w14:textId="77777777" w:rsidR="00024420" w:rsidRPr="00E4045D" w:rsidRDefault="00024420" w:rsidP="00435E94">
            <w:pPr>
              <w:rPr>
                <w:rFonts w:ascii="Segoe UI" w:hAnsi="Segoe UI" w:cs="Segoe UI"/>
                <w:color w:val="000000"/>
                <w:sz w:val="20"/>
              </w:rPr>
            </w:pPr>
            <w:r w:rsidRPr="00825FD2">
              <w:t>Hongzhi (Alan)</w:t>
            </w:r>
          </w:p>
        </w:tc>
        <w:tc>
          <w:tcPr>
            <w:tcW w:w="2003" w:type="dxa"/>
            <w:shd w:val="clear" w:color="auto" w:fill="auto"/>
            <w:noWrap/>
          </w:tcPr>
          <w:p w14:paraId="1A2198D1" w14:textId="77777777" w:rsidR="00024420" w:rsidRPr="00E4045D" w:rsidRDefault="00024420" w:rsidP="00435E94">
            <w:pPr>
              <w:rPr>
                <w:rFonts w:ascii="Segoe UI" w:hAnsi="Segoe UI" w:cs="Segoe UI"/>
                <w:color w:val="000000"/>
                <w:sz w:val="20"/>
              </w:rPr>
            </w:pPr>
            <w:r w:rsidRPr="00825FD2">
              <w:t>Zhang</w:t>
            </w:r>
          </w:p>
        </w:tc>
        <w:tc>
          <w:tcPr>
            <w:tcW w:w="3563" w:type="dxa"/>
            <w:shd w:val="clear" w:color="auto" w:fill="auto"/>
            <w:noWrap/>
          </w:tcPr>
          <w:p w14:paraId="15F03CBB" w14:textId="77777777" w:rsidR="00024420" w:rsidRPr="00E4045D" w:rsidRDefault="00024420" w:rsidP="00435E94">
            <w:pPr>
              <w:rPr>
                <w:rFonts w:ascii="Segoe UI" w:hAnsi="Segoe UI" w:cs="Segoe UI"/>
                <w:color w:val="000000"/>
                <w:sz w:val="20"/>
              </w:rPr>
            </w:pPr>
            <w:r w:rsidRPr="00825FD2">
              <w:t>Hitachi Energy</w:t>
            </w:r>
          </w:p>
        </w:tc>
        <w:tc>
          <w:tcPr>
            <w:tcW w:w="1400" w:type="dxa"/>
            <w:shd w:val="clear" w:color="auto" w:fill="auto"/>
            <w:noWrap/>
          </w:tcPr>
          <w:p w14:paraId="3C568B41" w14:textId="77777777" w:rsidR="00024420" w:rsidRPr="00E4045D" w:rsidRDefault="00024420" w:rsidP="00435E94">
            <w:pPr>
              <w:rPr>
                <w:rFonts w:ascii="Segoe UI" w:hAnsi="Segoe UI" w:cs="Segoe UI"/>
                <w:color w:val="000000"/>
                <w:sz w:val="20"/>
              </w:rPr>
            </w:pPr>
            <w:r w:rsidRPr="00825FD2">
              <w:t>Member</w:t>
            </w:r>
          </w:p>
        </w:tc>
        <w:tc>
          <w:tcPr>
            <w:tcW w:w="1386" w:type="dxa"/>
          </w:tcPr>
          <w:p w14:paraId="5F2914BA" w14:textId="77777777" w:rsidR="00024420" w:rsidRPr="00E4045D" w:rsidRDefault="00024420" w:rsidP="00435E94">
            <w:pPr>
              <w:rPr>
                <w:rFonts w:ascii="Segoe UI" w:hAnsi="Segoe UI" w:cs="Segoe UI"/>
                <w:color w:val="000000"/>
                <w:sz w:val="20"/>
              </w:rPr>
            </w:pPr>
            <w:r w:rsidRPr="00825FD2">
              <w:t>No</w:t>
            </w:r>
          </w:p>
        </w:tc>
      </w:tr>
      <w:tr w:rsidR="00024420" w:rsidRPr="00E4045D" w14:paraId="25BC459A" w14:textId="77777777" w:rsidTr="00435E94">
        <w:trPr>
          <w:cantSplit/>
          <w:trHeight w:val="288"/>
        </w:trPr>
        <w:tc>
          <w:tcPr>
            <w:tcW w:w="551" w:type="dxa"/>
            <w:shd w:val="clear" w:color="auto" w:fill="auto"/>
            <w:noWrap/>
          </w:tcPr>
          <w:p w14:paraId="7EE34E77" w14:textId="77777777" w:rsidR="00024420" w:rsidRPr="00E4045D" w:rsidRDefault="00024420" w:rsidP="00435E94">
            <w:pPr>
              <w:jc w:val="right"/>
              <w:rPr>
                <w:rFonts w:ascii="Segoe UI" w:hAnsi="Segoe UI" w:cs="Segoe UI"/>
                <w:color w:val="000000"/>
                <w:sz w:val="20"/>
              </w:rPr>
            </w:pPr>
            <w:r w:rsidRPr="00825FD2">
              <w:t>90</w:t>
            </w:r>
          </w:p>
        </w:tc>
        <w:tc>
          <w:tcPr>
            <w:tcW w:w="1537" w:type="dxa"/>
            <w:shd w:val="clear" w:color="auto" w:fill="auto"/>
            <w:noWrap/>
          </w:tcPr>
          <w:p w14:paraId="71461733" w14:textId="77777777" w:rsidR="00024420" w:rsidRPr="00E4045D" w:rsidRDefault="00024420" w:rsidP="00435E94">
            <w:pPr>
              <w:rPr>
                <w:rFonts w:ascii="Segoe UI" w:hAnsi="Segoe UI" w:cs="Segoe UI"/>
                <w:color w:val="000000"/>
                <w:sz w:val="20"/>
              </w:rPr>
            </w:pPr>
            <w:r w:rsidRPr="00825FD2">
              <w:t>Shibao</w:t>
            </w:r>
          </w:p>
        </w:tc>
        <w:tc>
          <w:tcPr>
            <w:tcW w:w="2003" w:type="dxa"/>
            <w:shd w:val="clear" w:color="auto" w:fill="auto"/>
            <w:noWrap/>
          </w:tcPr>
          <w:p w14:paraId="28F4F5FE" w14:textId="77777777" w:rsidR="00024420" w:rsidRPr="00E4045D" w:rsidRDefault="00024420" w:rsidP="00435E94">
            <w:pPr>
              <w:rPr>
                <w:rFonts w:ascii="Segoe UI" w:hAnsi="Segoe UI" w:cs="Segoe UI"/>
                <w:color w:val="000000"/>
                <w:sz w:val="20"/>
              </w:rPr>
            </w:pPr>
            <w:r w:rsidRPr="00825FD2">
              <w:t>Zhang</w:t>
            </w:r>
          </w:p>
        </w:tc>
        <w:tc>
          <w:tcPr>
            <w:tcW w:w="3563" w:type="dxa"/>
            <w:shd w:val="clear" w:color="auto" w:fill="auto"/>
            <w:noWrap/>
          </w:tcPr>
          <w:p w14:paraId="588DCB7E" w14:textId="77777777" w:rsidR="00024420" w:rsidRPr="00E4045D" w:rsidRDefault="00024420" w:rsidP="00435E94">
            <w:pPr>
              <w:rPr>
                <w:rFonts w:ascii="Segoe UI" w:hAnsi="Segoe UI" w:cs="Segoe UI"/>
                <w:color w:val="000000"/>
                <w:sz w:val="20"/>
              </w:rPr>
            </w:pPr>
            <w:proofErr w:type="spellStart"/>
            <w:r w:rsidRPr="00825FD2">
              <w:t>PCORE</w:t>
            </w:r>
            <w:proofErr w:type="spellEnd"/>
            <w:r w:rsidRPr="00825FD2">
              <w:t xml:space="preserve"> Electric</w:t>
            </w:r>
          </w:p>
        </w:tc>
        <w:tc>
          <w:tcPr>
            <w:tcW w:w="1400" w:type="dxa"/>
            <w:shd w:val="clear" w:color="auto" w:fill="auto"/>
            <w:noWrap/>
          </w:tcPr>
          <w:p w14:paraId="52C47FC8" w14:textId="77777777" w:rsidR="00024420" w:rsidRPr="00E4045D" w:rsidRDefault="00024420" w:rsidP="00435E94">
            <w:pPr>
              <w:rPr>
                <w:rFonts w:ascii="Segoe UI" w:hAnsi="Segoe UI" w:cs="Segoe UI"/>
                <w:color w:val="000000"/>
                <w:sz w:val="20"/>
              </w:rPr>
            </w:pPr>
            <w:r w:rsidRPr="00825FD2">
              <w:t>Member</w:t>
            </w:r>
          </w:p>
        </w:tc>
        <w:tc>
          <w:tcPr>
            <w:tcW w:w="1386" w:type="dxa"/>
          </w:tcPr>
          <w:p w14:paraId="576701C8" w14:textId="77777777" w:rsidR="00024420" w:rsidRPr="00E4045D" w:rsidRDefault="00024420" w:rsidP="00435E94">
            <w:pPr>
              <w:rPr>
                <w:rFonts w:ascii="Segoe UI" w:hAnsi="Segoe UI" w:cs="Segoe UI"/>
                <w:color w:val="000000"/>
                <w:sz w:val="20"/>
              </w:rPr>
            </w:pPr>
            <w:r w:rsidRPr="00825FD2">
              <w:t>Yes</w:t>
            </w:r>
          </w:p>
        </w:tc>
      </w:tr>
      <w:tr w:rsidR="00024420" w:rsidRPr="00E4045D" w14:paraId="77255C11" w14:textId="77777777" w:rsidTr="00435E94">
        <w:trPr>
          <w:cantSplit/>
          <w:trHeight w:val="288"/>
        </w:trPr>
        <w:tc>
          <w:tcPr>
            <w:tcW w:w="551" w:type="dxa"/>
            <w:shd w:val="clear" w:color="auto" w:fill="auto"/>
            <w:noWrap/>
          </w:tcPr>
          <w:p w14:paraId="42C6E6A8" w14:textId="77777777" w:rsidR="00024420" w:rsidRPr="00E4045D" w:rsidRDefault="00024420" w:rsidP="00435E94">
            <w:pPr>
              <w:jc w:val="right"/>
              <w:rPr>
                <w:rFonts w:ascii="Segoe UI" w:hAnsi="Segoe UI" w:cs="Segoe UI"/>
                <w:color w:val="000000"/>
                <w:sz w:val="20"/>
              </w:rPr>
            </w:pPr>
            <w:r w:rsidRPr="00825FD2">
              <w:t>91</w:t>
            </w:r>
          </w:p>
        </w:tc>
        <w:tc>
          <w:tcPr>
            <w:tcW w:w="1537" w:type="dxa"/>
            <w:shd w:val="clear" w:color="auto" w:fill="auto"/>
            <w:noWrap/>
          </w:tcPr>
          <w:p w14:paraId="638BA055" w14:textId="77777777" w:rsidR="00024420" w:rsidRPr="00E4045D" w:rsidRDefault="00024420" w:rsidP="00435E94">
            <w:pPr>
              <w:rPr>
                <w:rFonts w:ascii="Segoe UI" w:hAnsi="Segoe UI" w:cs="Segoe UI"/>
                <w:color w:val="000000"/>
                <w:sz w:val="20"/>
              </w:rPr>
            </w:pPr>
            <w:r w:rsidRPr="00825FD2">
              <w:t>Waldemar</w:t>
            </w:r>
          </w:p>
        </w:tc>
        <w:tc>
          <w:tcPr>
            <w:tcW w:w="2003" w:type="dxa"/>
            <w:shd w:val="clear" w:color="auto" w:fill="auto"/>
            <w:noWrap/>
          </w:tcPr>
          <w:p w14:paraId="7E92CCE5" w14:textId="77777777" w:rsidR="00024420" w:rsidRPr="00E4045D" w:rsidRDefault="00024420" w:rsidP="00435E94">
            <w:pPr>
              <w:rPr>
                <w:rFonts w:ascii="Segoe UI" w:hAnsi="Segoe UI" w:cs="Segoe UI"/>
                <w:color w:val="000000"/>
                <w:sz w:val="20"/>
              </w:rPr>
            </w:pPr>
            <w:r w:rsidRPr="00825FD2">
              <w:t>Ziomek</w:t>
            </w:r>
          </w:p>
        </w:tc>
        <w:tc>
          <w:tcPr>
            <w:tcW w:w="3563" w:type="dxa"/>
            <w:shd w:val="clear" w:color="auto" w:fill="auto"/>
            <w:noWrap/>
          </w:tcPr>
          <w:p w14:paraId="60CB5C3C" w14:textId="77777777" w:rsidR="00024420" w:rsidRPr="00E4045D" w:rsidRDefault="00024420" w:rsidP="00435E94">
            <w:pPr>
              <w:rPr>
                <w:rFonts w:ascii="Segoe UI" w:hAnsi="Segoe UI" w:cs="Segoe UI"/>
                <w:color w:val="000000"/>
                <w:sz w:val="20"/>
              </w:rPr>
            </w:pPr>
            <w:proofErr w:type="spellStart"/>
            <w:r w:rsidRPr="00825FD2">
              <w:t>PTI</w:t>
            </w:r>
            <w:proofErr w:type="spellEnd"/>
            <w:r w:rsidRPr="00825FD2">
              <w:t xml:space="preserve"> Transformers LP</w:t>
            </w:r>
          </w:p>
        </w:tc>
        <w:tc>
          <w:tcPr>
            <w:tcW w:w="1400" w:type="dxa"/>
            <w:shd w:val="clear" w:color="auto" w:fill="auto"/>
            <w:noWrap/>
          </w:tcPr>
          <w:p w14:paraId="749E4B20" w14:textId="77777777" w:rsidR="00024420" w:rsidRPr="00E4045D" w:rsidRDefault="00024420" w:rsidP="00435E94">
            <w:pPr>
              <w:rPr>
                <w:rFonts w:ascii="Segoe UI" w:hAnsi="Segoe UI" w:cs="Segoe UI"/>
                <w:color w:val="000000"/>
                <w:sz w:val="20"/>
              </w:rPr>
            </w:pPr>
            <w:r w:rsidRPr="00825FD2">
              <w:t>Member</w:t>
            </w:r>
          </w:p>
        </w:tc>
        <w:tc>
          <w:tcPr>
            <w:tcW w:w="1386" w:type="dxa"/>
          </w:tcPr>
          <w:p w14:paraId="77B508F3" w14:textId="77777777" w:rsidR="00024420" w:rsidRPr="00E4045D" w:rsidRDefault="00024420" w:rsidP="00435E94">
            <w:pPr>
              <w:rPr>
                <w:rFonts w:ascii="Segoe UI" w:hAnsi="Segoe UI" w:cs="Segoe UI"/>
                <w:color w:val="000000"/>
                <w:sz w:val="20"/>
              </w:rPr>
            </w:pPr>
            <w:r w:rsidRPr="00825FD2">
              <w:t>Yes</w:t>
            </w:r>
          </w:p>
        </w:tc>
      </w:tr>
      <w:tr w:rsidR="00024420" w:rsidRPr="00E4045D" w14:paraId="66E63715" w14:textId="77777777" w:rsidTr="00435E94">
        <w:trPr>
          <w:cantSplit/>
          <w:trHeight w:val="288"/>
        </w:trPr>
        <w:tc>
          <w:tcPr>
            <w:tcW w:w="551" w:type="dxa"/>
            <w:shd w:val="clear" w:color="auto" w:fill="auto"/>
            <w:noWrap/>
          </w:tcPr>
          <w:p w14:paraId="6F49F9E0" w14:textId="77777777" w:rsidR="00024420" w:rsidRPr="00E4045D" w:rsidRDefault="00024420" w:rsidP="00435E94">
            <w:pPr>
              <w:jc w:val="right"/>
              <w:rPr>
                <w:rFonts w:ascii="Segoe UI" w:hAnsi="Segoe UI" w:cs="Segoe UI"/>
                <w:color w:val="000000"/>
                <w:sz w:val="20"/>
              </w:rPr>
            </w:pPr>
            <w:r w:rsidRPr="00825FD2">
              <w:t>92</w:t>
            </w:r>
          </w:p>
        </w:tc>
        <w:tc>
          <w:tcPr>
            <w:tcW w:w="1537" w:type="dxa"/>
            <w:shd w:val="clear" w:color="auto" w:fill="auto"/>
            <w:noWrap/>
          </w:tcPr>
          <w:p w14:paraId="0403F067" w14:textId="77777777" w:rsidR="00024420" w:rsidRPr="00E4045D" w:rsidRDefault="00024420" w:rsidP="00435E94">
            <w:pPr>
              <w:rPr>
                <w:rFonts w:ascii="Segoe UI" w:hAnsi="Segoe UI" w:cs="Segoe UI"/>
                <w:color w:val="000000"/>
                <w:sz w:val="20"/>
              </w:rPr>
            </w:pPr>
            <w:r w:rsidRPr="00825FD2">
              <w:t>Stefan</w:t>
            </w:r>
          </w:p>
        </w:tc>
        <w:tc>
          <w:tcPr>
            <w:tcW w:w="2003" w:type="dxa"/>
            <w:shd w:val="clear" w:color="auto" w:fill="auto"/>
            <w:noWrap/>
          </w:tcPr>
          <w:p w14:paraId="262A53CB" w14:textId="77777777" w:rsidR="00024420" w:rsidRPr="00E4045D" w:rsidRDefault="00024420" w:rsidP="00435E94">
            <w:pPr>
              <w:rPr>
                <w:rFonts w:ascii="Segoe UI" w:hAnsi="Segoe UI" w:cs="Segoe UI"/>
                <w:color w:val="000000"/>
                <w:sz w:val="20"/>
              </w:rPr>
            </w:pPr>
            <w:r w:rsidRPr="00825FD2">
              <w:t>Abelen</w:t>
            </w:r>
          </w:p>
        </w:tc>
        <w:tc>
          <w:tcPr>
            <w:tcW w:w="3563" w:type="dxa"/>
            <w:shd w:val="clear" w:color="auto" w:fill="auto"/>
            <w:noWrap/>
          </w:tcPr>
          <w:p w14:paraId="40DD6B50" w14:textId="77777777" w:rsidR="00024420" w:rsidRPr="00E4045D" w:rsidRDefault="00024420" w:rsidP="00435E94">
            <w:pPr>
              <w:rPr>
                <w:rFonts w:ascii="Segoe UI" w:hAnsi="Segoe UI" w:cs="Segoe UI"/>
                <w:color w:val="000000"/>
                <w:sz w:val="20"/>
              </w:rPr>
            </w:pPr>
            <w:proofErr w:type="spellStart"/>
            <w:r w:rsidRPr="00825FD2">
              <w:t>Maschinenfabrik</w:t>
            </w:r>
            <w:proofErr w:type="spellEnd"/>
            <w:r w:rsidRPr="00825FD2">
              <w:t xml:space="preserve"> Reinhausen Germany</w:t>
            </w:r>
          </w:p>
        </w:tc>
        <w:tc>
          <w:tcPr>
            <w:tcW w:w="1400" w:type="dxa"/>
            <w:shd w:val="clear" w:color="auto" w:fill="auto"/>
            <w:noWrap/>
          </w:tcPr>
          <w:p w14:paraId="096AAA5E" w14:textId="77777777" w:rsidR="00024420" w:rsidRPr="00E4045D" w:rsidRDefault="00024420" w:rsidP="00435E94">
            <w:pPr>
              <w:rPr>
                <w:rFonts w:ascii="Segoe UI" w:hAnsi="Segoe UI" w:cs="Segoe UI"/>
                <w:color w:val="000000"/>
                <w:sz w:val="20"/>
              </w:rPr>
            </w:pPr>
            <w:r w:rsidRPr="00825FD2">
              <w:t>Guest</w:t>
            </w:r>
          </w:p>
        </w:tc>
        <w:tc>
          <w:tcPr>
            <w:tcW w:w="1386" w:type="dxa"/>
          </w:tcPr>
          <w:p w14:paraId="5C168481" w14:textId="77777777" w:rsidR="00024420" w:rsidRPr="00E4045D" w:rsidRDefault="00024420" w:rsidP="00435E94">
            <w:pPr>
              <w:rPr>
                <w:rFonts w:ascii="Segoe UI" w:hAnsi="Segoe UI" w:cs="Segoe UI"/>
                <w:color w:val="000000"/>
                <w:sz w:val="20"/>
              </w:rPr>
            </w:pPr>
            <w:r w:rsidRPr="00825FD2">
              <w:t>No</w:t>
            </w:r>
          </w:p>
        </w:tc>
      </w:tr>
      <w:tr w:rsidR="00024420" w:rsidRPr="00E4045D" w14:paraId="3E2E4D42" w14:textId="77777777" w:rsidTr="00435E94">
        <w:trPr>
          <w:cantSplit/>
          <w:trHeight w:val="288"/>
        </w:trPr>
        <w:tc>
          <w:tcPr>
            <w:tcW w:w="551" w:type="dxa"/>
            <w:shd w:val="clear" w:color="auto" w:fill="auto"/>
            <w:noWrap/>
          </w:tcPr>
          <w:p w14:paraId="28DC01E3" w14:textId="77777777" w:rsidR="00024420" w:rsidRPr="00E4045D" w:rsidRDefault="00024420" w:rsidP="00435E94">
            <w:pPr>
              <w:jc w:val="right"/>
              <w:rPr>
                <w:rFonts w:ascii="Segoe UI" w:hAnsi="Segoe UI" w:cs="Segoe UI"/>
                <w:color w:val="000000"/>
                <w:sz w:val="20"/>
              </w:rPr>
            </w:pPr>
            <w:r w:rsidRPr="00825FD2">
              <w:t>93</w:t>
            </w:r>
          </w:p>
        </w:tc>
        <w:tc>
          <w:tcPr>
            <w:tcW w:w="1537" w:type="dxa"/>
            <w:shd w:val="clear" w:color="auto" w:fill="auto"/>
            <w:noWrap/>
          </w:tcPr>
          <w:p w14:paraId="1B413277" w14:textId="77777777" w:rsidR="00024420" w:rsidRPr="00E4045D" w:rsidRDefault="00024420" w:rsidP="00435E94">
            <w:pPr>
              <w:rPr>
                <w:rFonts w:ascii="Segoe UI" w:hAnsi="Segoe UI" w:cs="Segoe UI"/>
                <w:color w:val="000000"/>
                <w:sz w:val="20"/>
              </w:rPr>
            </w:pPr>
            <w:proofErr w:type="spellStart"/>
            <w:r w:rsidRPr="00825FD2">
              <w:t>Mihirkumar</w:t>
            </w:r>
            <w:proofErr w:type="spellEnd"/>
          </w:p>
        </w:tc>
        <w:tc>
          <w:tcPr>
            <w:tcW w:w="2003" w:type="dxa"/>
            <w:shd w:val="clear" w:color="auto" w:fill="auto"/>
            <w:noWrap/>
          </w:tcPr>
          <w:p w14:paraId="2F39C045" w14:textId="77777777" w:rsidR="00024420" w:rsidRPr="00E4045D" w:rsidRDefault="00024420" w:rsidP="00435E94">
            <w:pPr>
              <w:rPr>
                <w:rFonts w:ascii="Segoe UI" w:hAnsi="Segoe UI" w:cs="Segoe UI"/>
                <w:color w:val="000000"/>
                <w:sz w:val="20"/>
              </w:rPr>
            </w:pPr>
            <w:r w:rsidRPr="00825FD2">
              <w:t>Amin</w:t>
            </w:r>
          </w:p>
        </w:tc>
        <w:tc>
          <w:tcPr>
            <w:tcW w:w="3563" w:type="dxa"/>
            <w:shd w:val="clear" w:color="auto" w:fill="auto"/>
            <w:noWrap/>
          </w:tcPr>
          <w:p w14:paraId="5591E404" w14:textId="77777777" w:rsidR="00024420" w:rsidRPr="00E4045D" w:rsidRDefault="00024420" w:rsidP="00435E94">
            <w:pPr>
              <w:rPr>
                <w:rFonts w:ascii="Segoe UI" w:hAnsi="Segoe UI" w:cs="Segoe UI"/>
                <w:color w:val="000000"/>
                <w:sz w:val="20"/>
              </w:rPr>
            </w:pPr>
            <w:r w:rsidRPr="00825FD2">
              <w:t>Eaton Corporation</w:t>
            </w:r>
          </w:p>
        </w:tc>
        <w:tc>
          <w:tcPr>
            <w:tcW w:w="1400" w:type="dxa"/>
            <w:shd w:val="clear" w:color="auto" w:fill="auto"/>
            <w:noWrap/>
          </w:tcPr>
          <w:p w14:paraId="58E55C32" w14:textId="77777777" w:rsidR="00024420" w:rsidRPr="00E4045D" w:rsidRDefault="00024420" w:rsidP="00435E94">
            <w:pPr>
              <w:rPr>
                <w:rFonts w:ascii="Segoe UI" w:hAnsi="Segoe UI" w:cs="Segoe UI"/>
                <w:color w:val="000000"/>
                <w:sz w:val="20"/>
              </w:rPr>
            </w:pPr>
            <w:r w:rsidRPr="00825FD2">
              <w:t>Guest</w:t>
            </w:r>
          </w:p>
        </w:tc>
        <w:tc>
          <w:tcPr>
            <w:tcW w:w="1386" w:type="dxa"/>
          </w:tcPr>
          <w:p w14:paraId="720ED5D5" w14:textId="77777777" w:rsidR="00024420" w:rsidRPr="00E4045D" w:rsidRDefault="00024420" w:rsidP="00435E94">
            <w:pPr>
              <w:rPr>
                <w:rFonts w:ascii="Segoe UI" w:hAnsi="Segoe UI" w:cs="Segoe UI"/>
                <w:color w:val="000000"/>
                <w:sz w:val="20"/>
              </w:rPr>
            </w:pPr>
            <w:r w:rsidRPr="00825FD2">
              <w:t>Yes, Requested Membership - not granted</w:t>
            </w:r>
          </w:p>
        </w:tc>
      </w:tr>
      <w:tr w:rsidR="00024420" w:rsidRPr="00E4045D" w14:paraId="086B84F1" w14:textId="77777777" w:rsidTr="00435E94">
        <w:trPr>
          <w:cantSplit/>
          <w:trHeight w:val="288"/>
        </w:trPr>
        <w:tc>
          <w:tcPr>
            <w:tcW w:w="551" w:type="dxa"/>
            <w:shd w:val="clear" w:color="auto" w:fill="auto"/>
            <w:noWrap/>
          </w:tcPr>
          <w:p w14:paraId="1156A0A4" w14:textId="77777777" w:rsidR="00024420" w:rsidRPr="00E4045D" w:rsidRDefault="00024420" w:rsidP="00435E94">
            <w:pPr>
              <w:jc w:val="right"/>
              <w:rPr>
                <w:rFonts w:ascii="Segoe UI" w:hAnsi="Segoe UI" w:cs="Segoe UI"/>
                <w:color w:val="000000"/>
                <w:sz w:val="20"/>
              </w:rPr>
            </w:pPr>
            <w:r w:rsidRPr="00825FD2">
              <w:t>94</w:t>
            </w:r>
          </w:p>
        </w:tc>
        <w:tc>
          <w:tcPr>
            <w:tcW w:w="1537" w:type="dxa"/>
            <w:shd w:val="clear" w:color="auto" w:fill="auto"/>
            <w:noWrap/>
          </w:tcPr>
          <w:p w14:paraId="435D67E1" w14:textId="77777777" w:rsidR="00024420" w:rsidRPr="00E4045D" w:rsidRDefault="00024420" w:rsidP="00435E94">
            <w:pPr>
              <w:rPr>
                <w:rFonts w:ascii="Segoe UI" w:hAnsi="Segoe UI" w:cs="Segoe UI"/>
                <w:color w:val="000000"/>
                <w:sz w:val="20"/>
              </w:rPr>
            </w:pPr>
            <w:proofErr w:type="spellStart"/>
            <w:r w:rsidRPr="00825FD2">
              <w:t>Kyungchan</w:t>
            </w:r>
            <w:proofErr w:type="spellEnd"/>
          </w:p>
        </w:tc>
        <w:tc>
          <w:tcPr>
            <w:tcW w:w="2003" w:type="dxa"/>
            <w:shd w:val="clear" w:color="auto" w:fill="auto"/>
            <w:noWrap/>
          </w:tcPr>
          <w:p w14:paraId="7166F455" w14:textId="77777777" w:rsidR="00024420" w:rsidRPr="00E4045D" w:rsidRDefault="00024420" w:rsidP="00435E94">
            <w:pPr>
              <w:rPr>
                <w:rFonts w:ascii="Segoe UI" w:hAnsi="Segoe UI" w:cs="Segoe UI"/>
                <w:color w:val="000000"/>
                <w:sz w:val="20"/>
              </w:rPr>
            </w:pPr>
            <w:r w:rsidRPr="00825FD2">
              <w:t>An</w:t>
            </w:r>
          </w:p>
        </w:tc>
        <w:tc>
          <w:tcPr>
            <w:tcW w:w="3563" w:type="dxa"/>
            <w:shd w:val="clear" w:color="auto" w:fill="auto"/>
            <w:noWrap/>
          </w:tcPr>
          <w:p w14:paraId="15B859AB" w14:textId="77777777" w:rsidR="00024420" w:rsidRPr="00E4045D" w:rsidRDefault="00024420" w:rsidP="00435E94">
            <w:pPr>
              <w:rPr>
                <w:rFonts w:ascii="Segoe UI" w:hAnsi="Segoe UI" w:cs="Segoe UI"/>
                <w:color w:val="000000"/>
                <w:sz w:val="20"/>
              </w:rPr>
            </w:pPr>
            <w:r w:rsidRPr="00825FD2">
              <w:t>HYOSUNG</w:t>
            </w:r>
          </w:p>
        </w:tc>
        <w:tc>
          <w:tcPr>
            <w:tcW w:w="1400" w:type="dxa"/>
            <w:shd w:val="clear" w:color="auto" w:fill="auto"/>
            <w:noWrap/>
          </w:tcPr>
          <w:p w14:paraId="5C54A11A" w14:textId="77777777" w:rsidR="00024420" w:rsidRPr="00E4045D" w:rsidRDefault="00024420" w:rsidP="00435E94">
            <w:pPr>
              <w:rPr>
                <w:rFonts w:ascii="Segoe UI" w:hAnsi="Segoe UI" w:cs="Segoe UI"/>
                <w:color w:val="000000"/>
                <w:sz w:val="20"/>
              </w:rPr>
            </w:pPr>
            <w:r w:rsidRPr="00825FD2">
              <w:t>Guest</w:t>
            </w:r>
          </w:p>
        </w:tc>
        <w:tc>
          <w:tcPr>
            <w:tcW w:w="1386" w:type="dxa"/>
          </w:tcPr>
          <w:p w14:paraId="35B55430" w14:textId="77777777" w:rsidR="00024420" w:rsidRPr="00E4045D" w:rsidRDefault="00024420" w:rsidP="00435E94">
            <w:pPr>
              <w:rPr>
                <w:rFonts w:ascii="Segoe UI" w:hAnsi="Segoe UI" w:cs="Segoe UI"/>
                <w:color w:val="000000"/>
                <w:sz w:val="20"/>
              </w:rPr>
            </w:pPr>
            <w:r w:rsidRPr="00825FD2">
              <w:t>Yes</w:t>
            </w:r>
          </w:p>
        </w:tc>
      </w:tr>
      <w:tr w:rsidR="00024420" w:rsidRPr="00E4045D" w14:paraId="48069FD7" w14:textId="77777777" w:rsidTr="00435E94">
        <w:trPr>
          <w:cantSplit/>
          <w:trHeight w:val="288"/>
        </w:trPr>
        <w:tc>
          <w:tcPr>
            <w:tcW w:w="551" w:type="dxa"/>
            <w:shd w:val="clear" w:color="auto" w:fill="auto"/>
            <w:noWrap/>
          </w:tcPr>
          <w:p w14:paraId="1FD7BA50" w14:textId="77777777" w:rsidR="00024420" w:rsidRPr="00E4045D" w:rsidRDefault="00024420" w:rsidP="00435E94">
            <w:pPr>
              <w:jc w:val="right"/>
              <w:rPr>
                <w:rFonts w:ascii="Segoe UI" w:hAnsi="Segoe UI" w:cs="Segoe UI"/>
                <w:color w:val="000000"/>
                <w:sz w:val="20"/>
              </w:rPr>
            </w:pPr>
            <w:r w:rsidRPr="00825FD2">
              <w:t>95</w:t>
            </w:r>
          </w:p>
        </w:tc>
        <w:tc>
          <w:tcPr>
            <w:tcW w:w="1537" w:type="dxa"/>
            <w:shd w:val="clear" w:color="auto" w:fill="auto"/>
            <w:noWrap/>
          </w:tcPr>
          <w:p w14:paraId="321361B6" w14:textId="77777777" w:rsidR="00024420" w:rsidRPr="00E4045D" w:rsidRDefault="00024420" w:rsidP="00435E94">
            <w:pPr>
              <w:rPr>
                <w:rFonts w:ascii="Segoe UI" w:hAnsi="Segoe UI" w:cs="Segoe UI"/>
                <w:color w:val="000000"/>
                <w:sz w:val="20"/>
              </w:rPr>
            </w:pPr>
            <w:r w:rsidRPr="00825FD2">
              <w:t>Alex</w:t>
            </w:r>
          </w:p>
        </w:tc>
        <w:tc>
          <w:tcPr>
            <w:tcW w:w="2003" w:type="dxa"/>
            <w:shd w:val="clear" w:color="auto" w:fill="auto"/>
            <w:noWrap/>
          </w:tcPr>
          <w:p w14:paraId="2C984402" w14:textId="77777777" w:rsidR="00024420" w:rsidRPr="00E4045D" w:rsidRDefault="00024420" w:rsidP="00435E94">
            <w:pPr>
              <w:rPr>
                <w:rFonts w:ascii="Segoe UI" w:hAnsi="Segoe UI" w:cs="Segoe UI"/>
                <w:color w:val="000000"/>
                <w:sz w:val="20"/>
              </w:rPr>
            </w:pPr>
            <w:r w:rsidRPr="00825FD2">
              <w:t>Ayala</w:t>
            </w:r>
          </w:p>
        </w:tc>
        <w:tc>
          <w:tcPr>
            <w:tcW w:w="3563" w:type="dxa"/>
            <w:shd w:val="clear" w:color="auto" w:fill="auto"/>
            <w:noWrap/>
          </w:tcPr>
          <w:p w14:paraId="6875BFBD" w14:textId="77777777" w:rsidR="00024420" w:rsidRPr="00E4045D" w:rsidRDefault="00024420" w:rsidP="00435E94">
            <w:pPr>
              <w:rPr>
                <w:rFonts w:ascii="Segoe UI" w:hAnsi="Segoe UI" w:cs="Segoe UI"/>
                <w:color w:val="000000"/>
                <w:sz w:val="20"/>
              </w:rPr>
            </w:pPr>
            <w:proofErr w:type="spellStart"/>
            <w:r w:rsidRPr="00825FD2">
              <w:t>ERMCO</w:t>
            </w:r>
            <w:proofErr w:type="spellEnd"/>
            <w:r w:rsidRPr="00825FD2">
              <w:t xml:space="preserve"> power partners</w:t>
            </w:r>
          </w:p>
        </w:tc>
        <w:tc>
          <w:tcPr>
            <w:tcW w:w="1400" w:type="dxa"/>
            <w:shd w:val="clear" w:color="auto" w:fill="auto"/>
            <w:noWrap/>
          </w:tcPr>
          <w:p w14:paraId="0849ACA6" w14:textId="77777777" w:rsidR="00024420" w:rsidRPr="00E4045D" w:rsidRDefault="00024420" w:rsidP="00435E94">
            <w:pPr>
              <w:rPr>
                <w:rFonts w:ascii="Segoe UI" w:hAnsi="Segoe UI" w:cs="Segoe UI"/>
                <w:color w:val="000000"/>
                <w:sz w:val="20"/>
              </w:rPr>
            </w:pPr>
            <w:r w:rsidRPr="00825FD2">
              <w:t>Guest</w:t>
            </w:r>
          </w:p>
        </w:tc>
        <w:tc>
          <w:tcPr>
            <w:tcW w:w="1386" w:type="dxa"/>
          </w:tcPr>
          <w:p w14:paraId="0D7120DE" w14:textId="77777777" w:rsidR="00024420" w:rsidRPr="00E4045D" w:rsidRDefault="00024420" w:rsidP="00435E94">
            <w:pPr>
              <w:rPr>
                <w:rFonts w:ascii="Segoe UI" w:hAnsi="Segoe UI" w:cs="Segoe UI"/>
                <w:color w:val="000000"/>
                <w:sz w:val="20"/>
              </w:rPr>
            </w:pPr>
            <w:r w:rsidRPr="00825FD2">
              <w:t>Yes</w:t>
            </w:r>
          </w:p>
        </w:tc>
      </w:tr>
      <w:tr w:rsidR="00024420" w:rsidRPr="00E4045D" w14:paraId="2EBB1B1D" w14:textId="77777777" w:rsidTr="00435E94">
        <w:trPr>
          <w:cantSplit/>
          <w:trHeight w:val="288"/>
        </w:trPr>
        <w:tc>
          <w:tcPr>
            <w:tcW w:w="551" w:type="dxa"/>
            <w:shd w:val="clear" w:color="auto" w:fill="auto"/>
            <w:noWrap/>
          </w:tcPr>
          <w:p w14:paraId="412EE7FA" w14:textId="77777777" w:rsidR="00024420" w:rsidRPr="00E4045D" w:rsidRDefault="00024420" w:rsidP="00435E94">
            <w:pPr>
              <w:jc w:val="right"/>
              <w:rPr>
                <w:rFonts w:ascii="Segoe UI" w:hAnsi="Segoe UI" w:cs="Segoe UI"/>
                <w:color w:val="000000"/>
                <w:sz w:val="20"/>
              </w:rPr>
            </w:pPr>
            <w:r w:rsidRPr="00825FD2">
              <w:t>96</w:t>
            </w:r>
          </w:p>
        </w:tc>
        <w:tc>
          <w:tcPr>
            <w:tcW w:w="1537" w:type="dxa"/>
            <w:shd w:val="clear" w:color="auto" w:fill="auto"/>
            <w:noWrap/>
          </w:tcPr>
          <w:p w14:paraId="3F8638BD" w14:textId="77777777" w:rsidR="00024420" w:rsidRPr="00E4045D" w:rsidRDefault="00024420" w:rsidP="00435E94">
            <w:pPr>
              <w:rPr>
                <w:rFonts w:ascii="Segoe UI" w:hAnsi="Segoe UI" w:cs="Segoe UI"/>
                <w:color w:val="000000"/>
                <w:sz w:val="20"/>
              </w:rPr>
            </w:pPr>
            <w:r w:rsidRPr="00825FD2">
              <w:t>Duvier</w:t>
            </w:r>
          </w:p>
        </w:tc>
        <w:tc>
          <w:tcPr>
            <w:tcW w:w="2003" w:type="dxa"/>
            <w:shd w:val="clear" w:color="auto" w:fill="auto"/>
            <w:noWrap/>
          </w:tcPr>
          <w:p w14:paraId="1B3B791D" w14:textId="77777777" w:rsidR="00024420" w:rsidRPr="00E4045D" w:rsidRDefault="00024420" w:rsidP="00435E94">
            <w:pPr>
              <w:rPr>
                <w:rFonts w:ascii="Segoe UI" w:hAnsi="Segoe UI" w:cs="Segoe UI"/>
                <w:color w:val="000000"/>
                <w:sz w:val="20"/>
              </w:rPr>
            </w:pPr>
            <w:r w:rsidRPr="00825FD2">
              <w:t>Bedoya</w:t>
            </w:r>
          </w:p>
        </w:tc>
        <w:tc>
          <w:tcPr>
            <w:tcW w:w="3563" w:type="dxa"/>
            <w:shd w:val="clear" w:color="auto" w:fill="auto"/>
            <w:noWrap/>
          </w:tcPr>
          <w:p w14:paraId="53A207D4" w14:textId="77777777" w:rsidR="00024420" w:rsidRPr="00E4045D" w:rsidRDefault="00024420" w:rsidP="00435E94">
            <w:pPr>
              <w:rPr>
                <w:rFonts w:ascii="Segoe UI" w:hAnsi="Segoe UI" w:cs="Segoe UI"/>
                <w:color w:val="000000"/>
                <w:sz w:val="20"/>
              </w:rPr>
            </w:pPr>
            <w:r w:rsidRPr="00825FD2">
              <w:t xml:space="preserve">Hitachi </w:t>
            </w:r>
          </w:p>
        </w:tc>
        <w:tc>
          <w:tcPr>
            <w:tcW w:w="1400" w:type="dxa"/>
            <w:shd w:val="clear" w:color="auto" w:fill="auto"/>
            <w:noWrap/>
          </w:tcPr>
          <w:p w14:paraId="0A1335FF" w14:textId="77777777" w:rsidR="00024420" w:rsidRPr="00E4045D" w:rsidRDefault="00024420" w:rsidP="00435E94">
            <w:pPr>
              <w:rPr>
                <w:rFonts w:ascii="Segoe UI" w:hAnsi="Segoe UI" w:cs="Segoe UI"/>
                <w:color w:val="000000"/>
                <w:sz w:val="20"/>
              </w:rPr>
            </w:pPr>
            <w:r w:rsidRPr="00825FD2">
              <w:t>Guest</w:t>
            </w:r>
          </w:p>
        </w:tc>
        <w:tc>
          <w:tcPr>
            <w:tcW w:w="1386" w:type="dxa"/>
          </w:tcPr>
          <w:p w14:paraId="1E0B3348" w14:textId="77777777" w:rsidR="00024420" w:rsidRPr="00E4045D" w:rsidRDefault="00024420" w:rsidP="00435E94">
            <w:pPr>
              <w:rPr>
                <w:rFonts w:ascii="Segoe UI" w:hAnsi="Segoe UI" w:cs="Segoe UI"/>
                <w:color w:val="000000"/>
                <w:sz w:val="20"/>
              </w:rPr>
            </w:pPr>
            <w:r w:rsidRPr="00825FD2">
              <w:t>Yes</w:t>
            </w:r>
          </w:p>
        </w:tc>
      </w:tr>
      <w:tr w:rsidR="00024420" w:rsidRPr="00E4045D" w14:paraId="1F1431A1" w14:textId="77777777" w:rsidTr="00435E94">
        <w:trPr>
          <w:cantSplit/>
          <w:trHeight w:val="288"/>
        </w:trPr>
        <w:tc>
          <w:tcPr>
            <w:tcW w:w="551" w:type="dxa"/>
            <w:shd w:val="clear" w:color="auto" w:fill="auto"/>
            <w:noWrap/>
          </w:tcPr>
          <w:p w14:paraId="5B0BE5B9" w14:textId="77777777" w:rsidR="00024420" w:rsidRPr="00E4045D" w:rsidRDefault="00024420" w:rsidP="00435E94">
            <w:pPr>
              <w:jc w:val="right"/>
              <w:rPr>
                <w:rFonts w:ascii="Segoe UI" w:hAnsi="Segoe UI" w:cs="Segoe UI"/>
                <w:color w:val="000000"/>
                <w:sz w:val="20"/>
              </w:rPr>
            </w:pPr>
            <w:r w:rsidRPr="00825FD2">
              <w:t>97</w:t>
            </w:r>
          </w:p>
        </w:tc>
        <w:tc>
          <w:tcPr>
            <w:tcW w:w="1537" w:type="dxa"/>
            <w:shd w:val="clear" w:color="auto" w:fill="auto"/>
            <w:noWrap/>
          </w:tcPr>
          <w:p w14:paraId="7278E144" w14:textId="77777777" w:rsidR="00024420" w:rsidRPr="00E4045D" w:rsidRDefault="00024420" w:rsidP="00435E94">
            <w:pPr>
              <w:rPr>
                <w:rFonts w:ascii="Segoe UI" w:hAnsi="Segoe UI" w:cs="Segoe UI"/>
                <w:color w:val="000000"/>
                <w:sz w:val="20"/>
              </w:rPr>
            </w:pPr>
            <w:r w:rsidRPr="00825FD2">
              <w:t>Edwin</w:t>
            </w:r>
          </w:p>
        </w:tc>
        <w:tc>
          <w:tcPr>
            <w:tcW w:w="2003" w:type="dxa"/>
            <w:shd w:val="clear" w:color="auto" w:fill="auto"/>
            <w:noWrap/>
          </w:tcPr>
          <w:p w14:paraId="2266DF99" w14:textId="77777777" w:rsidR="00024420" w:rsidRPr="00E4045D" w:rsidRDefault="00024420" w:rsidP="00435E94">
            <w:pPr>
              <w:rPr>
                <w:rFonts w:ascii="Segoe UI" w:hAnsi="Segoe UI" w:cs="Segoe UI"/>
                <w:color w:val="000000"/>
                <w:sz w:val="20"/>
              </w:rPr>
            </w:pPr>
            <w:r w:rsidRPr="00825FD2">
              <w:t>Betancourt</w:t>
            </w:r>
          </w:p>
        </w:tc>
        <w:tc>
          <w:tcPr>
            <w:tcW w:w="3563" w:type="dxa"/>
            <w:shd w:val="clear" w:color="auto" w:fill="auto"/>
            <w:noWrap/>
          </w:tcPr>
          <w:p w14:paraId="5F9CA7A7" w14:textId="77777777" w:rsidR="00024420" w:rsidRPr="00E4045D" w:rsidRDefault="00024420" w:rsidP="00435E94">
            <w:pPr>
              <w:rPr>
                <w:rFonts w:ascii="Segoe UI" w:hAnsi="Segoe UI" w:cs="Segoe UI"/>
                <w:color w:val="000000"/>
                <w:sz w:val="20"/>
              </w:rPr>
            </w:pPr>
            <w:r w:rsidRPr="00825FD2">
              <w:t>Siemens Energy</w:t>
            </w:r>
          </w:p>
        </w:tc>
        <w:tc>
          <w:tcPr>
            <w:tcW w:w="1400" w:type="dxa"/>
            <w:shd w:val="clear" w:color="auto" w:fill="auto"/>
            <w:noWrap/>
          </w:tcPr>
          <w:p w14:paraId="17D89EEB" w14:textId="77777777" w:rsidR="00024420" w:rsidRPr="00E4045D" w:rsidRDefault="00024420" w:rsidP="00435E94">
            <w:pPr>
              <w:rPr>
                <w:rFonts w:ascii="Segoe UI" w:hAnsi="Segoe UI" w:cs="Segoe UI"/>
                <w:color w:val="000000"/>
                <w:sz w:val="20"/>
              </w:rPr>
            </w:pPr>
            <w:r w:rsidRPr="00825FD2">
              <w:t>Guest</w:t>
            </w:r>
          </w:p>
        </w:tc>
        <w:tc>
          <w:tcPr>
            <w:tcW w:w="1386" w:type="dxa"/>
          </w:tcPr>
          <w:p w14:paraId="6C554A67" w14:textId="77777777" w:rsidR="00024420" w:rsidRPr="00E4045D" w:rsidRDefault="00024420" w:rsidP="00435E94">
            <w:pPr>
              <w:rPr>
                <w:rFonts w:ascii="Segoe UI" w:hAnsi="Segoe UI" w:cs="Segoe UI"/>
                <w:color w:val="000000"/>
                <w:sz w:val="20"/>
              </w:rPr>
            </w:pPr>
            <w:r w:rsidRPr="00825FD2">
              <w:t>No</w:t>
            </w:r>
          </w:p>
        </w:tc>
      </w:tr>
      <w:tr w:rsidR="00024420" w:rsidRPr="00E4045D" w14:paraId="3F258249" w14:textId="77777777" w:rsidTr="00435E94">
        <w:trPr>
          <w:cantSplit/>
          <w:trHeight w:val="288"/>
        </w:trPr>
        <w:tc>
          <w:tcPr>
            <w:tcW w:w="551" w:type="dxa"/>
            <w:shd w:val="clear" w:color="auto" w:fill="auto"/>
            <w:noWrap/>
          </w:tcPr>
          <w:p w14:paraId="64C0A9A7" w14:textId="77777777" w:rsidR="00024420" w:rsidRPr="00E4045D" w:rsidRDefault="00024420" w:rsidP="00435E94">
            <w:pPr>
              <w:jc w:val="right"/>
              <w:rPr>
                <w:rFonts w:ascii="Segoe UI" w:hAnsi="Segoe UI" w:cs="Segoe UI"/>
                <w:color w:val="000000"/>
                <w:sz w:val="20"/>
              </w:rPr>
            </w:pPr>
            <w:r w:rsidRPr="00825FD2">
              <w:t>98</w:t>
            </w:r>
          </w:p>
        </w:tc>
        <w:tc>
          <w:tcPr>
            <w:tcW w:w="1537" w:type="dxa"/>
            <w:shd w:val="clear" w:color="auto" w:fill="auto"/>
            <w:noWrap/>
          </w:tcPr>
          <w:p w14:paraId="4E396666" w14:textId="77777777" w:rsidR="00024420" w:rsidRPr="00E4045D" w:rsidRDefault="00024420" w:rsidP="00435E94">
            <w:pPr>
              <w:rPr>
                <w:rFonts w:ascii="Segoe UI" w:hAnsi="Segoe UI" w:cs="Segoe UI"/>
                <w:color w:val="000000"/>
                <w:sz w:val="20"/>
              </w:rPr>
            </w:pPr>
            <w:r w:rsidRPr="00825FD2">
              <w:t>Enrique</w:t>
            </w:r>
          </w:p>
        </w:tc>
        <w:tc>
          <w:tcPr>
            <w:tcW w:w="2003" w:type="dxa"/>
            <w:shd w:val="clear" w:color="auto" w:fill="auto"/>
            <w:noWrap/>
          </w:tcPr>
          <w:p w14:paraId="0B1A4521" w14:textId="77777777" w:rsidR="00024420" w:rsidRPr="00E4045D" w:rsidRDefault="00024420" w:rsidP="00435E94">
            <w:pPr>
              <w:rPr>
                <w:rFonts w:ascii="Segoe UI" w:hAnsi="Segoe UI" w:cs="Segoe UI"/>
                <w:color w:val="000000"/>
                <w:sz w:val="20"/>
              </w:rPr>
            </w:pPr>
            <w:r w:rsidRPr="00825FD2">
              <w:t>Betancourt</w:t>
            </w:r>
          </w:p>
        </w:tc>
        <w:tc>
          <w:tcPr>
            <w:tcW w:w="3563" w:type="dxa"/>
            <w:shd w:val="clear" w:color="auto" w:fill="auto"/>
            <w:noWrap/>
          </w:tcPr>
          <w:p w14:paraId="09DAAFF3" w14:textId="77777777" w:rsidR="00024420" w:rsidRPr="00E4045D" w:rsidRDefault="00024420" w:rsidP="00435E94">
            <w:pPr>
              <w:rPr>
                <w:rFonts w:ascii="Segoe UI" w:hAnsi="Segoe UI" w:cs="Segoe UI"/>
                <w:color w:val="000000"/>
                <w:sz w:val="20"/>
              </w:rPr>
            </w:pPr>
            <w:r w:rsidRPr="00825FD2">
              <w:t xml:space="preserve">Prolec GE </w:t>
            </w:r>
          </w:p>
        </w:tc>
        <w:tc>
          <w:tcPr>
            <w:tcW w:w="1400" w:type="dxa"/>
            <w:shd w:val="clear" w:color="auto" w:fill="auto"/>
            <w:noWrap/>
          </w:tcPr>
          <w:p w14:paraId="259CB028" w14:textId="77777777" w:rsidR="00024420" w:rsidRPr="00E4045D" w:rsidRDefault="00024420" w:rsidP="00435E94">
            <w:pPr>
              <w:rPr>
                <w:rFonts w:ascii="Segoe UI" w:hAnsi="Segoe UI" w:cs="Segoe UI"/>
                <w:color w:val="000000"/>
                <w:sz w:val="20"/>
              </w:rPr>
            </w:pPr>
            <w:r w:rsidRPr="00825FD2">
              <w:t>Guest</w:t>
            </w:r>
          </w:p>
        </w:tc>
        <w:tc>
          <w:tcPr>
            <w:tcW w:w="1386" w:type="dxa"/>
          </w:tcPr>
          <w:p w14:paraId="071EAED3" w14:textId="77777777" w:rsidR="00024420" w:rsidRPr="00E4045D" w:rsidRDefault="00024420" w:rsidP="00435E94">
            <w:pPr>
              <w:rPr>
                <w:rFonts w:ascii="Segoe UI" w:hAnsi="Segoe UI" w:cs="Segoe UI"/>
                <w:color w:val="000000"/>
                <w:sz w:val="20"/>
              </w:rPr>
            </w:pPr>
            <w:r w:rsidRPr="00825FD2">
              <w:t>Yes</w:t>
            </w:r>
          </w:p>
        </w:tc>
      </w:tr>
      <w:tr w:rsidR="00024420" w:rsidRPr="00E4045D" w14:paraId="17BFD71D" w14:textId="77777777" w:rsidTr="00435E94">
        <w:trPr>
          <w:cantSplit/>
          <w:trHeight w:val="288"/>
        </w:trPr>
        <w:tc>
          <w:tcPr>
            <w:tcW w:w="551" w:type="dxa"/>
            <w:shd w:val="clear" w:color="auto" w:fill="auto"/>
            <w:noWrap/>
          </w:tcPr>
          <w:p w14:paraId="1D03F5C0" w14:textId="77777777" w:rsidR="00024420" w:rsidRPr="00E4045D" w:rsidRDefault="00024420" w:rsidP="00435E94">
            <w:pPr>
              <w:jc w:val="right"/>
              <w:rPr>
                <w:rFonts w:ascii="Segoe UI" w:hAnsi="Segoe UI" w:cs="Segoe UI"/>
                <w:color w:val="000000"/>
                <w:sz w:val="20"/>
              </w:rPr>
            </w:pPr>
            <w:r w:rsidRPr="00825FD2">
              <w:t>99</w:t>
            </w:r>
          </w:p>
        </w:tc>
        <w:tc>
          <w:tcPr>
            <w:tcW w:w="1537" w:type="dxa"/>
            <w:shd w:val="clear" w:color="auto" w:fill="auto"/>
            <w:noWrap/>
          </w:tcPr>
          <w:p w14:paraId="3BF78850" w14:textId="77777777" w:rsidR="00024420" w:rsidRPr="00E4045D" w:rsidRDefault="00024420" w:rsidP="00435E94">
            <w:pPr>
              <w:rPr>
                <w:rFonts w:ascii="Segoe UI" w:hAnsi="Segoe UI" w:cs="Segoe UI"/>
                <w:color w:val="000000"/>
                <w:sz w:val="20"/>
              </w:rPr>
            </w:pPr>
            <w:r w:rsidRPr="00825FD2">
              <w:t>Naveen</w:t>
            </w:r>
          </w:p>
        </w:tc>
        <w:tc>
          <w:tcPr>
            <w:tcW w:w="2003" w:type="dxa"/>
            <w:shd w:val="clear" w:color="auto" w:fill="auto"/>
            <w:noWrap/>
          </w:tcPr>
          <w:p w14:paraId="22353C6E" w14:textId="77777777" w:rsidR="00024420" w:rsidRPr="00E4045D" w:rsidRDefault="00024420" w:rsidP="00435E94">
            <w:pPr>
              <w:rPr>
                <w:rFonts w:ascii="Segoe UI" w:hAnsi="Segoe UI" w:cs="Segoe UI"/>
                <w:color w:val="000000"/>
                <w:sz w:val="20"/>
              </w:rPr>
            </w:pPr>
            <w:r w:rsidRPr="00825FD2">
              <w:t>Bhardwaj</w:t>
            </w:r>
          </w:p>
        </w:tc>
        <w:tc>
          <w:tcPr>
            <w:tcW w:w="3563" w:type="dxa"/>
            <w:shd w:val="clear" w:color="auto" w:fill="auto"/>
            <w:noWrap/>
          </w:tcPr>
          <w:p w14:paraId="6F5C19DB" w14:textId="77777777" w:rsidR="00024420" w:rsidRPr="00E4045D" w:rsidRDefault="00024420" w:rsidP="00435E94">
            <w:pPr>
              <w:rPr>
                <w:rFonts w:ascii="Segoe UI" w:hAnsi="Segoe UI" w:cs="Segoe UI"/>
                <w:color w:val="000000"/>
                <w:sz w:val="20"/>
              </w:rPr>
            </w:pPr>
            <w:r w:rsidRPr="00825FD2">
              <w:t>Trench Group</w:t>
            </w:r>
          </w:p>
        </w:tc>
        <w:tc>
          <w:tcPr>
            <w:tcW w:w="1400" w:type="dxa"/>
            <w:shd w:val="clear" w:color="auto" w:fill="auto"/>
            <w:noWrap/>
          </w:tcPr>
          <w:p w14:paraId="3B58D4DB" w14:textId="77777777" w:rsidR="00024420" w:rsidRPr="00E4045D" w:rsidRDefault="00024420" w:rsidP="00435E94">
            <w:pPr>
              <w:rPr>
                <w:rFonts w:ascii="Segoe UI" w:hAnsi="Segoe UI" w:cs="Segoe UI"/>
                <w:color w:val="000000"/>
                <w:sz w:val="20"/>
              </w:rPr>
            </w:pPr>
            <w:r w:rsidRPr="00825FD2">
              <w:t>Guest</w:t>
            </w:r>
          </w:p>
        </w:tc>
        <w:tc>
          <w:tcPr>
            <w:tcW w:w="1386" w:type="dxa"/>
          </w:tcPr>
          <w:p w14:paraId="59EA976B" w14:textId="77777777" w:rsidR="00024420" w:rsidRPr="00E4045D" w:rsidRDefault="00024420" w:rsidP="00435E94">
            <w:pPr>
              <w:rPr>
                <w:rFonts w:ascii="Segoe UI" w:hAnsi="Segoe UI" w:cs="Segoe UI"/>
                <w:color w:val="000000"/>
                <w:sz w:val="20"/>
              </w:rPr>
            </w:pPr>
            <w:r w:rsidRPr="00825FD2">
              <w:t>No</w:t>
            </w:r>
          </w:p>
        </w:tc>
      </w:tr>
      <w:tr w:rsidR="00024420" w:rsidRPr="00E4045D" w14:paraId="5EF7E444" w14:textId="77777777" w:rsidTr="00435E94">
        <w:trPr>
          <w:cantSplit/>
          <w:trHeight w:val="288"/>
        </w:trPr>
        <w:tc>
          <w:tcPr>
            <w:tcW w:w="551" w:type="dxa"/>
            <w:shd w:val="clear" w:color="auto" w:fill="auto"/>
            <w:noWrap/>
          </w:tcPr>
          <w:p w14:paraId="35AC34F3" w14:textId="77777777" w:rsidR="00024420" w:rsidRPr="00E4045D" w:rsidRDefault="00024420" w:rsidP="00435E94">
            <w:pPr>
              <w:jc w:val="right"/>
              <w:rPr>
                <w:rFonts w:ascii="Segoe UI" w:hAnsi="Segoe UI" w:cs="Segoe UI"/>
                <w:color w:val="000000"/>
                <w:sz w:val="20"/>
              </w:rPr>
            </w:pPr>
            <w:r w:rsidRPr="00825FD2">
              <w:t>100</w:t>
            </w:r>
          </w:p>
        </w:tc>
        <w:tc>
          <w:tcPr>
            <w:tcW w:w="1537" w:type="dxa"/>
            <w:shd w:val="clear" w:color="auto" w:fill="auto"/>
            <w:noWrap/>
          </w:tcPr>
          <w:p w14:paraId="2A7817B5" w14:textId="77777777" w:rsidR="00024420" w:rsidRPr="00E4045D" w:rsidRDefault="00024420" w:rsidP="00435E94">
            <w:pPr>
              <w:rPr>
                <w:rFonts w:ascii="Segoe UI" w:hAnsi="Segoe UI" w:cs="Segoe UI"/>
                <w:color w:val="000000"/>
                <w:sz w:val="20"/>
              </w:rPr>
            </w:pPr>
            <w:r w:rsidRPr="00825FD2">
              <w:t>Kevin</w:t>
            </w:r>
          </w:p>
        </w:tc>
        <w:tc>
          <w:tcPr>
            <w:tcW w:w="2003" w:type="dxa"/>
            <w:shd w:val="clear" w:color="auto" w:fill="auto"/>
            <w:noWrap/>
          </w:tcPr>
          <w:p w14:paraId="5C3254E4" w14:textId="77777777" w:rsidR="00024420" w:rsidRPr="00E4045D" w:rsidRDefault="00024420" w:rsidP="00435E94">
            <w:pPr>
              <w:rPr>
                <w:rFonts w:ascii="Segoe UI" w:hAnsi="Segoe UI" w:cs="Segoe UI"/>
                <w:color w:val="000000"/>
                <w:sz w:val="20"/>
              </w:rPr>
            </w:pPr>
            <w:r w:rsidRPr="00825FD2">
              <w:t>Biggie</w:t>
            </w:r>
          </w:p>
        </w:tc>
        <w:tc>
          <w:tcPr>
            <w:tcW w:w="3563" w:type="dxa"/>
            <w:shd w:val="clear" w:color="auto" w:fill="auto"/>
            <w:noWrap/>
          </w:tcPr>
          <w:p w14:paraId="11EF9C60" w14:textId="77777777" w:rsidR="00024420" w:rsidRPr="00E4045D" w:rsidRDefault="00024420" w:rsidP="00435E94">
            <w:pPr>
              <w:rPr>
                <w:rFonts w:ascii="Segoe UI" w:hAnsi="Segoe UI" w:cs="Segoe UI"/>
                <w:color w:val="000000"/>
                <w:sz w:val="20"/>
              </w:rPr>
            </w:pPr>
            <w:r w:rsidRPr="00825FD2">
              <w:t xml:space="preserve">Weidmann </w:t>
            </w:r>
          </w:p>
        </w:tc>
        <w:tc>
          <w:tcPr>
            <w:tcW w:w="1400" w:type="dxa"/>
            <w:shd w:val="clear" w:color="auto" w:fill="auto"/>
            <w:noWrap/>
          </w:tcPr>
          <w:p w14:paraId="304ED7C8" w14:textId="77777777" w:rsidR="00024420" w:rsidRPr="00E4045D" w:rsidRDefault="00024420" w:rsidP="00435E94">
            <w:pPr>
              <w:rPr>
                <w:rFonts w:ascii="Segoe UI" w:hAnsi="Segoe UI" w:cs="Segoe UI"/>
                <w:color w:val="000000"/>
                <w:sz w:val="20"/>
              </w:rPr>
            </w:pPr>
            <w:r w:rsidRPr="00825FD2">
              <w:t>Guest</w:t>
            </w:r>
          </w:p>
        </w:tc>
        <w:tc>
          <w:tcPr>
            <w:tcW w:w="1386" w:type="dxa"/>
          </w:tcPr>
          <w:p w14:paraId="5BB8E361" w14:textId="77777777" w:rsidR="00024420" w:rsidRPr="00E4045D" w:rsidRDefault="00024420" w:rsidP="00435E94">
            <w:pPr>
              <w:rPr>
                <w:rFonts w:ascii="Segoe UI" w:hAnsi="Segoe UI" w:cs="Segoe UI"/>
                <w:color w:val="000000"/>
                <w:sz w:val="20"/>
              </w:rPr>
            </w:pPr>
            <w:r w:rsidRPr="00825FD2">
              <w:t>Yes</w:t>
            </w:r>
          </w:p>
        </w:tc>
      </w:tr>
      <w:tr w:rsidR="00024420" w:rsidRPr="00E4045D" w14:paraId="3EE51A97" w14:textId="77777777" w:rsidTr="00435E94">
        <w:trPr>
          <w:cantSplit/>
          <w:trHeight w:val="288"/>
        </w:trPr>
        <w:tc>
          <w:tcPr>
            <w:tcW w:w="551" w:type="dxa"/>
            <w:shd w:val="clear" w:color="auto" w:fill="auto"/>
            <w:noWrap/>
          </w:tcPr>
          <w:p w14:paraId="66FCF159" w14:textId="77777777" w:rsidR="00024420" w:rsidRPr="00E4045D" w:rsidRDefault="00024420" w:rsidP="00435E94">
            <w:pPr>
              <w:jc w:val="right"/>
              <w:rPr>
                <w:rFonts w:ascii="Segoe UI" w:hAnsi="Segoe UI" w:cs="Segoe UI"/>
                <w:color w:val="000000"/>
                <w:sz w:val="20"/>
              </w:rPr>
            </w:pPr>
            <w:r w:rsidRPr="00825FD2">
              <w:t>101</w:t>
            </w:r>
          </w:p>
        </w:tc>
        <w:tc>
          <w:tcPr>
            <w:tcW w:w="1537" w:type="dxa"/>
            <w:shd w:val="clear" w:color="auto" w:fill="auto"/>
            <w:noWrap/>
          </w:tcPr>
          <w:p w14:paraId="10C3CBB6" w14:textId="77777777" w:rsidR="00024420" w:rsidRPr="00E4045D" w:rsidRDefault="00024420" w:rsidP="00435E94">
            <w:pPr>
              <w:rPr>
                <w:rFonts w:ascii="Segoe UI" w:hAnsi="Segoe UI" w:cs="Segoe UI"/>
                <w:color w:val="000000"/>
                <w:sz w:val="20"/>
              </w:rPr>
            </w:pPr>
            <w:r w:rsidRPr="00825FD2">
              <w:t>Jeremiah</w:t>
            </w:r>
          </w:p>
        </w:tc>
        <w:tc>
          <w:tcPr>
            <w:tcW w:w="2003" w:type="dxa"/>
            <w:shd w:val="clear" w:color="auto" w:fill="auto"/>
            <w:noWrap/>
          </w:tcPr>
          <w:p w14:paraId="426AB991" w14:textId="77777777" w:rsidR="00024420" w:rsidRPr="00E4045D" w:rsidRDefault="00024420" w:rsidP="00435E94">
            <w:pPr>
              <w:rPr>
                <w:rFonts w:ascii="Segoe UI" w:hAnsi="Segoe UI" w:cs="Segoe UI"/>
                <w:color w:val="000000"/>
                <w:sz w:val="20"/>
              </w:rPr>
            </w:pPr>
            <w:r w:rsidRPr="00825FD2">
              <w:t>Bradshaw</w:t>
            </w:r>
          </w:p>
        </w:tc>
        <w:tc>
          <w:tcPr>
            <w:tcW w:w="3563" w:type="dxa"/>
            <w:shd w:val="clear" w:color="auto" w:fill="auto"/>
            <w:noWrap/>
          </w:tcPr>
          <w:p w14:paraId="135DCF36" w14:textId="77777777" w:rsidR="00024420" w:rsidRPr="00E4045D" w:rsidRDefault="00024420" w:rsidP="00435E94">
            <w:pPr>
              <w:rPr>
                <w:rFonts w:ascii="Segoe UI" w:hAnsi="Segoe UI" w:cs="Segoe UI"/>
                <w:color w:val="000000"/>
                <w:sz w:val="20"/>
              </w:rPr>
            </w:pPr>
            <w:r w:rsidRPr="00825FD2">
              <w:t>Bureau of Reclamation</w:t>
            </w:r>
          </w:p>
        </w:tc>
        <w:tc>
          <w:tcPr>
            <w:tcW w:w="1400" w:type="dxa"/>
            <w:shd w:val="clear" w:color="auto" w:fill="auto"/>
            <w:noWrap/>
          </w:tcPr>
          <w:p w14:paraId="10E314CD" w14:textId="77777777" w:rsidR="00024420" w:rsidRPr="00E4045D" w:rsidRDefault="00024420" w:rsidP="00435E94">
            <w:pPr>
              <w:rPr>
                <w:rFonts w:ascii="Segoe UI" w:hAnsi="Segoe UI" w:cs="Segoe UI"/>
                <w:color w:val="000000"/>
                <w:sz w:val="20"/>
              </w:rPr>
            </w:pPr>
            <w:r w:rsidRPr="00825FD2">
              <w:t>Guest</w:t>
            </w:r>
          </w:p>
        </w:tc>
        <w:tc>
          <w:tcPr>
            <w:tcW w:w="1386" w:type="dxa"/>
          </w:tcPr>
          <w:p w14:paraId="72A1A934" w14:textId="77777777" w:rsidR="00024420" w:rsidRPr="00E4045D" w:rsidRDefault="00024420" w:rsidP="00435E94">
            <w:pPr>
              <w:rPr>
                <w:rFonts w:ascii="Segoe UI" w:hAnsi="Segoe UI" w:cs="Segoe UI"/>
                <w:color w:val="000000"/>
                <w:sz w:val="20"/>
              </w:rPr>
            </w:pPr>
            <w:r w:rsidRPr="00825FD2">
              <w:t>No</w:t>
            </w:r>
          </w:p>
        </w:tc>
      </w:tr>
      <w:tr w:rsidR="00024420" w:rsidRPr="00E4045D" w14:paraId="07435930" w14:textId="77777777" w:rsidTr="00435E94">
        <w:trPr>
          <w:cantSplit/>
          <w:trHeight w:val="288"/>
        </w:trPr>
        <w:tc>
          <w:tcPr>
            <w:tcW w:w="551" w:type="dxa"/>
            <w:shd w:val="clear" w:color="auto" w:fill="auto"/>
            <w:noWrap/>
          </w:tcPr>
          <w:p w14:paraId="7639DF81" w14:textId="77777777" w:rsidR="00024420" w:rsidRPr="00E4045D" w:rsidRDefault="00024420" w:rsidP="00435E94">
            <w:pPr>
              <w:jc w:val="right"/>
              <w:rPr>
                <w:rFonts w:ascii="Segoe UI" w:hAnsi="Segoe UI" w:cs="Segoe UI"/>
                <w:color w:val="000000"/>
                <w:sz w:val="20"/>
              </w:rPr>
            </w:pPr>
            <w:r w:rsidRPr="00825FD2">
              <w:t>102</w:t>
            </w:r>
          </w:p>
        </w:tc>
        <w:tc>
          <w:tcPr>
            <w:tcW w:w="1537" w:type="dxa"/>
            <w:shd w:val="clear" w:color="auto" w:fill="auto"/>
            <w:noWrap/>
          </w:tcPr>
          <w:p w14:paraId="25405119" w14:textId="77777777" w:rsidR="00024420" w:rsidRPr="00E4045D" w:rsidRDefault="00024420" w:rsidP="00435E94">
            <w:pPr>
              <w:rPr>
                <w:rFonts w:ascii="Segoe UI" w:hAnsi="Segoe UI" w:cs="Segoe UI"/>
                <w:color w:val="000000"/>
                <w:sz w:val="20"/>
              </w:rPr>
            </w:pPr>
            <w:r w:rsidRPr="00825FD2">
              <w:t>Josipa</w:t>
            </w:r>
          </w:p>
        </w:tc>
        <w:tc>
          <w:tcPr>
            <w:tcW w:w="2003" w:type="dxa"/>
            <w:shd w:val="clear" w:color="auto" w:fill="auto"/>
            <w:noWrap/>
          </w:tcPr>
          <w:p w14:paraId="2F740207" w14:textId="77777777" w:rsidR="00024420" w:rsidRPr="00E4045D" w:rsidRDefault="00024420" w:rsidP="00435E94">
            <w:pPr>
              <w:rPr>
                <w:rFonts w:ascii="Segoe UI" w:hAnsi="Segoe UI" w:cs="Segoe UI"/>
                <w:color w:val="000000"/>
                <w:sz w:val="20"/>
              </w:rPr>
            </w:pPr>
            <w:r w:rsidRPr="00825FD2">
              <w:t>Brekalo</w:t>
            </w:r>
          </w:p>
        </w:tc>
        <w:tc>
          <w:tcPr>
            <w:tcW w:w="3563" w:type="dxa"/>
            <w:shd w:val="clear" w:color="auto" w:fill="auto"/>
            <w:noWrap/>
          </w:tcPr>
          <w:p w14:paraId="107E8722" w14:textId="77777777" w:rsidR="00024420" w:rsidRPr="00E4045D" w:rsidRDefault="00024420" w:rsidP="00435E94">
            <w:pPr>
              <w:rPr>
                <w:rFonts w:ascii="Segoe UI" w:hAnsi="Segoe UI" w:cs="Segoe UI"/>
                <w:color w:val="000000"/>
                <w:sz w:val="20"/>
              </w:rPr>
            </w:pPr>
            <w:r w:rsidRPr="00825FD2">
              <w:t xml:space="preserve">Koncar </w:t>
            </w:r>
            <w:proofErr w:type="spellStart"/>
            <w:r w:rsidRPr="00825FD2">
              <w:t>D&amp;ST</w:t>
            </w:r>
            <w:proofErr w:type="spellEnd"/>
          </w:p>
        </w:tc>
        <w:tc>
          <w:tcPr>
            <w:tcW w:w="1400" w:type="dxa"/>
            <w:shd w:val="clear" w:color="auto" w:fill="auto"/>
            <w:noWrap/>
          </w:tcPr>
          <w:p w14:paraId="6112ECDB" w14:textId="77777777" w:rsidR="00024420" w:rsidRPr="00E4045D" w:rsidRDefault="00024420" w:rsidP="00435E94">
            <w:pPr>
              <w:rPr>
                <w:rFonts w:ascii="Segoe UI" w:hAnsi="Segoe UI" w:cs="Segoe UI"/>
                <w:color w:val="000000"/>
                <w:sz w:val="20"/>
              </w:rPr>
            </w:pPr>
            <w:r w:rsidRPr="00825FD2">
              <w:t>Guest</w:t>
            </w:r>
          </w:p>
        </w:tc>
        <w:tc>
          <w:tcPr>
            <w:tcW w:w="1386" w:type="dxa"/>
          </w:tcPr>
          <w:p w14:paraId="2E156EAB" w14:textId="77777777" w:rsidR="00024420" w:rsidRPr="00E4045D" w:rsidRDefault="00024420" w:rsidP="00435E94">
            <w:pPr>
              <w:rPr>
                <w:rFonts w:ascii="Segoe UI" w:hAnsi="Segoe UI" w:cs="Segoe UI"/>
                <w:color w:val="000000"/>
                <w:sz w:val="20"/>
              </w:rPr>
            </w:pPr>
            <w:r w:rsidRPr="00825FD2">
              <w:t>Yes</w:t>
            </w:r>
          </w:p>
        </w:tc>
      </w:tr>
      <w:tr w:rsidR="00024420" w:rsidRPr="00E4045D" w14:paraId="0067EDF7" w14:textId="77777777" w:rsidTr="00435E94">
        <w:trPr>
          <w:cantSplit/>
          <w:trHeight w:val="288"/>
        </w:trPr>
        <w:tc>
          <w:tcPr>
            <w:tcW w:w="551" w:type="dxa"/>
            <w:shd w:val="clear" w:color="auto" w:fill="auto"/>
            <w:noWrap/>
          </w:tcPr>
          <w:p w14:paraId="3DC1295B" w14:textId="77777777" w:rsidR="00024420" w:rsidRPr="00E4045D" w:rsidRDefault="00024420" w:rsidP="00435E94">
            <w:pPr>
              <w:jc w:val="right"/>
              <w:rPr>
                <w:rFonts w:ascii="Segoe UI" w:hAnsi="Segoe UI" w:cs="Segoe UI"/>
                <w:color w:val="000000"/>
                <w:sz w:val="20"/>
              </w:rPr>
            </w:pPr>
            <w:r w:rsidRPr="00825FD2">
              <w:t>103</w:t>
            </w:r>
          </w:p>
        </w:tc>
        <w:tc>
          <w:tcPr>
            <w:tcW w:w="1537" w:type="dxa"/>
            <w:shd w:val="clear" w:color="auto" w:fill="auto"/>
            <w:noWrap/>
          </w:tcPr>
          <w:p w14:paraId="365C5443" w14:textId="77777777" w:rsidR="00024420" w:rsidRPr="00E4045D" w:rsidRDefault="00024420" w:rsidP="00435E94">
            <w:pPr>
              <w:rPr>
                <w:rFonts w:ascii="Segoe UI" w:hAnsi="Segoe UI" w:cs="Segoe UI"/>
                <w:color w:val="000000"/>
                <w:sz w:val="20"/>
              </w:rPr>
            </w:pPr>
            <w:r w:rsidRPr="00825FD2">
              <w:t xml:space="preserve">Christopher </w:t>
            </w:r>
          </w:p>
        </w:tc>
        <w:tc>
          <w:tcPr>
            <w:tcW w:w="2003" w:type="dxa"/>
            <w:shd w:val="clear" w:color="auto" w:fill="auto"/>
            <w:noWrap/>
          </w:tcPr>
          <w:p w14:paraId="0F195DC4" w14:textId="77777777" w:rsidR="00024420" w:rsidRPr="00E4045D" w:rsidRDefault="00024420" w:rsidP="00435E94">
            <w:pPr>
              <w:rPr>
                <w:rFonts w:ascii="Segoe UI" w:hAnsi="Segoe UI" w:cs="Segoe UI"/>
                <w:color w:val="000000"/>
                <w:sz w:val="20"/>
              </w:rPr>
            </w:pPr>
            <w:r w:rsidRPr="00825FD2">
              <w:t>Brown</w:t>
            </w:r>
          </w:p>
        </w:tc>
        <w:tc>
          <w:tcPr>
            <w:tcW w:w="3563" w:type="dxa"/>
            <w:shd w:val="clear" w:color="auto" w:fill="auto"/>
            <w:noWrap/>
          </w:tcPr>
          <w:p w14:paraId="5B2EF05C" w14:textId="77777777" w:rsidR="00024420" w:rsidRPr="00E4045D" w:rsidRDefault="00024420" w:rsidP="00435E94">
            <w:pPr>
              <w:rPr>
                <w:rFonts w:ascii="Segoe UI" w:hAnsi="Segoe UI" w:cs="Segoe UI"/>
                <w:color w:val="000000"/>
                <w:sz w:val="20"/>
              </w:rPr>
            </w:pPr>
            <w:r w:rsidRPr="00825FD2">
              <w:t xml:space="preserve">San Diego Gas and Electric </w:t>
            </w:r>
          </w:p>
        </w:tc>
        <w:tc>
          <w:tcPr>
            <w:tcW w:w="1400" w:type="dxa"/>
            <w:shd w:val="clear" w:color="auto" w:fill="auto"/>
            <w:noWrap/>
          </w:tcPr>
          <w:p w14:paraId="32C7D031" w14:textId="77777777" w:rsidR="00024420" w:rsidRPr="00E4045D" w:rsidRDefault="00024420" w:rsidP="00435E94">
            <w:pPr>
              <w:rPr>
                <w:rFonts w:ascii="Segoe UI" w:hAnsi="Segoe UI" w:cs="Segoe UI"/>
                <w:color w:val="000000"/>
                <w:sz w:val="20"/>
              </w:rPr>
            </w:pPr>
            <w:r w:rsidRPr="00825FD2">
              <w:t>Guest</w:t>
            </w:r>
          </w:p>
        </w:tc>
        <w:tc>
          <w:tcPr>
            <w:tcW w:w="1386" w:type="dxa"/>
          </w:tcPr>
          <w:p w14:paraId="368AA851" w14:textId="77777777" w:rsidR="00024420" w:rsidRPr="00E4045D" w:rsidRDefault="00024420" w:rsidP="00435E94">
            <w:pPr>
              <w:rPr>
                <w:rFonts w:ascii="Segoe UI" w:hAnsi="Segoe UI" w:cs="Segoe UI"/>
                <w:color w:val="000000"/>
                <w:sz w:val="20"/>
              </w:rPr>
            </w:pPr>
            <w:r w:rsidRPr="00825FD2">
              <w:t>Yes</w:t>
            </w:r>
          </w:p>
        </w:tc>
      </w:tr>
      <w:tr w:rsidR="00024420" w:rsidRPr="00E4045D" w14:paraId="4AB1EB9E" w14:textId="77777777" w:rsidTr="00435E94">
        <w:trPr>
          <w:cantSplit/>
          <w:trHeight w:val="288"/>
        </w:trPr>
        <w:tc>
          <w:tcPr>
            <w:tcW w:w="551" w:type="dxa"/>
            <w:shd w:val="clear" w:color="auto" w:fill="auto"/>
            <w:noWrap/>
          </w:tcPr>
          <w:p w14:paraId="2E20DB99" w14:textId="77777777" w:rsidR="00024420" w:rsidRPr="00E4045D" w:rsidRDefault="00024420" w:rsidP="00435E94">
            <w:pPr>
              <w:jc w:val="right"/>
              <w:rPr>
                <w:rFonts w:ascii="Segoe UI" w:hAnsi="Segoe UI" w:cs="Segoe UI"/>
                <w:color w:val="000000"/>
                <w:sz w:val="20"/>
              </w:rPr>
            </w:pPr>
            <w:r w:rsidRPr="00825FD2">
              <w:t>104</w:t>
            </w:r>
          </w:p>
        </w:tc>
        <w:tc>
          <w:tcPr>
            <w:tcW w:w="1537" w:type="dxa"/>
            <w:shd w:val="clear" w:color="auto" w:fill="auto"/>
            <w:noWrap/>
          </w:tcPr>
          <w:p w14:paraId="3D953F45" w14:textId="77777777" w:rsidR="00024420" w:rsidRPr="00E4045D" w:rsidRDefault="00024420" w:rsidP="00435E94">
            <w:pPr>
              <w:rPr>
                <w:rFonts w:ascii="Segoe UI" w:hAnsi="Segoe UI" w:cs="Segoe UI"/>
                <w:color w:val="000000"/>
                <w:sz w:val="20"/>
              </w:rPr>
            </w:pPr>
            <w:r w:rsidRPr="00825FD2">
              <w:t>David</w:t>
            </w:r>
          </w:p>
        </w:tc>
        <w:tc>
          <w:tcPr>
            <w:tcW w:w="2003" w:type="dxa"/>
            <w:shd w:val="clear" w:color="auto" w:fill="auto"/>
            <w:noWrap/>
          </w:tcPr>
          <w:p w14:paraId="21A91542" w14:textId="77777777" w:rsidR="00024420" w:rsidRPr="00E4045D" w:rsidRDefault="00024420" w:rsidP="00435E94">
            <w:pPr>
              <w:rPr>
                <w:rFonts w:ascii="Segoe UI" w:hAnsi="Segoe UI" w:cs="Segoe UI"/>
                <w:color w:val="000000"/>
                <w:sz w:val="20"/>
              </w:rPr>
            </w:pPr>
            <w:r w:rsidRPr="00825FD2">
              <w:t>Calitz</w:t>
            </w:r>
          </w:p>
        </w:tc>
        <w:tc>
          <w:tcPr>
            <w:tcW w:w="3563" w:type="dxa"/>
            <w:shd w:val="clear" w:color="auto" w:fill="auto"/>
            <w:noWrap/>
          </w:tcPr>
          <w:p w14:paraId="6EA13A9F" w14:textId="77777777" w:rsidR="00024420" w:rsidRPr="00E4045D" w:rsidRDefault="00024420" w:rsidP="00435E94">
            <w:pPr>
              <w:rPr>
                <w:rFonts w:ascii="Segoe UI" w:hAnsi="Segoe UI" w:cs="Segoe UI"/>
                <w:color w:val="000000"/>
                <w:sz w:val="20"/>
              </w:rPr>
            </w:pPr>
            <w:r w:rsidRPr="00825FD2">
              <w:t>Siemens Energy</w:t>
            </w:r>
          </w:p>
        </w:tc>
        <w:tc>
          <w:tcPr>
            <w:tcW w:w="1400" w:type="dxa"/>
            <w:shd w:val="clear" w:color="auto" w:fill="auto"/>
            <w:noWrap/>
          </w:tcPr>
          <w:p w14:paraId="3A52E810" w14:textId="77777777" w:rsidR="00024420" w:rsidRPr="00E4045D" w:rsidRDefault="00024420" w:rsidP="00435E94">
            <w:pPr>
              <w:rPr>
                <w:rFonts w:ascii="Segoe UI" w:hAnsi="Segoe UI" w:cs="Segoe UI"/>
                <w:color w:val="000000"/>
                <w:sz w:val="20"/>
              </w:rPr>
            </w:pPr>
            <w:r w:rsidRPr="00825FD2">
              <w:t>Guest</w:t>
            </w:r>
          </w:p>
        </w:tc>
        <w:tc>
          <w:tcPr>
            <w:tcW w:w="1386" w:type="dxa"/>
          </w:tcPr>
          <w:p w14:paraId="199D82DC" w14:textId="77777777" w:rsidR="00024420" w:rsidRPr="00E4045D" w:rsidRDefault="00024420" w:rsidP="00435E94">
            <w:pPr>
              <w:rPr>
                <w:rFonts w:ascii="Segoe UI" w:hAnsi="Segoe UI" w:cs="Segoe UI"/>
                <w:color w:val="000000"/>
                <w:sz w:val="20"/>
              </w:rPr>
            </w:pPr>
            <w:r w:rsidRPr="00825FD2">
              <w:t>Yes</w:t>
            </w:r>
          </w:p>
        </w:tc>
      </w:tr>
      <w:tr w:rsidR="00024420" w:rsidRPr="00E4045D" w14:paraId="3F678964" w14:textId="77777777" w:rsidTr="00435E94">
        <w:trPr>
          <w:cantSplit/>
          <w:trHeight w:val="288"/>
        </w:trPr>
        <w:tc>
          <w:tcPr>
            <w:tcW w:w="551" w:type="dxa"/>
            <w:shd w:val="clear" w:color="auto" w:fill="auto"/>
            <w:noWrap/>
          </w:tcPr>
          <w:p w14:paraId="26A8E0FF" w14:textId="77777777" w:rsidR="00024420" w:rsidRPr="00E4045D" w:rsidRDefault="00024420" w:rsidP="00435E94">
            <w:pPr>
              <w:jc w:val="right"/>
              <w:rPr>
                <w:rFonts w:ascii="Segoe UI" w:hAnsi="Segoe UI" w:cs="Segoe UI"/>
                <w:color w:val="000000"/>
                <w:sz w:val="20"/>
              </w:rPr>
            </w:pPr>
            <w:r w:rsidRPr="00825FD2">
              <w:t>105</w:t>
            </w:r>
          </w:p>
        </w:tc>
        <w:tc>
          <w:tcPr>
            <w:tcW w:w="1537" w:type="dxa"/>
            <w:shd w:val="clear" w:color="auto" w:fill="auto"/>
            <w:noWrap/>
          </w:tcPr>
          <w:p w14:paraId="37CC4CE3" w14:textId="77777777" w:rsidR="00024420" w:rsidRPr="00E4045D" w:rsidRDefault="00024420" w:rsidP="00435E94">
            <w:pPr>
              <w:rPr>
                <w:rFonts w:ascii="Segoe UI" w:hAnsi="Segoe UI" w:cs="Segoe UI"/>
                <w:color w:val="000000"/>
                <w:sz w:val="20"/>
              </w:rPr>
            </w:pPr>
            <w:r w:rsidRPr="00825FD2">
              <w:t>Fidel</w:t>
            </w:r>
          </w:p>
        </w:tc>
        <w:tc>
          <w:tcPr>
            <w:tcW w:w="2003" w:type="dxa"/>
            <w:shd w:val="clear" w:color="auto" w:fill="auto"/>
            <w:noWrap/>
          </w:tcPr>
          <w:p w14:paraId="33AE676C" w14:textId="77777777" w:rsidR="00024420" w:rsidRPr="00E4045D" w:rsidRDefault="00024420" w:rsidP="00435E94">
            <w:pPr>
              <w:rPr>
                <w:rFonts w:ascii="Segoe UI" w:hAnsi="Segoe UI" w:cs="Segoe UI"/>
                <w:color w:val="000000"/>
                <w:sz w:val="20"/>
              </w:rPr>
            </w:pPr>
            <w:r w:rsidRPr="00825FD2">
              <w:t>Castro</w:t>
            </w:r>
          </w:p>
        </w:tc>
        <w:tc>
          <w:tcPr>
            <w:tcW w:w="3563" w:type="dxa"/>
            <w:shd w:val="clear" w:color="auto" w:fill="auto"/>
            <w:noWrap/>
          </w:tcPr>
          <w:p w14:paraId="44C27499" w14:textId="77777777" w:rsidR="00024420" w:rsidRPr="00E4045D" w:rsidRDefault="00024420" w:rsidP="00435E94">
            <w:pPr>
              <w:rPr>
                <w:rFonts w:ascii="Segoe UI" w:hAnsi="Segoe UI" w:cs="Segoe UI"/>
                <w:color w:val="000000"/>
                <w:sz w:val="20"/>
              </w:rPr>
            </w:pPr>
            <w:proofErr w:type="spellStart"/>
            <w:r w:rsidRPr="00825FD2">
              <w:t>Sdge</w:t>
            </w:r>
            <w:proofErr w:type="spellEnd"/>
          </w:p>
        </w:tc>
        <w:tc>
          <w:tcPr>
            <w:tcW w:w="1400" w:type="dxa"/>
            <w:shd w:val="clear" w:color="auto" w:fill="auto"/>
            <w:noWrap/>
          </w:tcPr>
          <w:p w14:paraId="72FFEDAB" w14:textId="77777777" w:rsidR="00024420" w:rsidRPr="00E4045D" w:rsidRDefault="00024420" w:rsidP="00435E94">
            <w:pPr>
              <w:rPr>
                <w:rFonts w:ascii="Segoe UI" w:hAnsi="Segoe UI" w:cs="Segoe UI"/>
                <w:color w:val="000000"/>
                <w:sz w:val="20"/>
              </w:rPr>
            </w:pPr>
            <w:r w:rsidRPr="00825FD2">
              <w:t>Guest</w:t>
            </w:r>
          </w:p>
        </w:tc>
        <w:tc>
          <w:tcPr>
            <w:tcW w:w="1386" w:type="dxa"/>
          </w:tcPr>
          <w:p w14:paraId="5F4D9C06" w14:textId="77777777" w:rsidR="00024420" w:rsidRPr="00E4045D" w:rsidRDefault="00024420" w:rsidP="00435E94">
            <w:pPr>
              <w:rPr>
                <w:rFonts w:ascii="Segoe UI" w:hAnsi="Segoe UI" w:cs="Segoe UI"/>
                <w:color w:val="000000"/>
                <w:sz w:val="20"/>
              </w:rPr>
            </w:pPr>
            <w:r w:rsidRPr="00825FD2">
              <w:t>Yes</w:t>
            </w:r>
          </w:p>
        </w:tc>
      </w:tr>
      <w:tr w:rsidR="00024420" w:rsidRPr="00E4045D" w14:paraId="6925D021" w14:textId="77777777" w:rsidTr="00435E94">
        <w:trPr>
          <w:cantSplit/>
          <w:trHeight w:val="288"/>
        </w:trPr>
        <w:tc>
          <w:tcPr>
            <w:tcW w:w="551" w:type="dxa"/>
            <w:shd w:val="clear" w:color="auto" w:fill="auto"/>
            <w:noWrap/>
          </w:tcPr>
          <w:p w14:paraId="020E9ACC" w14:textId="77777777" w:rsidR="00024420" w:rsidRPr="00E4045D" w:rsidRDefault="00024420" w:rsidP="00435E94">
            <w:pPr>
              <w:jc w:val="right"/>
              <w:rPr>
                <w:rFonts w:ascii="Segoe UI" w:hAnsi="Segoe UI" w:cs="Segoe UI"/>
                <w:color w:val="000000"/>
                <w:sz w:val="20"/>
              </w:rPr>
            </w:pPr>
            <w:r w:rsidRPr="00825FD2">
              <w:t>106</w:t>
            </w:r>
          </w:p>
        </w:tc>
        <w:tc>
          <w:tcPr>
            <w:tcW w:w="1537" w:type="dxa"/>
            <w:shd w:val="clear" w:color="auto" w:fill="auto"/>
            <w:noWrap/>
          </w:tcPr>
          <w:p w14:paraId="055532F2" w14:textId="77777777" w:rsidR="00024420" w:rsidRPr="00E4045D" w:rsidRDefault="00024420" w:rsidP="00435E94">
            <w:pPr>
              <w:rPr>
                <w:rFonts w:ascii="Segoe UI" w:hAnsi="Segoe UI" w:cs="Segoe UI"/>
                <w:color w:val="000000"/>
                <w:sz w:val="20"/>
              </w:rPr>
            </w:pPr>
            <w:r w:rsidRPr="00825FD2">
              <w:t>Bhaumik</w:t>
            </w:r>
          </w:p>
        </w:tc>
        <w:tc>
          <w:tcPr>
            <w:tcW w:w="2003" w:type="dxa"/>
            <w:shd w:val="clear" w:color="auto" w:fill="auto"/>
            <w:noWrap/>
          </w:tcPr>
          <w:p w14:paraId="30900F30" w14:textId="77777777" w:rsidR="00024420" w:rsidRPr="00E4045D" w:rsidRDefault="00024420" w:rsidP="00435E94">
            <w:pPr>
              <w:rPr>
                <w:rFonts w:ascii="Segoe UI" w:hAnsi="Segoe UI" w:cs="Segoe UI"/>
                <w:color w:val="000000"/>
                <w:sz w:val="20"/>
              </w:rPr>
            </w:pPr>
            <w:r w:rsidRPr="00825FD2">
              <w:t>Choksi</w:t>
            </w:r>
          </w:p>
        </w:tc>
        <w:tc>
          <w:tcPr>
            <w:tcW w:w="3563" w:type="dxa"/>
            <w:shd w:val="clear" w:color="auto" w:fill="auto"/>
            <w:noWrap/>
          </w:tcPr>
          <w:p w14:paraId="21A3616C" w14:textId="77777777" w:rsidR="00024420" w:rsidRPr="00E4045D" w:rsidRDefault="00024420" w:rsidP="00435E94">
            <w:pPr>
              <w:rPr>
                <w:rFonts w:ascii="Segoe UI" w:hAnsi="Segoe UI" w:cs="Segoe UI"/>
                <w:color w:val="000000"/>
                <w:sz w:val="20"/>
              </w:rPr>
            </w:pPr>
            <w:r w:rsidRPr="00825FD2">
              <w:t>Hitachi Energy</w:t>
            </w:r>
          </w:p>
        </w:tc>
        <w:tc>
          <w:tcPr>
            <w:tcW w:w="1400" w:type="dxa"/>
            <w:shd w:val="clear" w:color="auto" w:fill="auto"/>
            <w:noWrap/>
          </w:tcPr>
          <w:p w14:paraId="13DD3149" w14:textId="77777777" w:rsidR="00024420" w:rsidRPr="00E4045D" w:rsidRDefault="00024420" w:rsidP="00435E94">
            <w:pPr>
              <w:rPr>
                <w:rFonts w:ascii="Segoe UI" w:hAnsi="Segoe UI" w:cs="Segoe UI"/>
                <w:color w:val="000000"/>
                <w:sz w:val="20"/>
              </w:rPr>
            </w:pPr>
            <w:r w:rsidRPr="00825FD2">
              <w:t>Guest</w:t>
            </w:r>
          </w:p>
        </w:tc>
        <w:tc>
          <w:tcPr>
            <w:tcW w:w="1386" w:type="dxa"/>
          </w:tcPr>
          <w:p w14:paraId="27B86C77" w14:textId="77777777" w:rsidR="00024420" w:rsidRPr="00E4045D" w:rsidRDefault="00024420" w:rsidP="00435E94">
            <w:pPr>
              <w:rPr>
                <w:rFonts w:ascii="Segoe UI" w:hAnsi="Segoe UI" w:cs="Segoe UI"/>
                <w:color w:val="000000"/>
                <w:sz w:val="20"/>
              </w:rPr>
            </w:pPr>
            <w:r w:rsidRPr="00825FD2">
              <w:t>No</w:t>
            </w:r>
          </w:p>
        </w:tc>
      </w:tr>
      <w:tr w:rsidR="00024420" w:rsidRPr="00E4045D" w14:paraId="1446CFA2" w14:textId="77777777" w:rsidTr="00435E94">
        <w:trPr>
          <w:cantSplit/>
          <w:trHeight w:val="288"/>
        </w:trPr>
        <w:tc>
          <w:tcPr>
            <w:tcW w:w="551" w:type="dxa"/>
            <w:shd w:val="clear" w:color="auto" w:fill="auto"/>
            <w:noWrap/>
          </w:tcPr>
          <w:p w14:paraId="6AAE81B4" w14:textId="77777777" w:rsidR="00024420" w:rsidRPr="00E4045D" w:rsidRDefault="00024420" w:rsidP="00435E94">
            <w:pPr>
              <w:jc w:val="right"/>
              <w:rPr>
                <w:rFonts w:ascii="Segoe UI" w:hAnsi="Segoe UI" w:cs="Segoe UI"/>
                <w:color w:val="000000"/>
                <w:sz w:val="20"/>
              </w:rPr>
            </w:pPr>
            <w:r w:rsidRPr="00825FD2">
              <w:t>107</w:t>
            </w:r>
          </w:p>
        </w:tc>
        <w:tc>
          <w:tcPr>
            <w:tcW w:w="1537" w:type="dxa"/>
            <w:shd w:val="clear" w:color="auto" w:fill="auto"/>
            <w:noWrap/>
          </w:tcPr>
          <w:p w14:paraId="43B2B45A" w14:textId="77777777" w:rsidR="00024420" w:rsidRPr="00E4045D" w:rsidRDefault="00024420" w:rsidP="00435E94">
            <w:pPr>
              <w:rPr>
                <w:rFonts w:ascii="Segoe UI" w:hAnsi="Segoe UI" w:cs="Segoe UI"/>
                <w:color w:val="000000"/>
                <w:sz w:val="20"/>
              </w:rPr>
            </w:pPr>
            <w:r w:rsidRPr="00825FD2">
              <w:t>Rhett</w:t>
            </w:r>
          </w:p>
        </w:tc>
        <w:tc>
          <w:tcPr>
            <w:tcW w:w="2003" w:type="dxa"/>
            <w:shd w:val="clear" w:color="auto" w:fill="auto"/>
            <w:noWrap/>
          </w:tcPr>
          <w:p w14:paraId="39BDB1FE" w14:textId="77777777" w:rsidR="00024420" w:rsidRPr="00E4045D" w:rsidRDefault="00024420" w:rsidP="00435E94">
            <w:pPr>
              <w:rPr>
                <w:rFonts w:ascii="Segoe UI" w:hAnsi="Segoe UI" w:cs="Segoe UI"/>
                <w:color w:val="000000"/>
                <w:sz w:val="20"/>
              </w:rPr>
            </w:pPr>
            <w:r w:rsidRPr="00825FD2">
              <w:t>Chrysler</w:t>
            </w:r>
          </w:p>
        </w:tc>
        <w:tc>
          <w:tcPr>
            <w:tcW w:w="3563" w:type="dxa"/>
            <w:shd w:val="clear" w:color="auto" w:fill="auto"/>
            <w:noWrap/>
          </w:tcPr>
          <w:p w14:paraId="3D623A2F" w14:textId="77777777" w:rsidR="00024420" w:rsidRPr="00E4045D" w:rsidRDefault="00024420" w:rsidP="00435E94">
            <w:pPr>
              <w:rPr>
                <w:rFonts w:ascii="Segoe UI" w:hAnsi="Segoe UI" w:cs="Segoe UI"/>
                <w:color w:val="000000"/>
                <w:sz w:val="20"/>
              </w:rPr>
            </w:pPr>
            <w:proofErr w:type="spellStart"/>
            <w:r w:rsidRPr="00825FD2">
              <w:t>ERMCO</w:t>
            </w:r>
            <w:proofErr w:type="spellEnd"/>
          </w:p>
        </w:tc>
        <w:tc>
          <w:tcPr>
            <w:tcW w:w="1400" w:type="dxa"/>
            <w:shd w:val="clear" w:color="auto" w:fill="auto"/>
            <w:noWrap/>
          </w:tcPr>
          <w:p w14:paraId="7C5EFFE7" w14:textId="77777777" w:rsidR="00024420" w:rsidRPr="00E4045D" w:rsidRDefault="00024420" w:rsidP="00435E94">
            <w:pPr>
              <w:rPr>
                <w:rFonts w:ascii="Segoe UI" w:hAnsi="Segoe UI" w:cs="Segoe UI"/>
                <w:color w:val="000000"/>
                <w:sz w:val="20"/>
              </w:rPr>
            </w:pPr>
            <w:r w:rsidRPr="00825FD2">
              <w:t>Guest</w:t>
            </w:r>
          </w:p>
        </w:tc>
        <w:tc>
          <w:tcPr>
            <w:tcW w:w="1386" w:type="dxa"/>
          </w:tcPr>
          <w:p w14:paraId="638C3129" w14:textId="77777777" w:rsidR="00024420" w:rsidRPr="00E4045D" w:rsidRDefault="00024420" w:rsidP="00435E94">
            <w:pPr>
              <w:rPr>
                <w:rFonts w:ascii="Segoe UI" w:hAnsi="Segoe UI" w:cs="Segoe UI"/>
                <w:color w:val="000000"/>
                <w:sz w:val="20"/>
              </w:rPr>
            </w:pPr>
            <w:r w:rsidRPr="00825FD2">
              <w:t>No</w:t>
            </w:r>
          </w:p>
        </w:tc>
      </w:tr>
      <w:tr w:rsidR="00024420" w:rsidRPr="00E4045D" w14:paraId="1C70BF25" w14:textId="77777777" w:rsidTr="00435E94">
        <w:trPr>
          <w:cantSplit/>
          <w:trHeight w:val="288"/>
        </w:trPr>
        <w:tc>
          <w:tcPr>
            <w:tcW w:w="551" w:type="dxa"/>
            <w:shd w:val="clear" w:color="auto" w:fill="auto"/>
            <w:noWrap/>
          </w:tcPr>
          <w:p w14:paraId="7B98363E" w14:textId="77777777" w:rsidR="00024420" w:rsidRPr="00E4045D" w:rsidRDefault="00024420" w:rsidP="00435E94">
            <w:pPr>
              <w:jc w:val="right"/>
              <w:rPr>
                <w:rFonts w:ascii="Segoe UI" w:hAnsi="Segoe UI" w:cs="Segoe UI"/>
                <w:color w:val="000000"/>
                <w:sz w:val="20"/>
              </w:rPr>
            </w:pPr>
            <w:r w:rsidRPr="00825FD2">
              <w:t>108</w:t>
            </w:r>
          </w:p>
        </w:tc>
        <w:tc>
          <w:tcPr>
            <w:tcW w:w="1537" w:type="dxa"/>
            <w:shd w:val="clear" w:color="auto" w:fill="auto"/>
            <w:noWrap/>
          </w:tcPr>
          <w:p w14:paraId="1965D1CD" w14:textId="77777777" w:rsidR="00024420" w:rsidRPr="00E4045D" w:rsidRDefault="00024420" w:rsidP="00435E94">
            <w:pPr>
              <w:rPr>
                <w:rFonts w:ascii="Segoe UI" w:hAnsi="Segoe UI" w:cs="Segoe UI"/>
                <w:color w:val="000000"/>
                <w:sz w:val="20"/>
              </w:rPr>
            </w:pPr>
            <w:r w:rsidRPr="00825FD2">
              <w:t>Adriana</w:t>
            </w:r>
          </w:p>
        </w:tc>
        <w:tc>
          <w:tcPr>
            <w:tcW w:w="2003" w:type="dxa"/>
            <w:shd w:val="clear" w:color="auto" w:fill="auto"/>
            <w:noWrap/>
          </w:tcPr>
          <w:p w14:paraId="722E60E3" w14:textId="77777777" w:rsidR="00024420" w:rsidRPr="00E4045D" w:rsidRDefault="00024420" w:rsidP="00435E94">
            <w:pPr>
              <w:rPr>
                <w:rFonts w:ascii="Segoe UI" w:hAnsi="Segoe UI" w:cs="Segoe UI"/>
                <w:color w:val="000000"/>
                <w:sz w:val="20"/>
              </w:rPr>
            </w:pPr>
            <w:r w:rsidRPr="00825FD2">
              <w:t xml:space="preserve">Cisco </w:t>
            </w:r>
            <w:proofErr w:type="spellStart"/>
            <w:r w:rsidRPr="00825FD2">
              <w:t>Sullberg</w:t>
            </w:r>
            <w:proofErr w:type="spellEnd"/>
          </w:p>
        </w:tc>
        <w:tc>
          <w:tcPr>
            <w:tcW w:w="3563" w:type="dxa"/>
            <w:shd w:val="clear" w:color="auto" w:fill="auto"/>
            <w:noWrap/>
          </w:tcPr>
          <w:p w14:paraId="7847E63D" w14:textId="77777777" w:rsidR="00024420" w:rsidRPr="00E4045D" w:rsidRDefault="00024420" w:rsidP="00435E94">
            <w:pPr>
              <w:rPr>
                <w:rFonts w:ascii="Segoe UI" w:hAnsi="Segoe UI" w:cs="Segoe UI"/>
                <w:color w:val="000000"/>
                <w:sz w:val="20"/>
              </w:rPr>
            </w:pPr>
            <w:r w:rsidRPr="00825FD2">
              <w:t>Salt River Project</w:t>
            </w:r>
          </w:p>
        </w:tc>
        <w:tc>
          <w:tcPr>
            <w:tcW w:w="1400" w:type="dxa"/>
            <w:shd w:val="clear" w:color="auto" w:fill="auto"/>
            <w:noWrap/>
          </w:tcPr>
          <w:p w14:paraId="7958A313" w14:textId="77777777" w:rsidR="00024420" w:rsidRPr="00E4045D" w:rsidRDefault="00024420" w:rsidP="00435E94">
            <w:pPr>
              <w:rPr>
                <w:rFonts w:ascii="Segoe UI" w:hAnsi="Segoe UI" w:cs="Segoe UI"/>
                <w:color w:val="000000"/>
                <w:sz w:val="20"/>
              </w:rPr>
            </w:pPr>
            <w:r w:rsidRPr="00825FD2">
              <w:t>Guest</w:t>
            </w:r>
          </w:p>
        </w:tc>
        <w:tc>
          <w:tcPr>
            <w:tcW w:w="1386" w:type="dxa"/>
          </w:tcPr>
          <w:p w14:paraId="587505EA" w14:textId="77777777" w:rsidR="00024420" w:rsidRPr="00E4045D" w:rsidRDefault="00024420" w:rsidP="00435E94">
            <w:pPr>
              <w:rPr>
                <w:rFonts w:ascii="Segoe UI" w:hAnsi="Segoe UI" w:cs="Segoe UI"/>
                <w:color w:val="000000"/>
                <w:sz w:val="20"/>
              </w:rPr>
            </w:pPr>
            <w:r w:rsidRPr="00825FD2">
              <w:t>Yes</w:t>
            </w:r>
          </w:p>
        </w:tc>
      </w:tr>
      <w:tr w:rsidR="00024420" w:rsidRPr="00E4045D" w14:paraId="0D5945D4" w14:textId="77777777" w:rsidTr="00435E94">
        <w:trPr>
          <w:cantSplit/>
          <w:trHeight w:val="288"/>
        </w:trPr>
        <w:tc>
          <w:tcPr>
            <w:tcW w:w="551" w:type="dxa"/>
            <w:shd w:val="clear" w:color="auto" w:fill="auto"/>
            <w:noWrap/>
          </w:tcPr>
          <w:p w14:paraId="2C61BFD1" w14:textId="77777777" w:rsidR="00024420" w:rsidRPr="00E4045D" w:rsidRDefault="00024420" w:rsidP="00435E94">
            <w:pPr>
              <w:jc w:val="right"/>
              <w:rPr>
                <w:rFonts w:ascii="Segoe UI" w:hAnsi="Segoe UI" w:cs="Segoe UI"/>
                <w:color w:val="000000"/>
                <w:sz w:val="20"/>
              </w:rPr>
            </w:pPr>
            <w:r w:rsidRPr="00825FD2">
              <w:t>109</w:t>
            </w:r>
          </w:p>
        </w:tc>
        <w:tc>
          <w:tcPr>
            <w:tcW w:w="1537" w:type="dxa"/>
            <w:shd w:val="clear" w:color="auto" w:fill="auto"/>
            <w:noWrap/>
          </w:tcPr>
          <w:p w14:paraId="3D087271" w14:textId="77777777" w:rsidR="00024420" w:rsidRPr="00E4045D" w:rsidRDefault="00024420" w:rsidP="00435E94">
            <w:pPr>
              <w:rPr>
                <w:rFonts w:ascii="Segoe UI" w:hAnsi="Segoe UI" w:cs="Segoe UI"/>
                <w:color w:val="000000"/>
                <w:sz w:val="20"/>
              </w:rPr>
            </w:pPr>
            <w:r w:rsidRPr="00825FD2">
              <w:t>Brian</w:t>
            </w:r>
          </w:p>
        </w:tc>
        <w:tc>
          <w:tcPr>
            <w:tcW w:w="2003" w:type="dxa"/>
            <w:shd w:val="clear" w:color="auto" w:fill="auto"/>
            <w:noWrap/>
          </w:tcPr>
          <w:p w14:paraId="081B37C4" w14:textId="77777777" w:rsidR="00024420" w:rsidRPr="00E4045D" w:rsidRDefault="00024420" w:rsidP="00435E94">
            <w:pPr>
              <w:rPr>
                <w:rFonts w:ascii="Segoe UI" w:hAnsi="Segoe UI" w:cs="Segoe UI"/>
                <w:color w:val="000000"/>
                <w:sz w:val="20"/>
              </w:rPr>
            </w:pPr>
            <w:proofErr w:type="spellStart"/>
            <w:r w:rsidRPr="00825FD2">
              <w:t>Conneighton</w:t>
            </w:r>
            <w:proofErr w:type="spellEnd"/>
          </w:p>
        </w:tc>
        <w:tc>
          <w:tcPr>
            <w:tcW w:w="3563" w:type="dxa"/>
            <w:shd w:val="clear" w:color="auto" w:fill="auto"/>
            <w:noWrap/>
          </w:tcPr>
          <w:p w14:paraId="1736FE19" w14:textId="77777777" w:rsidR="00024420" w:rsidRPr="00E4045D" w:rsidRDefault="00024420" w:rsidP="00435E94">
            <w:pPr>
              <w:rPr>
                <w:rFonts w:ascii="Segoe UI" w:hAnsi="Segoe UI" w:cs="Segoe UI"/>
                <w:color w:val="000000"/>
                <w:sz w:val="20"/>
              </w:rPr>
            </w:pPr>
            <w:r w:rsidRPr="00825FD2">
              <w:t>Cleveland Cliffs</w:t>
            </w:r>
          </w:p>
        </w:tc>
        <w:tc>
          <w:tcPr>
            <w:tcW w:w="1400" w:type="dxa"/>
            <w:shd w:val="clear" w:color="auto" w:fill="auto"/>
            <w:noWrap/>
          </w:tcPr>
          <w:p w14:paraId="33BEB8C9" w14:textId="77777777" w:rsidR="00024420" w:rsidRPr="00E4045D" w:rsidRDefault="00024420" w:rsidP="00435E94">
            <w:pPr>
              <w:rPr>
                <w:rFonts w:ascii="Segoe UI" w:hAnsi="Segoe UI" w:cs="Segoe UI"/>
                <w:color w:val="000000"/>
                <w:sz w:val="20"/>
              </w:rPr>
            </w:pPr>
            <w:r w:rsidRPr="00825FD2">
              <w:t>Guest</w:t>
            </w:r>
          </w:p>
        </w:tc>
        <w:tc>
          <w:tcPr>
            <w:tcW w:w="1386" w:type="dxa"/>
          </w:tcPr>
          <w:p w14:paraId="36C3B73C" w14:textId="77777777" w:rsidR="00024420" w:rsidRPr="00E4045D" w:rsidRDefault="00024420" w:rsidP="00435E94">
            <w:pPr>
              <w:rPr>
                <w:rFonts w:ascii="Segoe UI" w:hAnsi="Segoe UI" w:cs="Segoe UI"/>
                <w:color w:val="000000"/>
                <w:sz w:val="20"/>
              </w:rPr>
            </w:pPr>
            <w:r w:rsidRPr="00825FD2">
              <w:t>Yes</w:t>
            </w:r>
          </w:p>
        </w:tc>
      </w:tr>
      <w:tr w:rsidR="00024420" w:rsidRPr="00E4045D" w14:paraId="3D6159E5" w14:textId="77777777" w:rsidTr="00435E94">
        <w:trPr>
          <w:cantSplit/>
          <w:trHeight w:val="288"/>
        </w:trPr>
        <w:tc>
          <w:tcPr>
            <w:tcW w:w="551" w:type="dxa"/>
            <w:shd w:val="clear" w:color="auto" w:fill="auto"/>
            <w:noWrap/>
          </w:tcPr>
          <w:p w14:paraId="34D87F01" w14:textId="77777777" w:rsidR="00024420" w:rsidRPr="00E4045D" w:rsidRDefault="00024420" w:rsidP="00435E94">
            <w:pPr>
              <w:jc w:val="right"/>
              <w:rPr>
                <w:rFonts w:ascii="Segoe UI" w:hAnsi="Segoe UI" w:cs="Segoe UI"/>
                <w:color w:val="000000"/>
                <w:sz w:val="20"/>
              </w:rPr>
            </w:pPr>
            <w:r w:rsidRPr="00825FD2">
              <w:lastRenderedPageBreak/>
              <w:t>110</w:t>
            </w:r>
          </w:p>
        </w:tc>
        <w:tc>
          <w:tcPr>
            <w:tcW w:w="1537" w:type="dxa"/>
            <w:shd w:val="clear" w:color="auto" w:fill="auto"/>
            <w:noWrap/>
          </w:tcPr>
          <w:p w14:paraId="708D0A8C" w14:textId="77777777" w:rsidR="00024420" w:rsidRPr="00E4045D" w:rsidRDefault="00024420" w:rsidP="00435E94">
            <w:pPr>
              <w:rPr>
                <w:rFonts w:ascii="Segoe UI" w:hAnsi="Segoe UI" w:cs="Segoe UI"/>
                <w:color w:val="000000"/>
                <w:sz w:val="20"/>
              </w:rPr>
            </w:pPr>
            <w:r w:rsidRPr="00825FD2">
              <w:t>Janet</w:t>
            </w:r>
          </w:p>
        </w:tc>
        <w:tc>
          <w:tcPr>
            <w:tcW w:w="2003" w:type="dxa"/>
            <w:shd w:val="clear" w:color="auto" w:fill="auto"/>
            <w:noWrap/>
          </w:tcPr>
          <w:p w14:paraId="6DDA9E1C" w14:textId="77777777" w:rsidR="00024420" w:rsidRPr="00E4045D" w:rsidRDefault="00024420" w:rsidP="00435E94">
            <w:pPr>
              <w:rPr>
                <w:rFonts w:ascii="Segoe UI" w:hAnsi="Segoe UI" w:cs="Segoe UI"/>
                <w:color w:val="000000"/>
                <w:sz w:val="20"/>
              </w:rPr>
            </w:pPr>
            <w:r w:rsidRPr="00825FD2">
              <w:t>Crockett</w:t>
            </w:r>
          </w:p>
        </w:tc>
        <w:tc>
          <w:tcPr>
            <w:tcW w:w="3563" w:type="dxa"/>
            <w:shd w:val="clear" w:color="auto" w:fill="auto"/>
            <w:noWrap/>
          </w:tcPr>
          <w:p w14:paraId="76F07EBF" w14:textId="77777777" w:rsidR="00024420" w:rsidRPr="00E4045D" w:rsidRDefault="00024420" w:rsidP="00435E94">
            <w:pPr>
              <w:rPr>
                <w:rFonts w:ascii="Segoe UI" w:hAnsi="Segoe UI" w:cs="Segoe UI"/>
                <w:color w:val="000000"/>
                <w:sz w:val="20"/>
              </w:rPr>
            </w:pPr>
            <w:proofErr w:type="spellStart"/>
            <w:r w:rsidRPr="00825FD2">
              <w:t>Fayettville</w:t>
            </w:r>
            <w:proofErr w:type="spellEnd"/>
            <w:r w:rsidRPr="00825FD2">
              <w:t xml:space="preserve"> PWC</w:t>
            </w:r>
          </w:p>
        </w:tc>
        <w:tc>
          <w:tcPr>
            <w:tcW w:w="1400" w:type="dxa"/>
            <w:shd w:val="clear" w:color="auto" w:fill="auto"/>
            <w:noWrap/>
          </w:tcPr>
          <w:p w14:paraId="033B58DB" w14:textId="77777777" w:rsidR="00024420" w:rsidRPr="00E4045D" w:rsidRDefault="00024420" w:rsidP="00435E94">
            <w:pPr>
              <w:rPr>
                <w:rFonts w:ascii="Segoe UI" w:hAnsi="Segoe UI" w:cs="Segoe UI"/>
                <w:color w:val="000000"/>
                <w:sz w:val="20"/>
              </w:rPr>
            </w:pPr>
            <w:r w:rsidRPr="00825FD2">
              <w:t>Guest</w:t>
            </w:r>
          </w:p>
        </w:tc>
        <w:tc>
          <w:tcPr>
            <w:tcW w:w="1386" w:type="dxa"/>
          </w:tcPr>
          <w:p w14:paraId="16CC7997" w14:textId="77777777" w:rsidR="00024420" w:rsidRPr="00E4045D" w:rsidRDefault="00024420" w:rsidP="00435E94">
            <w:pPr>
              <w:rPr>
                <w:rFonts w:ascii="Segoe UI" w:hAnsi="Segoe UI" w:cs="Segoe UI"/>
                <w:color w:val="000000"/>
                <w:sz w:val="20"/>
              </w:rPr>
            </w:pPr>
            <w:r w:rsidRPr="00825FD2">
              <w:t>Yes, Requested Membership - not granted</w:t>
            </w:r>
          </w:p>
        </w:tc>
      </w:tr>
      <w:tr w:rsidR="00024420" w:rsidRPr="00E4045D" w14:paraId="167723CF" w14:textId="77777777" w:rsidTr="00435E94">
        <w:trPr>
          <w:cantSplit/>
          <w:trHeight w:val="288"/>
        </w:trPr>
        <w:tc>
          <w:tcPr>
            <w:tcW w:w="551" w:type="dxa"/>
            <w:shd w:val="clear" w:color="auto" w:fill="auto"/>
            <w:noWrap/>
          </w:tcPr>
          <w:p w14:paraId="5AC26DF9" w14:textId="77777777" w:rsidR="00024420" w:rsidRPr="00E4045D" w:rsidRDefault="00024420" w:rsidP="00435E94">
            <w:pPr>
              <w:jc w:val="right"/>
              <w:rPr>
                <w:rFonts w:ascii="Segoe UI" w:hAnsi="Segoe UI" w:cs="Segoe UI"/>
                <w:color w:val="000000"/>
                <w:sz w:val="20"/>
              </w:rPr>
            </w:pPr>
            <w:r w:rsidRPr="00825FD2">
              <w:t>111</w:t>
            </w:r>
          </w:p>
        </w:tc>
        <w:tc>
          <w:tcPr>
            <w:tcW w:w="1537" w:type="dxa"/>
            <w:shd w:val="clear" w:color="auto" w:fill="auto"/>
            <w:noWrap/>
          </w:tcPr>
          <w:p w14:paraId="7001C3BE" w14:textId="77777777" w:rsidR="00024420" w:rsidRPr="00E4045D" w:rsidRDefault="00024420" w:rsidP="00435E94">
            <w:pPr>
              <w:rPr>
                <w:rFonts w:ascii="Segoe UI" w:hAnsi="Segoe UI" w:cs="Segoe UI"/>
                <w:color w:val="000000"/>
                <w:sz w:val="20"/>
              </w:rPr>
            </w:pPr>
            <w:r w:rsidRPr="00825FD2">
              <w:t>Rich</w:t>
            </w:r>
          </w:p>
        </w:tc>
        <w:tc>
          <w:tcPr>
            <w:tcW w:w="2003" w:type="dxa"/>
            <w:shd w:val="clear" w:color="auto" w:fill="auto"/>
            <w:noWrap/>
          </w:tcPr>
          <w:p w14:paraId="0EBF4B82" w14:textId="77777777" w:rsidR="00024420" w:rsidRPr="00E4045D" w:rsidRDefault="00024420" w:rsidP="00435E94">
            <w:pPr>
              <w:rPr>
                <w:rFonts w:ascii="Segoe UI" w:hAnsi="Segoe UI" w:cs="Segoe UI"/>
                <w:color w:val="000000"/>
                <w:sz w:val="20"/>
              </w:rPr>
            </w:pPr>
            <w:r w:rsidRPr="00825FD2">
              <w:t>Cryer</w:t>
            </w:r>
          </w:p>
        </w:tc>
        <w:tc>
          <w:tcPr>
            <w:tcW w:w="3563" w:type="dxa"/>
            <w:shd w:val="clear" w:color="auto" w:fill="auto"/>
            <w:noWrap/>
          </w:tcPr>
          <w:p w14:paraId="5BC07AE3" w14:textId="77777777" w:rsidR="00024420" w:rsidRPr="00E4045D" w:rsidRDefault="00024420" w:rsidP="00435E94">
            <w:pPr>
              <w:rPr>
                <w:rFonts w:ascii="Segoe UI" w:hAnsi="Segoe UI" w:cs="Segoe UI"/>
                <w:color w:val="000000"/>
                <w:sz w:val="20"/>
              </w:rPr>
            </w:pPr>
            <w:proofErr w:type="spellStart"/>
            <w:r w:rsidRPr="00825FD2">
              <w:t>Digitaldrid</w:t>
            </w:r>
            <w:proofErr w:type="spellEnd"/>
            <w:r w:rsidRPr="00825FD2">
              <w:t xml:space="preserve"> </w:t>
            </w:r>
            <w:proofErr w:type="spellStart"/>
            <w:r w:rsidRPr="00825FD2">
              <w:t>inc</w:t>
            </w:r>
            <w:proofErr w:type="spellEnd"/>
          </w:p>
        </w:tc>
        <w:tc>
          <w:tcPr>
            <w:tcW w:w="1400" w:type="dxa"/>
            <w:shd w:val="clear" w:color="auto" w:fill="auto"/>
            <w:noWrap/>
          </w:tcPr>
          <w:p w14:paraId="02374D4E" w14:textId="77777777" w:rsidR="00024420" w:rsidRPr="00E4045D" w:rsidRDefault="00024420" w:rsidP="00435E94">
            <w:pPr>
              <w:rPr>
                <w:rFonts w:ascii="Segoe UI" w:hAnsi="Segoe UI" w:cs="Segoe UI"/>
                <w:color w:val="000000"/>
                <w:sz w:val="20"/>
              </w:rPr>
            </w:pPr>
            <w:r w:rsidRPr="00825FD2">
              <w:t>Guest</w:t>
            </w:r>
          </w:p>
        </w:tc>
        <w:tc>
          <w:tcPr>
            <w:tcW w:w="1386" w:type="dxa"/>
          </w:tcPr>
          <w:p w14:paraId="1E9D5FF6" w14:textId="77777777" w:rsidR="00024420" w:rsidRPr="00E4045D" w:rsidRDefault="00024420" w:rsidP="00435E94">
            <w:pPr>
              <w:rPr>
                <w:rFonts w:ascii="Segoe UI" w:hAnsi="Segoe UI" w:cs="Segoe UI"/>
                <w:color w:val="000000"/>
                <w:sz w:val="20"/>
              </w:rPr>
            </w:pPr>
            <w:r w:rsidRPr="00825FD2">
              <w:t>Yes</w:t>
            </w:r>
          </w:p>
        </w:tc>
      </w:tr>
      <w:tr w:rsidR="00024420" w:rsidRPr="00E4045D" w14:paraId="09657D68" w14:textId="77777777" w:rsidTr="00435E94">
        <w:trPr>
          <w:cantSplit/>
          <w:trHeight w:val="288"/>
        </w:trPr>
        <w:tc>
          <w:tcPr>
            <w:tcW w:w="551" w:type="dxa"/>
            <w:shd w:val="clear" w:color="auto" w:fill="auto"/>
            <w:noWrap/>
          </w:tcPr>
          <w:p w14:paraId="73A57298" w14:textId="77777777" w:rsidR="00024420" w:rsidRPr="00E4045D" w:rsidRDefault="00024420" w:rsidP="00435E94">
            <w:pPr>
              <w:jc w:val="right"/>
              <w:rPr>
                <w:rFonts w:ascii="Segoe UI" w:hAnsi="Segoe UI" w:cs="Segoe UI"/>
                <w:color w:val="000000"/>
                <w:sz w:val="20"/>
              </w:rPr>
            </w:pPr>
            <w:r w:rsidRPr="00825FD2">
              <w:t>112</w:t>
            </w:r>
          </w:p>
        </w:tc>
        <w:tc>
          <w:tcPr>
            <w:tcW w:w="1537" w:type="dxa"/>
            <w:shd w:val="clear" w:color="auto" w:fill="auto"/>
            <w:noWrap/>
          </w:tcPr>
          <w:p w14:paraId="2D2A2C7A" w14:textId="77777777" w:rsidR="00024420" w:rsidRPr="00E4045D" w:rsidRDefault="00024420" w:rsidP="00435E94">
            <w:pPr>
              <w:rPr>
                <w:rFonts w:ascii="Segoe UI" w:hAnsi="Segoe UI" w:cs="Segoe UI"/>
                <w:color w:val="000000"/>
                <w:sz w:val="20"/>
              </w:rPr>
            </w:pPr>
            <w:r w:rsidRPr="00825FD2">
              <w:t>Marcos</w:t>
            </w:r>
          </w:p>
        </w:tc>
        <w:tc>
          <w:tcPr>
            <w:tcW w:w="2003" w:type="dxa"/>
            <w:shd w:val="clear" w:color="auto" w:fill="auto"/>
            <w:noWrap/>
          </w:tcPr>
          <w:p w14:paraId="45F91684" w14:textId="77777777" w:rsidR="00024420" w:rsidRPr="00E4045D" w:rsidRDefault="00024420" w:rsidP="00435E94">
            <w:pPr>
              <w:rPr>
                <w:rFonts w:ascii="Segoe UI" w:hAnsi="Segoe UI" w:cs="Segoe UI"/>
                <w:color w:val="000000"/>
                <w:sz w:val="20"/>
              </w:rPr>
            </w:pPr>
            <w:proofErr w:type="spellStart"/>
            <w:r w:rsidRPr="00825FD2">
              <w:t>Czernorucki</w:t>
            </w:r>
            <w:proofErr w:type="spellEnd"/>
          </w:p>
        </w:tc>
        <w:tc>
          <w:tcPr>
            <w:tcW w:w="3563" w:type="dxa"/>
            <w:shd w:val="clear" w:color="auto" w:fill="auto"/>
            <w:noWrap/>
          </w:tcPr>
          <w:p w14:paraId="7FE1A9C1" w14:textId="77777777" w:rsidR="00024420" w:rsidRPr="00E4045D" w:rsidRDefault="00024420" w:rsidP="00435E94">
            <w:pPr>
              <w:rPr>
                <w:rFonts w:ascii="Segoe UI" w:hAnsi="Segoe UI" w:cs="Segoe UI"/>
                <w:color w:val="000000"/>
                <w:sz w:val="20"/>
              </w:rPr>
            </w:pPr>
            <w:r w:rsidRPr="00825FD2">
              <w:t>Hitachi Energy</w:t>
            </w:r>
          </w:p>
        </w:tc>
        <w:tc>
          <w:tcPr>
            <w:tcW w:w="1400" w:type="dxa"/>
            <w:shd w:val="clear" w:color="auto" w:fill="auto"/>
            <w:noWrap/>
          </w:tcPr>
          <w:p w14:paraId="0F3A4F39" w14:textId="77777777" w:rsidR="00024420" w:rsidRPr="00E4045D" w:rsidRDefault="00024420" w:rsidP="00435E94">
            <w:pPr>
              <w:rPr>
                <w:rFonts w:ascii="Segoe UI" w:hAnsi="Segoe UI" w:cs="Segoe UI"/>
                <w:color w:val="000000"/>
                <w:sz w:val="20"/>
              </w:rPr>
            </w:pPr>
            <w:r w:rsidRPr="00825FD2">
              <w:t>Guest</w:t>
            </w:r>
          </w:p>
        </w:tc>
        <w:tc>
          <w:tcPr>
            <w:tcW w:w="1386" w:type="dxa"/>
          </w:tcPr>
          <w:p w14:paraId="4AFDE5CB" w14:textId="77777777" w:rsidR="00024420" w:rsidRPr="00E4045D" w:rsidRDefault="00024420" w:rsidP="00435E94">
            <w:pPr>
              <w:rPr>
                <w:rFonts w:ascii="Segoe UI" w:hAnsi="Segoe UI" w:cs="Segoe UI"/>
                <w:color w:val="000000"/>
                <w:sz w:val="20"/>
              </w:rPr>
            </w:pPr>
            <w:r w:rsidRPr="00825FD2">
              <w:t>Yes</w:t>
            </w:r>
          </w:p>
        </w:tc>
      </w:tr>
      <w:tr w:rsidR="00024420" w:rsidRPr="00E4045D" w14:paraId="6E6DA9B6" w14:textId="77777777" w:rsidTr="00435E94">
        <w:trPr>
          <w:cantSplit/>
          <w:trHeight w:val="288"/>
        </w:trPr>
        <w:tc>
          <w:tcPr>
            <w:tcW w:w="551" w:type="dxa"/>
            <w:shd w:val="clear" w:color="auto" w:fill="auto"/>
            <w:noWrap/>
          </w:tcPr>
          <w:p w14:paraId="1588BE66" w14:textId="77777777" w:rsidR="00024420" w:rsidRPr="00E4045D" w:rsidRDefault="00024420" w:rsidP="00435E94">
            <w:pPr>
              <w:jc w:val="right"/>
              <w:rPr>
                <w:rFonts w:ascii="Segoe UI" w:hAnsi="Segoe UI" w:cs="Segoe UI"/>
                <w:color w:val="000000"/>
                <w:sz w:val="20"/>
              </w:rPr>
            </w:pPr>
            <w:r w:rsidRPr="00825FD2">
              <w:t>113</w:t>
            </w:r>
          </w:p>
        </w:tc>
        <w:tc>
          <w:tcPr>
            <w:tcW w:w="1537" w:type="dxa"/>
            <w:shd w:val="clear" w:color="auto" w:fill="auto"/>
            <w:noWrap/>
          </w:tcPr>
          <w:p w14:paraId="39FD0AB3" w14:textId="77777777" w:rsidR="00024420" w:rsidRPr="00E4045D" w:rsidRDefault="00024420" w:rsidP="00435E94">
            <w:pPr>
              <w:rPr>
                <w:rFonts w:ascii="Segoe UI" w:hAnsi="Segoe UI" w:cs="Segoe UI"/>
                <w:color w:val="000000"/>
                <w:sz w:val="20"/>
              </w:rPr>
            </w:pPr>
            <w:r w:rsidRPr="00825FD2">
              <w:t>Luiz</w:t>
            </w:r>
          </w:p>
        </w:tc>
        <w:tc>
          <w:tcPr>
            <w:tcW w:w="2003" w:type="dxa"/>
            <w:shd w:val="clear" w:color="auto" w:fill="auto"/>
            <w:noWrap/>
          </w:tcPr>
          <w:p w14:paraId="3B903EFB" w14:textId="77777777" w:rsidR="00024420" w:rsidRPr="00E4045D" w:rsidRDefault="00024420" w:rsidP="00435E94">
            <w:pPr>
              <w:rPr>
                <w:rFonts w:ascii="Segoe UI" w:hAnsi="Segoe UI" w:cs="Segoe UI"/>
                <w:color w:val="000000"/>
                <w:sz w:val="20"/>
              </w:rPr>
            </w:pPr>
            <w:r w:rsidRPr="00825FD2">
              <w:t>de Oliveira</w:t>
            </w:r>
          </w:p>
        </w:tc>
        <w:tc>
          <w:tcPr>
            <w:tcW w:w="3563" w:type="dxa"/>
            <w:shd w:val="clear" w:color="auto" w:fill="auto"/>
            <w:noWrap/>
          </w:tcPr>
          <w:p w14:paraId="27CD07BD" w14:textId="77777777" w:rsidR="00024420" w:rsidRPr="00E4045D" w:rsidRDefault="00024420" w:rsidP="00435E94">
            <w:pPr>
              <w:rPr>
                <w:rFonts w:ascii="Segoe UI" w:hAnsi="Segoe UI" w:cs="Segoe UI"/>
                <w:color w:val="000000"/>
                <w:sz w:val="20"/>
              </w:rPr>
            </w:pPr>
            <w:r w:rsidRPr="00825FD2">
              <w:t>Hitachi Energy</w:t>
            </w:r>
          </w:p>
        </w:tc>
        <w:tc>
          <w:tcPr>
            <w:tcW w:w="1400" w:type="dxa"/>
            <w:shd w:val="clear" w:color="auto" w:fill="auto"/>
            <w:noWrap/>
          </w:tcPr>
          <w:p w14:paraId="7FAEAE5B" w14:textId="77777777" w:rsidR="00024420" w:rsidRPr="00E4045D" w:rsidRDefault="00024420" w:rsidP="00435E94">
            <w:pPr>
              <w:rPr>
                <w:rFonts w:ascii="Segoe UI" w:hAnsi="Segoe UI" w:cs="Segoe UI"/>
                <w:color w:val="000000"/>
                <w:sz w:val="20"/>
              </w:rPr>
            </w:pPr>
            <w:r w:rsidRPr="00825FD2">
              <w:t>Guest</w:t>
            </w:r>
          </w:p>
        </w:tc>
        <w:tc>
          <w:tcPr>
            <w:tcW w:w="1386" w:type="dxa"/>
          </w:tcPr>
          <w:p w14:paraId="6B63CAF3" w14:textId="77777777" w:rsidR="00024420" w:rsidRPr="00E4045D" w:rsidRDefault="00024420" w:rsidP="00435E94">
            <w:pPr>
              <w:rPr>
                <w:rFonts w:ascii="Segoe UI" w:hAnsi="Segoe UI" w:cs="Segoe UI"/>
                <w:color w:val="000000"/>
                <w:sz w:val="20"/>
              </w:rPr>
            </w:pPr>
            <w:r w:rsidRPr="00825FD2">
              <w:t>Yes, Requested Membership - granted after Denver meeting</w:t>
            </w:r>
          </w:p>
        </w:tc>
      </w:tr>
      <w:tr w:rsidR="00024420" w:rsidRPr="00E4045D" w14:paraId="4ADE8424" w14:textId="77777777" w:rsidTr="00435E94">
        <w:trPr>
          <w:cantSplit/>
          <w:trHeight w:val="288"/>
        </w:trPr>
        <w:tc>
          <w:tcPr>
            <w:tcW w:w="551" w:type="dxa"/>
            <w:shd w:val="clear" w:color="auto" w:fill="auto"/>
            <w:noWrap/>
          </w:tcPr>
          <w:p w14:paraId="00149871" w14:textId="77777777" w:rsidR="00024420" w:rsidRPr="00E4045D" w:rsidRDefault="00024420" w:rsidP="00435E94">
            <w:pPr>
              <w:jc w:val="right"/>
              <w:rPr>
                <w:rFonts w:ascii="Segoe UI" w:hAnsi="Segoe UI" w:cs="Segoe UI"/>
                <w:color w:val="000000"/>
                <w:sz w:val="20"/>
              </w:rPr>
            </w:pPr>
            <w:r w:rsidRPr="00825FD2">
              <w:t>114</w:t>
            </w:r>
          </w:p>
        </w:tc>
        <w:tc>
          <w:tcPr>
            <w:tcW w:w="1537" w:type="dxa"/>
            <w:shd w:val="clear" w:color="auto" w:fill="auto"/>
            <w:noWrap/>
          </w:tcPr>
          <w:p w14:paraId="3128DB21" w14:textId="77777777" w:rsidR="00024420" w:rsidRPr="00E4045D" w:rsidRDefault="00024420" w:rsidP="00435E94">
            <w:pPr>
              <w:rPr>
                <w:rFonts w:ascii="Segoe UI" w:hAnsi="Segoe UI" w:cs="Segoe UI"/>
                <w:color w:val="000000"/>
                <w:sz w:val="20"/>
              </w:rPr>
            </w:pPr>
            <w:r w:rsidRPr="00825FD2">
              <w:t>Sami</w:t>
            </w:r>
          </w:p>
        </w:tc>
        <w:tc>
          <w:tcPr>
            <w:tcW w:w="2003" w:type="dxa"/>
            <w:shd w:val="clear" w:color="auto" w:fill="auto"/>
            <w:noWrap/>
          </w:tcPr>
          <w:p w14:paraId="076B3DAF" w14:textId="77777777" w:rsidR="00024420" w:rsidRPr="00E4045D" w:rsidRDefault="00024420" w:rsidP="00435E94">
            <w:pPr>
              <w:rPr>
                <w:rFonts w:ascii="Segoe UI" w:hAnsi="Segoe UI" w:cs="Segoe UI"/>
                <w:color w:val="000000"/>
                <w:sz w:val="20"/>
              </w:rPr>
            </w:pPr>
            <w:proofErr w:type="spellStart"/>
            <w:r w:rsidRPr="00825FD2">
              <w:t>Debass</w:t>
            </w:r>
            <w:proofErr w:type="spellEnd"/>
          </w:p>
        </w:tc>
        <w:tc>
          <w:tcPr>
            <w:tcW w:w="3563" w:type="dxa"/>
            <w:shd w:val="clear" w:color="auto" w:fill="auto"/>
            <w:noWrap/>
          </w:tcPr>
          <w:p w14:paraId="382A28A2" w14:textId="77777777" w:rsidR="00024420" w:rsidRPr="00E4045D" w:rsidRDefault="00024420" w:rsidP="00435E94">
            <w:pPr>
              <w:rPr>
                <w:rFonts w:ascii="Segoe UI" w:hAnsi="Segoe UI" w:cs="Segoe UI"/>
                <w:color w:val="000000"/>
                <w:sz w:val="20"/>
              </w:rPr>
            </w:pPr>
            <w:proofErr w:type="spellStart"/>
            <w:r w:rsidRPr="00825FD2">
              <w:t>EPRI</w:t>
            </w:r>
            <w:proofErr w:type="spellEnd"/>
          </w:p>
        </w:tc>
        <w:tc>
          <w:tcPr>
            <w:tcW w:w="1400" w:type="dxa"/>
            <w:shd w:val="clear" w:color="auto" w:fill="auto"/>
            <w:noWrap/>
          </w:tcPr>
          <w:p w14:paraId="4465A252" w14:textId="77777777" w:rsidR="00024420" w:rsidRPr="00E4045D" w:rsidRDefault="00024420" w:rsidP="00435E94">
            <w:pPr>
              <w:rPr>
                <w:rFonts w:ascii="Segoe UI" w:hAnsi="Segoe UI" w:cs="Segoe UI"/>
                <w:color w:val="000000"/>
                <w:sz w:val="20"/>
              </w:rPr>
            </w:pPr>
            <w:r w:rsidRPr="00825FD2">
              <w:t>Guest</w:t>
            </w:r>
          </w:p>
        </w:tc>
        <w:tc>
          <w:tcPr>
            <w:tcW w:w="1386" w:type="dxa"/>
          </w:tcPr>
          <w:p w14:paraId="0A110AF8" w14:textId="77777777" w:rsidR="00024420" w:rsidRPr="00E4045D" w:rsidRDefault="00024420" w:rsidP="00435E94">
            <w:pPr>
              <w:rPr>
                <w:rFonts w:ascii="Segoe UI" w:hAnsi="Segoe UI" w:cs="Segoe UI"/>
                <w:color w:val="000000"/>
                <w:sz w:val="20"/>
              </w:rPr>
            </w:pPr>
            <w:r w:rsidRPr="00825FD2">
              <w:t>Yes, Requested Membership - not granted</w:t>
            </w:r>
          </w:p>
        </w:tc>
      </w:tr>
      <w:tr w:rsidR="00024420" w:rsidRPr="00E4045D" w14:paraId="354AE6B1" w14:textId="77777777" w:rsidTr="00435E94">
        <w:trPr>
          <w:cantSplit/>
          <w:trHeight w:val="288"/>
        </w:trPr>
        <w:tc>
          <w:tcPr>
            <w:tcW w:w="551" w:type="dxa"/>
            <w:shd w:val="clear" w:color="auto" w:fill="auto"/>
            <w:noWrap/>
          </w:tcPr>
          <w:p w14:paraId="55802DD2" w14:textId="77777777" w:rsidR="00024420" w:rsidRPr="00E4045D" w:rsidRDefault="00024420" w:rsidP="00435E94">
            <w:pPr>
              <w:jc w:val="right"/>
              <w:rPr>
                <w:rFonts w:ascii="Segoe UI" w:hAnsi="Segoe UI" w:cs="Segoe UI"/>
                <w:color w:val="000000"/>
                <w:sz w:val="20"/>
              </w:rPr>
            </w:pPr>
            <w:r w:rsidRPr="00825FD2">
              <w:t>115</w:t>
            </w:r>
          </w:p>
        </w:tc>
        <w:tc>
          <w:tcPr>
            <w:tcW w:w="1537" w:type="dxa"/>
            <w:shd w:val="clear" w:color="auto" w:fill="auto"/>
            <w:noWrap/>
          </w:tcPr>
          <w:p w14:paraId="316ABBD7" w14:textId="77777777" w:rsidR="00024420" w:rsidRPr="00E4045D" w:rsidRDefault="00024420" w:rsidP="00435E94">
            <w:pPr>
              <w:rPr>
                <w:rFonts w:ascii="Segoe UI" w:hAnsi="Segoe UI" w:cs="Segoe UI"/>
                <w:color w:val="000000"/>
                <w:sz w:val="20"/>
              </w:rPr>
            </w:pPr>
            <w:r w:rsidRPr="00825FD2">
              <w:t>Scott</w:t>
            </w:r>
          </w:p>
        </w:tc>
        <w:tc>
          <w:tcPr>
            <w:tcW w:w="2003" w:type="dxa"/>
            <w:shd w:val="clear" w:color="auto" w:fill="auto"/>
            <w:noWrap/>
          </w:tcPr>
          <w:p w14:paraId="66B4E5D2" w14:textId="77777777" w:rsidR="00024420" w:rsidRPr="00E4045D" w:rsidRDefault="00024420" w:rsidP="00435E94">
            <w:pPr>
              <w:rPr>
                <w:rFonts w:ascii="Segoe UI" w:hAnsi="Segoe UI" w:cs="Segoe UI"/>
                <w:color w:val="000000"/>
                <w:sz w:val="20"/>
              </w:rPr>
            </w:pPr>
            <w:r w:rsidRPr="00825FD2">
              <w:t>Digby</w:t>
            </w:r>
          </w:p>
        </w:tc>
        <w:tc>
          <w:tcPr>
            <w:tcW w:w="3563" w:type="dxa"/>
            <w:shd w:val="clear" w:color="auto" w:fill="auto"/>
            <w:noWrap/>
          </w:tcPr>
          <w:p w14:paraId="44E18467" w14:textId="77777777" w:rsidR="00024420" w:rsidRPr="00E4045D" w:rsidRDefault="00024420" w:rsidP="00435E94">
            <w:pPr>
              <w:rPr>
                <w:rFonts w:ascii="Segoe UI" w:hAnsi="Segoe UI" w:cs="Segoe UI"/>
                <w:color w:val="000000"/>
                <w:sz w:val="20"/>
              </w:rPr>
            </w:pPr>
            <w:r w:rsidRPr="00825FD2">
              <w:t>Duke Energy</w:t>
            </w:r>
          </w:p>
        </w:tc>
        <w:tc>
          <w:tcPr>
            <w:tcW w:w="1400" w:type="dxa"/>
            <w:shd w:val="clear" w:color="auto" w:fill="auto"/>
            <w:noWrap/>
          </w:tcPr>
          <w:p w14:paraId="1AA13877" w14:textId="77777777" w:rsidR="00024420" w:rsidRPr="00E4045D" w:rsidRDefault="00024420" w:rsidP="00435E94">
            <w:pPr>
              <w:rPr>
                <w:rFonts w:ascii="Segoe UI" w:hAnsi="Segoe UI" w:cs="Segoe UI"/>
                <w:color w:val="000000"/>
                <w:sz w:val="20"/>
              </w:rPr>
            </w:pPr>
            <w:r w:rsidRPr="00825FD2">
              <w:t>Guest</w:t>
            </w:r>
          </w:p>
        </w:tc>
        <w:tc>
          <w:tcPr>
            <w:tcW w:w="1386" w:type="dxa"/>
          </w:tcPr>
          <w:p w14:paraId="35FFE6ED" w14:textId="77777777" w:rsidR="00024420" w:rsidRPr="00E4045D" w:rsidRDefault="00024420" w:rsidP="00435E94">
            <w:pPr>
              <w:rPr>
                <w:rFonts w:ascii="Segoe UI" w:hAnsi="Segoe UI" w:cs="Segoe UI"/>
                <w:color w:val="000000"/>
                <w:sz w:val="20"/>
              </w:rPr>
            </w:pPr>
            <w:r w:rsidRPr="00825FD2">
              <w:t>Yes</w:t>
            </w:r>
          </w:p>
        </w:tc>
      </w:tr>
      <w:tr w:rsidR="00024420" w:rsidRPr="00E4045D" w14:paraId="399B4F7A" w14:textId="77777777" w:rsidTr="00435E94">
        <w:trPr>
          <w:cantSplit/>
          <w:trHeight w:val="288"/>
        </w:trPr>
        <w:tc>
          <w:tcPr>
            <w:tcW w:w="551" w:type="dxa"/>
            <w:shd w:val="clear" w:color="auto" w:fill="auto"/>
            <w:noWrap/>
          </w:tcPr>
          <w:p w14:paraId="1580F0EA" w14:textId="77777777" w:rsidR="00024420" w:rsidRPr="00E4045D" w:rsidRDefault="00024420" w:rsidP="00435E94">
            <w:pPr>
              <w:jc w:val="right"/>
              <w:rPr>
                <w:rFonts w:ascii="Segoe UI" w:hAnsi="Segoe UI" w:cs="Segoe UI"/>
                <w:color w:val="000000"/>
                <w:sz w:val="20"/>
              </w:rPr>
            </w:pPr>
            <w:r w:rsidRPr="00825FD2">
              <w:t>116</w:t>
            </w:r>
          </w:p>
        </w:tc>
        <w:tc>
          <w:tcPr>
            <w:tcW w:w="1537" w:type="dxa"/>
            <w:shd w:val="clear" w:color="auto" w:fill="auto"/>
            <w:noWrap/>
          </w:tcPr>
          <w:p w14:paraId="0EA707F8" w14:textId="77777777" w:rsidR="00024420" w:rsidRPr="00E4045D" w:rsidRDefault="00024420" w:rsidP="00435E94">
            <w:pPr>
              <w:rPr>
                <w:rFonts w:ascii="Segoe UI" w:hAnsi="Segoe UI" w:cs="Segoe UI"/>
                <w:color w:val="000000"/>
                <w:sz w:val="20"/>
              </w:rPr>
            </w:pPr>
            <w:r w:rsidRPr="00825FD2">
              <w:t>Paul</w:t>
            </w:r>
          </w:p>
        </w:tc>
        <w:tc>
          <w:tcPr>
            <w:tcW w:w="2003" w:type="dxa"/>
            <w:shd w:val="clear" w:color="auto" w:fill="auto"/>
            <w:noWrap/>
          </w:tcPr>
          <w:p w14:paraId="38E96918" w14:textId="77777777" w:rsidR="00024420" w:rsidRPr="00E4045D" w:rsidRDefault="00024420" w:rsidP="00435E94">
            <w:pPr>
              <w:rPr>
                <w:rFonts w:ascii="Segoe UI" w:hAnsi="Segoe UI" w:cs="Segoe UI"/>
                <w:color w:val="000000"/>
                <w:sz w:val="20"/>
              </w:rPr>
            </w:pPr>
            <w:r w:rsidRPr="00825FD2">
              <w:t>Dolloff</w:t>
            </w:r>
          </w:p>
        </w:tc>
        <w:tc>
          <w:tcPr>
            <w:tcW w:w="3563" w:type="dxa"/>
            <w:shd w:val="clear" w:color="auto" w:fill="auto"/>
            <w:noWrap/>
          </w:tcPr>
          <w:p w14:paraId="6D7199CE" w14:textId="77777777" w:rsidR="00024420" w:rsidRPr="00E4045D" w:rsidRDefault="00024420" w:rsidP="00435E94">
            <w:pPr>
              <w:rPr>
                <w:rFonts w:ascii="Segoe UI" w:hAnsi="Segoe UI" w:cs="Segoe UI"/>
                <w:color w:val="000000"/>
                <w:sz w:val="20"/>
              </w:rPr>
            </w:pPr>
            <w:proofErr w:type="spellStart"/>
            <w:r w:rsidRPr="00825FD2">
              <w:t>EKPC</w:t>
            </w:r>
            <w:proofErr w:type="spellEnd"/>
            <w:r w:rsidRPr="00825FD2">
              <w:t xml:space="preserve"> and University of Kentucky</w:t>
            </w:r>
          </w:p>
        </w:tc>
        <w:tc>
          <w:tcPr>
            <w:tcW w:w="1400" w:type="dxa"/>
            <w:shd w:val="clear" w:color="auto" w:fill="auto"/>
            <w:noWrap/>
          </w:tcPr>
          <w:p w14:paraId="3A2656BE" w14:textId="77777777" w:rsidR="00024420" w:rsidRPr="00E4045D" w:rsidRDefault="00024420" w:rsidP="00435E94">
            <w:pPr>
              <w:rPr>
                <w:rFonts w:ascii="Segoe UI" w:hAnsi="Segoe UI" w:cs="Segoe UI"/>
                <w:color w:val="000000"/>
                <w:sz w:val="20"/>
              </w:rPr>
            </w:pPr>
            <w:r w:rsidRPr="00825FD2">
              <w:t>Guest</w:t>
            </w:r>
          </w:p>
        </w:tc>
        <w:tc>
          <w:tcPr>
            <w:tcW w:w="1386" w:type="dxa"/>
          </w:tcPr>
          <w:p w14:paraId="6BDA87DE" w14:textId="77777777" w:rsidR="00024420" w:rsidRPr="00E4045D" w:rsidRDefault="00024420" w:rsidP="00435E94">
            <w:pPr>
              <w:rPr>
                <w:rFonts w:ascii="Segoe UI" w:hAnsi="Segoe UI" w:cs="Segoe UI"/>
                <w:color w:val="000000"/>
                <w:sz w:val="20"/>
              </w:rPr>
            </w:pPr>
            <w:r w:rsidRPr="00825FD2">
              <w:t>No</w:t>
            </w:r>
          </w:p>
        </w:tc>
      </w:tr>
      <w:tr w:rsidR="00024420" w:rsidRPr="00E4045D" w14:paraId="572D1FFB" w14:textId="77777777" w:rsidTr="00435E94">
        <w:trPr>
          <w:cantSplit/>
          <w:trHeight w:val="288"/>
        </w:trPr>
        <w:tc>
          <w:tcPr>
            <w:tcW w:w="551" w:type="dxa"/>
            <w:shd w:val="clear" w:color="auto" w:fill="auto"/>
            <w:noWrap/>
          </w:tcPr>
          <w:p w14:paraId="1644D0AB" w14:textId="77777777" w:rsidR="00024420" w:rsidRPr="00E4045D" w:rsidRDefault="00024420" w:rsidP="00435E94">
            <w:pPr>
              <w:jc w:val="right"/>
              <w:rPr>
                <w:rFonts w:ascii="Segoe UI" w:hAnsi="Segoe UI" w:cs="Segoe UI"/>
                <w:color w:val="000000"/>
                <w:sz w:val="20"/>
              </w:rPr>
            </w:pPr>
            <w:r w:rsidRPr="00825FD2">
              <w:t>117</w:t>
            </w:r>
          </w:p>
        </w:tc>
        <w:tc>
          <w:tcPr>
            <w:tcW w:w="1537" w:type="dxa"/>
            <w:shd w:val="clear" w:color="auto" w:fill="auto"/>
            <w:noWrap/>
          </w:tcPr>
          <w:p w14:paraId="6905DF53" w14:textId="77777777" w:rsidR="00024420" w:rsidRPr="00E4045D" w:rsidRDefault="00024420" w:rsidP="00435E94">
            <w:pPr>
              <w:rPr>
                <w:rFonts w:ascii="Segoe UI" w:hAnsi="Segoe UI" w:cs="Segoe UI"/>
                <w:color w:val="000000"/>
                <w:sz w:val="20"/>
              </w:rPr>
            </w:pPr>
            <w:proofErr w:type="spellStart"/>
            <w:r w:rsidRPr="00825FD2">
              <w:t>Samragni</w:t>
            </w:r>
            <w:proofErr w:type="spellEnd"/>
          </w:p>
        </w:tc>
        <w:tc>
          <w:tcPr>
            <w:tcW w:w="2003" w:type="dxa"/>
            <w:shd w:val="clear" w:color="auto" w:fill="auto"/>
            <w:noWrap/>
          </w:tcPr>
          <w:p w14:paraId="21555DA1" w14:textId="77777777" w:rsidR="00024420" w:rsidRPr="00E4045D" w:rsidRDefault="00024420" w:rsidP="00435E94">
            <w:pPr>
              <w:rPr>
                <w:rFonts w:ascii="Segoe UI" w:hAnsi="Segoe UI" w:cs="Segoe UI"/>
                <w:color w:val="000000"/>
                <w:sz w:val="20"/>
              </w:rPr>
            </w:pPr>
            <w:r w:rsidRPr="00825FD2">
              <w:t xml:space="preserve">Dutta Roy </w:t>
            </w:r>
          </w:p>
        </w:tc>
        <w:tc>
          <w:tcPr>
            <w:tcW w:w="3563" w:type="dxa"/>
            <w:shd w:val="clear" w:color="auto" w:fill="auto"/>
            <w:noWrap/>
          </w:tcPr>
          <w:p w14:paraId="62F5A13C" w14:textId="77777777" w:rsidR="00024420" w:rsidRPr="00E4045D" w:rsidRDefault="00024420" w:rsidP="00435E94">
            <w:pPr>
              <w:rPr>
                <w:rFonts w:ascii="Segoe UI" w:hAnsi="Segoe UI" w:cs="Segoe UI"/>
                <w:color w:val="000000"/>
                <w:sz w:val="20"/>
              </w:rPr>
            </w:pPr>
            <w:r w:rsidRPr="00825FD2">
              <w:t xml:space="preserve">Siemens Energy Inc </w:t>
            </w:r>
          </w:p>
        </w:tc>
        <w:tc>
          <w:tcPr>
            <w:tcW w:w="1400" w:type="dxa"/>
            <w:shd w:val="clear" w:color="auto" w:fill="auto"/>
            <w:noWrap/>
          </w:tcPr>
          <w:p w14:paraId="04375A09" w14:textId="77777777" w:rsidR="00024420" w:rsidRPr="00E4045D" w:rsidRDefault="00024420" w:rsidP="00435E94">
            <w:pPr>
              <w:rPr>
                <w:rFonts w:ascii="Segoe UI" w:hAnsi="Segoe UI" w:cs="Segoe UI"/>
                <w:color w:val="000000"/>
                <w:sz w:val="20"/>
              </w:rPr>
            </w:pPr>
            <w:r w:rsidRPr="00825FD2">
              <w:t>Guest</w:t>
            </w:r>
          </w:p>
        </w:tc>
        <w:tc>
          <w:tcPr>
            <w:tcW w:w="1386" w:type="dxa"/>
          </w:tcPr>
          <w:p w14:paraId="5A85B993" w14:textId="77777777" w:rsidR="00024420" w:rsidRPr="00E4045D" w:rsidRDefault="00024420" w:rsidP="00435E94">
            <w:pPr>
              <w:rPr>
                <w:rFonts w:ascii="Segoe UI" w:hAnsi="Segoe UI" w:cs="Segoe UI"/>
                <w:color w:val="000000"/>
                <w:sz w:val="20"/>
              </w:rPr>
            </w:pPr>
            <w:r w:rsidRPr="00825FD2">
              <w:t>Yes, Requested Membership - not granted</w:t>
            </w:r>
          </w:p>
        </w:tc>
      </w:tr>
      <w:tr w:rsidR="00024420" w:rsidRPr="00E4045D" w14:paraId="1C16C9DE" w14:textId="77777777" w:rsidTr="00435E94">
        <w:trPr>
          <w:cantSplit/>
          <w:trHeight w:val="288"/>
        </w:trPr>
        <w:tc>
          <w:tcPr>
            <w:tcW w:w="551" w:type="dxa"/>
            <w:shd w:val="clear" w:color="auto" w:fill="auto"/>
            <w:noWrap/>
          </w:tcPr>
          <w:p w14:paraId="7930C961" w14:textId="77777777" w:rsidR="00024420" w:rsidRPr="00E4045D" w:rsidRDefault="00024420" w:rsidP="00435E94">
            <w:pPr>
              <w:jc w:val="right"/>
              <w:rPr>
                <w:rFonts w:ascii="Segoe UI" w:hAnsi="Segoe UI" w:cs="Segoe UI"/>
                <w:color w:val="000000"/>
                <w:sz w:val="20"/>
              </w:rPr>
            </w:pPr>
            <w:r w:rsidRPr="00825FD2">
              <w:t>118</w:t>
            </w:r>
          </w:p>
        </w:tc>
        <w:tc>
          <w:tcPr>
            <w:tcW w:w="1537" w:type="dxa"/>
            <w:shd w:val="clear" w:color="auto" w:fill="auto"/>
            <w:noWrap/>
          </w:tcPr>
          <w:p w14:paraId="5FAA8F57" w14:textId="77777777" w:rsidR="00024420" w:rsidRPr="00E4045D" w:rsidRDefault="00024420" w:rsidP="00435E94">
            <w:pPr>
              <w:rPr>
                <w:rFonts w:ascii="Segoe UI" w:hAnsi="Segoe UI" w:cs="Segoe UI"/>
                <w:color w:val="000000"/>
                <w:sz w:val="20"/>
              </w:rPr>
            </w:pPr>
            <w:r w:rsidRPr="00825FD2">
              <w:t>Janko</w:t>
            </w:r>
          </w:p>
        </w:tc>
        <w:tc>
          <w:tcPr>
            <w:tcW w:w="2003" w:type="dxa"/>
            <w:shd w:val="clear" w:color="auto" w:fill="auto"/>
            <w:noWrap/>
          </w:tcPr>
          <w:p w14:paraId="2D49D53F" w14:textId="77777777" w:rsidR="00024420" w:rsidRPr="00E4045D" w:rsidRDefault="00024420" w:rsidP="00435E94">
            <w:pPr>
              <w:rPr>
                <w:rFonts w:ascii="Segoe UI" w:hAnsi="Segoe UI" w:cs="Segoe UI"/>
                <w:color w:val="000000"/>
                <w:sz w:val="20"/>
              </w:rPr>
            </w:pPr>
            <w:proofErr w:type="spellStart"/>
            <w:r w:rsidRPr="00825FD2">
              <w:t>Dzodan</w:t>
            </w:r>
            <w:proofErr w:type="spellEnd"/>
          </w:p>
        </w:tc>
        <w:tc>
          <w:tcPr>
            <w:tcW w:w="3563" w:type="dxa"/>
            <w:shd w:val="clear" w:color="auto" w:fill="auto"/>
            <w:noWrap/>
          </w:tcPr>
          <w:p w14:paraId="0486A729" w14:textId="77777777" w:rsidR="00024420" w:rsidRPr="00E4045D" w:rsidRDefault="00024420" w:rsidP="00435E94">
            <w:pPr>
              <w:rPr>
                <w:rFonts w:ascii="Segoe UI" w:hAnsi="Segoe UI" w:cs="Segoe UI"/>
                <w:color w:val="000000"/>
                <w:sz w:val="20"/>
              </w:rPr>
            </w:pPr>
            <w:r w:rsidRPr="00825FD2">
              <w:t xml:space="preserve">Koncar </w:t>
            </w:r>
            <w:proofErr w:type="spellStart"/>
            <w:r w:rsidRPr="00825FD2">
              <w:t>D&amp;ST</w:t>
            </w:r>
            <w:proofErr w:type="spellEnd"/>
          </w:p>
        </w:tc>
        <w:tc>
          <w:tcPr>
            <w:tcW w:w="1400" w:type="dxa"/>
            <w:shd w:val="clear" w:color="auto" w:fill="auto"/>
            <w:noWrap/>
          </w:tcPr>
          <w:p w14:paraId="3CC77822" w14:textId="77777777" w:rsidR="00024420" w:rsidRPr="00E4045D" w:rsidRDefault="00024420" w:rsidP="00435E94">
            <w:pPr>
              <w:rPr>
                <w:rFonts w:ascii="Segoe UI" w:hAnsi="Segoe UI" w:cs="Segoe UI"/>
                <w:color w:val="000000"/>
                <w:sz w:val="20"/>
              </w:rPr>
            </w:pPr>
            <w:r w:rsidRPr="00825FD2">
              <w:t>Guest</w:t>
            </w:r>
          </w:p>
        </w:tc>
        <w:tc>
          <w:tcPr>
            <w:tcW w:w="1386" w:type="dxa"/>
          </w:tcPr>
          <w:p w14:paraId="4B587895" w14:textId="77777777" w:rsidR="00024420" w:rsidRPr="00E4045D" w:rsidRDefault="00024420" w:rsidP="00435E94">
            <w:pPr>
              <w:rPr>
                <w:rFonts w:ascii="Segoe UI" w:hAnsi="Segoe UI" w:cs="Segoe UI"/>
                <w:color w:val="000000"/>
                <w:sz w:val="20"/>
              </w:rPr>
            </w:pPr>
            <w:r w:rsidRPr="00825FD2">
              <w:t>No</w:t>
            </w:r>
          </w:p>
        </w:tc>
      </w:tr>
      <w:tr w:rsidR="00024420" w:rsidRPr="00E4045D" w14:paraId="221512C1" w14:textId="77777777" w:rsidTr="00435E94">
        <w:trPr>
          <w:cantSplit/>
          <w:trHeight w:val="288"/>
        </w:trPr>
        <w:tc>
          <w:tcPr>
            <w:tcW w:w="551" w:type="dxa"/>
            <w:shd w:val="clear" w:color="auto" w:fill="auto"/>
            <w:noWrap/>
          </w:tcPr>
          <w:p w14:paraId="314B060B" w14:textId="77777777" w:rsidR="00024420" w:rsidRPr="00E4045D" w:rsidRDefault="00024420" w:rsidP="00435E94">
            <w:pPr>
              <w:jc w:val="right"/>
              <w:rPr>
                <w:rFonts w:ascii="Segoe UI" w:hAnsi="Segoe UI" w:cs="Segoe UI"/>
                <w:color w:val="000000"/>
                <w:sz w:val="20"/>
              </w:rPr>
            </w:pPr>
            <w:r w:rsidRPr="00825FD2">
              <w:t>119</w:t>
            </w:r>
          </w:p>
        </w:tc>
        <w:tc>
          <w:tcPr>
            <w:tcW w:w="1537" w:type="dxa"/>
            <w:shd w:val="clear" w:color="auto" w:fill="auto"/>
            <w:noWrap/>
          </w:tcPr>
          <w:p w14:paraId="263396E9" w14:textId="77777777" w:rsidR="00024420" w:rsidRPr="00E4045D" w:rsidRDefault="00024420" w:rsidP="00435E94">
            <w:pPr>
              <w:rPr>
                <w:rFonts w:ascii="Segoe UI" w:hAnsi="Segoe UI" w:cs="Segoe UI"/>
                <w:color w:val="000000"/>
                <w:sz w:val="20"/>
              </w:rPr>
            </w:pPr>
            <w:r w:rsidRPr="00825FD2">
              <w:t>Egui</w:t>
            </w:r>
          </w:p>
        </w:tc>
        <w:tc>
          <w:tcPr>
            <w:tcW w:w="2003" w:type="dxa"/>
            <w:shd w:val="clear" w:color="auto" w:fill="auto"/>
            <w:noWrap/>
          </w:tcPr>
          <w:p w14:paraId="243123FD" w14:textId="77777777" w:rsidR="00024420" w:rsidRPr="00E4045D" w:rsidRDefault="00024420" w:rsidP="00435E94">
            <w:pPr>
              <w:rPr>
                <w:rFonts w:ascii="Segoe UI" w:hAnsi="Segoe UI" w:cs="Segoe UI"/>
                <w:color w:val="000000"/>
                <w:sz w:val="20"/>
              </w:rPr>
            </w:pPr>
            <w:r w:rsidRPr="00825FD2">
              <w:t>Espitia</w:t>
            </w:r>
          </w:p>
        </w:tc>
        <w:tc>
          <w:tcPr>
            <w:tcW w:w="3563" w:type="dxa"/>
            <w:shd w:val="clear" w:color="auto" w:fill="auto"/>
            <w:noWrap/>
          </w:tcPr>
          <w:p w14:paraId="0C3E755C" w14:textId="77777777" w:rsidR="00024420" w:rsidRPr="00E4045D" w:rsidRDefault="00024420" w:rsidP="00435E94">
            <w:pPr>
              <w:rPr>
                <w:rFonts w:ascii="Segoe UI" w:hAnsi="Segoe UI" w:cs="Segoe UI"/>
                <w:color w:val="000000"/>
                <w:sz w:val="20"/>
              </w:rPr>
            </w:pPr>
            <w:r w:rsidRPr="00825FD2">
              <w:t>Reinhausen Manufacturing Inc</w:t>
            </w:r>
          </w:p>
        </w:tc>
        <w:tc>
          <w:tcPr>
            <w:tcW w:w="1400" w:type="dxa"/>
            <w:shd w:val="clear" w:color="auto" w:fill="auto"/>
            <w:noWrap/>
          </w:tcPr>
          <w:p w14:paraId="5328F2BC" w14:textId="77777777" w:rsidR="00024420" w:rsidRPr="00E4045D" w:rsidRDefault="00024420" w:rsidP="00435E94">
            <w:pPr>
              <w:rPr>
                <w:rFonts w:ascii="Segoe UI" w:hAnsi="Segoe UI" w:cs="Segoe UI"/>
                <w:color w:val="000000"/>
                <w:sz w:val="20"/>
              </w:rPr>
            </w:pPr>
            <w:r w:rsidRPr="00825FD2">
              <w:t>Guest</w:t>
            </w:r>
          </w:p>
        </w:tc>
        <w:tc>
          <w:tcPr>
            <w:tcW w:w="1386" w:type="dxa"/>
          </w:tcPr>
          <w:p w14:paraId="64F4E57F" w14:textId="77777777" w:rsidR="00024420" w:rsidRPr="00E4045D" w:rsidRDefault="00024420" w:rsidP="00435E94">
            <w:pPr>
              <w:rPr>
                <w:rFonts w:ascii="Segoe UI" w:hAnsi="Segoe UI" w:cs="Segoe UI"/>
                <w:color w:val="000000"/>
                <w:sz w:val="20"/>
              </w:rPr>
            </w:pPr>
            <w:r w:rsidRPr="00825FD2">
              <w:t>Yes</w:t>
            </w:r>
          </w:p>
        </w:tc>
      </w:tr>
      <w:tr w:rsidR="00024420" w:rsidRPr="00E4045D" w14:paraId="4C56DB4B" w14:textId="77777777" w:rsidTr="00435E94">
        <w:trPr>
          <w:cantSplit/>
          <w:trHeight w:val="288"/>
        </w:trPr>
        <w:tc>
          <w:tcPr>
            <w:tcW w:w="551" w:type="dxa"/>
            <w:shd w:val="clear" w:color="auto" w:fill="auto"/>
            <w:noWrap/>
          </w:tcPr>
          <w:p w14:paraId="1D7D32E2" w14:textId="77777777" w:rsidR="00024420" w:rsidRPr="00E4045D" w:rsidRDefault="00024420" w:rsidP="00435E94">
            <w:pPr>
              <w:jc w:val="right"/>
              <w:rPr>
                <w:rFonts w:ascii="Segoe UI" w:hAnsi="Segoe UI" w:cs="Segoe UI"/>
                <w:color w:val="000000"/>
                <w:sz w:val="20"/>
              </w:rPr>
            </w:pPr>
            <w:r w:rsidRPr="00825FD2">
              <w:t>120</w:t>
            </w:r>
          </w:p>
        </w:tc>
        <w:tc>
          <w:tcPr>
            <w:tcW w:w="1537" w:type="dxa"/>
            <w:shd w:val="clear" w:color="auto" w:fill="auto"/>
            <w:noWrap/>
          </w:tcPr>
          <w:p w14:paraId="6715C77D" w14:textId="77777777" w:rsidR="00024420" w:rsidRPr="00E4045D" w:rsidRDefault="00024420" w:rsidP="00435E94">
            <w:pPr>
              <w:rPr>
                <w:rFonts w:ascii="Segoe UI" w:hAnsi="Segoe UI" w:cs="Segoe UI"/>
                <w:color w:val="000000"/>
                <w:sz w:val="20"/>
              </w:rPr>
            </w:pPr>
            <w:r w:rsidRPr="00825FD2">
              <w:t>Sanford</w:t>
            </w:r>
          </w:p>
        </w:tc>
        <w:tc>
          <w:tcPr>
            <w:tcW w:w="2003" w:type="dxa"/>
            <w:shd w:val="clear" w:color="auto" w:fill="auto"/>
            <w:noWrap/>
          </w:tcPr>
          <w:p w14:paraId="4992F9E0" w14:textId="77777777" w:rsidR="00024420" w:rsidRPr="00E4045D" w:rsidRDefault="00024420" w:rsidP="00435E94">
            <w:pPr>
              <w:rPr>
                <w:rFonts w:ascii="Segoe UI" w:hAnsi="Segoe UI" w:cs="Segoe UI"/>
                <w:color w:val="000000"/>
                <w:sz w:val="20"/>
              </w:rPr>
            </w:pPr>
            <w:r w:rsidRPr="00825FD2">
              <w:t>Fong</w:t>
            </w:r>
          </w:p>
        </w:tc>
        <w:tc>
          <w:tcPr>
            <w:tcW w:w="3563" w:type="dxa"/>
            <w:shd w:val="clear" w:color="auto" w:fill="auto"/>
            <w:noWrap/>
          </w:tcPr>
          <w:p w14:paraId="2688DCB2" w14:textId="77777777" w:rsidR="00024420" w:rsidRPr="00E4045D" w:rsidRDefault="00024420" w:rsidP="00435E94">
            <w:pPr>
              <w:rPr>
                <w:rFonts w:ascii="Segoe UI" w:hAnsi="Segoe UI" w:cs="Segoe UI"/>
                <w:color w:val="000000"/>
                <w:sz w:val="20"/>
              </w:rPr>
            </w:pPr>
            <w:r w:rsidRPr="00825FD2">
              <w:t>Georgia Power</w:t>
            </w:r>
          </w:p>
        </w:tc>
        <w:tc>
          <w:tcPr>
            <w:tcW w:w="1400" w:type="dxa"/>
            <w:shd w:val="clear" w:color="auto" w:fill="auto"/>
            <w:noWrap/>
          </w:tcPr>
          <w:p w14:paraId="6B8755BA" w14:textId="77777777" w:rsidR="00024420" w:rsidRPr="00E4045D" w:rsidRDefault="00024420" w:rsidP="00435E94">
            <w:pPr>
              <w:rPr>
                <w:rFonts w:ascii="Segoe UI" w:hAnsi="Segoe UI" w:cs="Segoe UI"/>
                <w:color w:val="000000"/>
                <w:sz w:val="20"/>
              </w:rPr>
            </w:pPr>
            <w:r w:rsidRPr="00825FD2">
              <w:t>Guest</w:t>
            </w:r>
          </w:p>
        </w:tc>
        <w:tc>
          <w:tcPr>
            <w:tcW w:w="1386" w:type="dxa"/>
          </w:tcPr>
          <w:p w14:paraId="41F0C232" w14:textId="77777777" w:rsidR="00024420" w:rsidRPr="00E4045D" w:rsidRDefault="00024420" w:rsidP="00435E94">
            <w:pPr>
              <w:rPr>
                <w:rFonts w:ascii="Segoe UI" w:hAnsi="Segoe UI" w:cs="Segoe UI"/>
                <w:color w:val="000000"/>
                <w:sz w:val="20"/>
              </w:rPr>
            </w:pPr>
            <w:r w:rsidRPr="00825FD2">
              <w:t>Yes</w:t>
            </w:r>
          </w:p>
        </w:tc>
      </w:tr>
      <w:tr w:rsidR="00024420" w:rsidRPr="00E4045D" w14:paraId="6CFB38B1" w14:textId="77777777" w:rsidTr="00435E94">
        <w:trPr>
          <w:cantSplit/>
          <w:trHeight w:val="288"/>
        </w:trPr>
        <w:tc>
          <w:tcPr>
            <w:tcW w:w="551" w:type="dxa"/>
            <w:shd w:val="clear" w:color="auto" w:fill="auto"/>
            <w:noWrap/>
          </w:tcPr>
          <w:p w14:paraId="3B27B200" w14:textId="77777777" w:rsidR="00024420" w:rsidRPr="00E4045D" w:rsidRDefault="00024420" w:rsidP="00435E94">
            <w:pPr>
              <w:jc w:val="right"/>
              <w:rPr>
                <w:rFonts w:ascii="Segoe UI" w:hAnsi="Segoe UI" w:cs="Segoe UI"/>
                <w:color w:val="000000"/>
                <w:sz w:val="20"/>
              </w:rPr>
            </w:pPr>
            <w:r w:rsidRPr="00825FD2">
              <w:t>121</w:t>
            </w:r>
          </w:p>
        </w:tc>
        <w:tc>
          <w:tcPr>
            <w:tcW w:w="1537" w:type="dxa"/>
            <w:shd w:val="clear" w:color="auto" w:fill="auto"/>
            <w:noWrap/>
          </w:tcPr>
          <w:p w14:paraId="7CE47719" w14:textId="77777777" w:rsidR="00024420" w:rsidRPr="00E4045D" w:rsidRDefault="00024420" w:rsidP="00435E94">
            <w:pPr>
              <w:rPr>
                <w:rFonts w:ascii="Segoe UI" w:hAnsi="Segoe UI" w:cs="Segoe UI"/>
                <w:color w:val="000000"/>
                <w:sz w:val="20"/>
              </w:rPr>
            </w:pPr>
            <w:r w:rsidRPr="00825FD2">
              <w:t>Patrick</w:t>
            </w:r>
          </w:p>
        </w:tc>
        <w:tc>
          <w:tcPr>
            <w:tcW w:w="2003" w:type="dxa"/>
            <w:shd w:val="clear" w:color="auto" w:fill="auto"/>
            <w:noWrap/>
          </w:tcPr>
          <w:p w14:paraId="63B9F6C3" w14:textId="77777777" w:rsidR="00024420" w:rsidRPr="00E4045D" w:rsidRDefault="00024420" w:rsidP="00435E94">
            <w:pPr>
              <w:rPr>
                <w:rFonts w:ascii="Segoe UI" w:hAnsi="Segoe UI" w:cs="Segoe UI"/>
                <w:color w:val="000000"/>
                <w:sz w:val="20"/>
              </w:rPr>
            </w:pPr>
            <w:r w:rsidRPr="00825FD2">
              <w:t>Foster</w:t>
            </w:r>
          </w:p>
        </w:tc>
        <w:tc>
          <w:tcPr>
            <w:tcW w:w="3563" w:type="dxa"/>
            <w:shd w:val="clear" w:color="auto" w:fill="auto"/>
            <w:noWrap/>
          </w:tcPr>
          <w:p w14:paraId="703C7A44" w14:textId="77777777" w:rsidR="00024420" w:rsidRPr="00E4045D" w:rsidRDefault="00024420" w:rsidP="00435E94">
            <w:pPr>
              <w:rPr>
                <w:rFonts w:ascii="Segoe UI" w:hAnsi="Segoe UI" w:cs="Segoe UI"/>
                <w:color w:val="000000"/>
                <w:sz w:val="20"/>
              </w:rPr>
            </w:pPr>
            <w:r w:rsidRPr="00825FD2">
              <w:t>NextEra Energy</w:t>
            </w:r>
          </w:p>
        </w:tc>
        <w:tc>
          <w:tcPr>
            <w:tcW w:w="1400" w:type="dxa"/>
            <w:shd w:val="clear" w:color="auto" w:fill="auto"/>
            <w:noWrap/>
          </w:tcPr>
          <w:p w14:paraId="5B2B8454" w14:textId="77777777" w:rsidR="00024420" w:rsidRPr="00E4045D" w:rsidRDefault="00024420" w:rsidP="00435E94">
            <w:pPr>
              <w:rPr>
                <w:rFonts w:ascii="Segoe UI" w:hAnsi="Segoe UI" w:cs="Segoe UI"/>
                <w:color w:val="000000"/>
                <w:sz w:val="20"/>
              </w:rPr>
            </w:pPr>
            <w:r w:rsidRPr="00825FD2">
              <w:t>Guest</w:t>
            </w:r>
          </w:p>
        </w:tc>
        <w:tc>
          <w:tcPr>
            <w:tcW w:w="1386" w:type="dxa"/>
          </w:tcPr>
          <w:p w14:paraId="2F806DA6" w14:textId="77777777" w:rsidR="00024420" w:rsidRPr="00E4045D" w:rsidRDefault="00024420" w:rsidP="00435E94">
            <w:pPr>
              <w:rPr>
                <w:rFonts w:ascii="Segoe UI" w:hAnsi="Segoe UI" w:cs="Segoe UI"/>
                <w:color w:val="000000"/>
                <w:sz w:val="20"/>
              </w:rPr>
            </w:pPr>
            <w:r w:rsidRPr="00825FD2">
              <w:t>Yes, Requested Membership - not granted</w:t>
            </w:r>
          </w:p>
        </w:tc>
      </w:tr>
      <w:tr w:rsidR="00024420" w:rsidRPr="00E4045D" w14:paraId="2722F2BC" w14:textId="77777777" w:rsidTr="00435E94">
        <w:trPr>
          <w:cantSplit/>
          <w:trHeight w:val="288"/>
        </w:trPr>
        <w:tc>
          <w:tcPr>
            <w:tcW w:w="551" w:type="dxa"/>
            <w:shd w:val="clear" w:color="auto" w:fill="auto"/>
            <w:noWrap/>
          </w:tcPr>
          <w:p w14:paraId="7CBAD1C3" w14:textId="77777777" w:rsidR="00024420" w:rsidRPr="00E4045D" w:rsidRDefault="00024420" w:rsidP="00435E94">
            <w:pPr>
              <w:jc w:val="right"/>
              <w:rPr>
                <w:rFonts w:ascii="Segoe UI" w:hAnsi="Segoe UI" w:cs="Segoe UI"/>
                <w:color w:val="000000"/>
                <w:sz w:val="20"/>
              </w:rPr>
            </w:pPr>
            <w:r w:rsidRPr="00825FD2">
              <w:t>122</w:t>
            </w:r>
          </w:p>
        </w:tc>
        <w:tc>
          <w:tcPr>
            <w:tcW w:w="1537" w:type="dxa"/>
            <w:shd w:val="clear" w:color="auto" w:fill="auto"/>
            <w:noWrap/>
          </w:tcPr>
          <w:p w14:paraId="260E2299" w14:textId="77777777" w:rsidR="00024420" w:rsidRPr="00E4045D" w:rsidRDefault="00024420" w:rsidP="00435E94">
            <w:pPr>
              <w:rPr>
                <w:rFonts w:ascii="Segoe UI" w:hAnsi="Segoe UI" w:cs="Segoe UI"/>
                <w:color w:val="000000"/>
                <w:sz w:val="20"/>
              </w:rPr>
            </w:pPr>
            <w:r w:rsidRPr="00825FD2">
              <w:t>Raymond</w:t>
            </w:r>
          </w:p>
        </w:tc>
        <w:tc>
          <w:tcPr>
            <w:tcW w:w="2003" w:type="dxa"/>
            <w:shd w:val="clear" w:color="auto" w:fill="auto"/>
            <w:noWrap/>
          </w:tcPr>
          <w:p w14:paraId="07520BB2" w14:textId="77777777" w:rsidR="00024420" w:rsidRPr="00E4045D" w:rsidRDefault="00024420" w:rsidP="00435E94">
            <w:pPr>
              <w:rPr>
                <w:rFonts w:ascii="Segoe UI" w:hAnsi="Segoe UI" w:cs="Segoe UI"/>
                <w:color w:val="000000"/>
                <w:sz w:val="20"/>
              </w:rPr>
            </w:pPr>
            <w:r w:rsidRPr="00825FD2">
              <w:t>Frazier</w:t>
            </w:r>
          </w:p>
        </w:tc>
        <w:tc>
          <w:tcPr>
            <w:tcW w:w="3563" w:type="dxa"/>
            <w:shd w:val="clear" w:color="auto" w:fill="auto"/>
            <w:noWrap/>
          </w:tcPr>
          <w:p w14:paraId="71976368" w14:textId="77777777" w:rsidR="00024420" w:rsidRPr="00E4045D" w:rsidRDefault="00024420" w:rsidP="00435E94">
            <w:pPr>
              <w:rPr>
                <w:rFonts w:ascii="Segoe UI" w:hAnsi="Segoe UI" w:cs="Segoe UI"/>
                <w:color w:val="000000"/>
                <w:sz w:val="20"/>
              </w:rPr>
            </w:pPr>
            <w:r w:rsidRPr="00825FD2">
              <w:t>Ameren</w:t>
            </w:r>
          </w:p>
        </w:tc>
        <w:tc>
          <w:tcPr>
            <w:tcW w:w="1400" w:type="dxa"/>
            <w:shd w:val="clear" w:color="auto" w:fill="auto"/>
            <w:noWrap/>
          </w:tcPr>
          <w:p w14:paraId="57CD9261" w14:textId="77777777" w:rsidR="00024420" w:rsidRPr="00E4045D" w:rsidRDefault="00024420" w:rsidP="00435E94">
            <w:pPr>
              <w:rPr>
                <w:rFonts w:ascii="Segoe UI" w:hAnsi="Segoe UI" w:cs="Segoe UI"/>
                <w:color w:val="000000"/>
                <w:sz w:val="20"/>
              </w:rPr>
            </w:pPr>
            <w:r w:rsidRPr="00825FD2">
              <w:t>Guest</w:t>
            </w:r>
          </w:p>
        </w:tc>
        <w:tc>
          <w:tcPr>
            <w:tcW w:w="1386" w:type="dxa"/>
          </w:tcPr>
          <w:p w14:paraId="047567FC" w14:textId="77777777" w:rsidR="00024420" w:rsidRPr="00E4045D" w:rsidRDefault="00024420" w:rsidP="00435E94">
            <w:pPr>
              <w:rPr>
                <w:rFonts w:ascii="Segoe UI" w:hAnsi="Segoe UI" w:cs="Segoe UI"/>
                <w:color w:val="000000"/>
                <w:sz w:val="20"/>
              </w:rPr>
            </w:pPr>
            <w:r w:rsidRPr="00825FD2">
              <w:t>No</w:t>
            </w:r>
          </w:p>
        </w:tc>
      </w:tr>
      <w:tr w:rsidR="00024420" w:rsidRPr="00E4045D" w14:paraId="23B86214" w14:textId="77777777" w:rsidTr="00435E94">
        <w:trPr>
          <w:cantSplit/>
          <w:trHeight w:val="288"/>
        </w:trPr>
        <w:tc>
          <w:tcPr>
            <w:tcW w:w="551" w:type="dxa"/>
            <w:shd w:val="clear" w:color="auto" w:fill="auto"/>
            <w:noWrap/>
          </w:tcPr>
          <w:p w14:paraId="02C6D504" w14:textId="77777777" w:rsidR="00024420" w:rsidRPr="00E4045D" w:rsidRDefault="00024420" w:rsidP="00435E94">
            <w:pPr>
              <w:jc w:val="right"/>
              <w:rPr>
                <w:rFonts w:ascii="Segoe UI" w:hAnsi="Segoe UI" w:cs="Segoe UI"/>
                <w:color w:val="000000"/>
                <w:sz w:val="20"/>
              </w:rPr>
            </w:pPr>
            <w:r w:rsidRPr="00825FD2">
              <w:t>123</w:t>
            </w:r>
          </w:p>
        </w:tc>
        <w:tc>
          <w:tcPr>
            <w:tcW w:w="1537" w:type="dxa"/>
            <w:shd w:val="clear" w:color="auto" w:fill="auto"/>
            <w:noWrap/>
          </w:tcPr>
          <w:p w14:paraId="20E6AF34" w14:textId="77777777" w:rsidR="00024420" w:rsidRPr="00E4045D" w:rsidRDefault="00024420" w:rsidP="00435E94">
            <w:pPr>
              <w:rPr>
                <w:rFonts w:ascii="Segoe UI" w:hAnsi="Segoe UI" w:cs="Segoe UI"/>
                <w:color w:val="000000"/>
                <w:sz w:val="20"/>
              </w:rPr>
            </w:pPr>
            <w:r w:rsidRPr="00825FD2">
              <w:t>Alan</w:t>
            </w:r>
          </w:p>
        </w:tc>
        <w:tc>
          <w:tcPr>
            <w:tcW w:w="2003" w:type="dxa"/>
            <w:shd w:val="clear" w:color="auto" w:fill="auto"/>
            <w:noWrap/>
          </w:tcPr>
          <w:p w14:paraId="4CDC32F0" w14:textId="77777777" w:rsidR="00024420" w:rsidRPr="00E4045D" w:rsidRDefault="00024420" w:rsidP="00435E94">
            <w:pPr>
              <w:rPr>
                <w:rFonts w:ascii="Segoe UI" w:hAnsi="Segoe UI" w:cs="Segoe UI"/>
                <w:color w:val="000000"/>
                <w:sz w:val="20"/>
              </w:rPr>
            </w:pPr>
            <w:r w:rsidRPr="00825FD2">
              <w:t>Fujimori</w:t>
            </w:r>
          </w:p>
        </w:tc>
        <w:tc>
          <w:tcPr>
            <w:tcW w:w="3563" w:type="dxa"/>
            <w:shd w:val="clear" w:color="auto" w:fill="auto"/>
            <w:noWrap/>
          </w:tcPr>
          <w:p w14:paraId="369AF1E3" w14:textId="77777777" w:rsidR="00024420" w:rsidRPr="00E4045D" w:rsidRDefault="00024420" w:rsidP="00435E94">
            <w:pPr>
              <w:rPr>
                <w:rFonts w:ascii="Segoe UI" w:hAnsi="Segoe UI" w:cs="Segoe UI"/>
                <w:color w:val="000000"/>
                <w:sz w:val="20"/>
              </w:rPr>
            </w:pPr>
            <w:proofErr w:type="spellStart"/>
            <w:r w:rsidRPr="00825FD2">
              <w:t>Romagnole</w:t>
            </w:r>
            <w:proofErr w:type="spellEnd"/>
          </w:p>
        </w:tc>
        <w:tc>
          <w:tcPr>
            <w:tcW w:w="1400" w:type="dxa"/>
            <w:shd w:val="clear" w:color="auto" w:fill="auto"/>
            <w:noWrap/>
          </w:tcPr>
          <w:p w14:paraId="713E5CFD" w14:textId="77777777" w:rsidR="00024420" w:rsidRPr="00E4045D" w:rsidRDefault="00024420" w:rsidP="00435E94">
            <w:pPr>
              <w:rPr>
                <w:rFonts w:ascii="Segoe UI" w:hAnsi="Segoe UI" w:cs="Segoe UI"/>
                <w:color w:val="000000"/>
                <w:sz w:val="20"/>
              </w:rPr>
            </w:pPr>
            <w:r w:rsidRPr="00825FD2">
              <w:t>Guest</w:t>
            </w:r>
          </w:p>
        </w:tc>
        <w:tc>
          <w:tcPr>
            <w:tcW w:w="1386" w:type="dxa"/>
          </w:tcPr>
          <w:p w14:paraId="008259B7" w14:textId="77777777" w:rsidR="00024420" w:rsidRPr="00E4045D" w:rsidRDefault="00024420" w:rsidP="00435E94">
            <w:pPr>
              <w:rPr>
                <w:rFonts w:ascii="Segoe UI" w:hAnsi="Segoe UI" w:cs="Segoe UI"/>
                <w:color w:val="000000"/>
                <w:sz w:val="20"/>
              </w:rPr>
            </w:pPr>
            <w:r w:rsidRPr="00825FD2">
              <w:t>Yes</w:t>
            </w:r>
          </w:p>
        </w:tc>
      </w:tr>
      <w:tr w:rsidR="00024420" w:rsidRPr="00E4045D" w14:paraId="7B7D8912" w14:textId="77777777" w:rsidTr="00435E94">
        <w:trPr>
          <w:cantSplit/>
          <w:trHeight w:val="288"/>
        </w:trPr>
        <w:tc>
          <w:tcPr>
            <w:tcW w:w="551" w:type="dxa"/>
            <w:shd w:val="clear" w:color="auto" w:fill="auto"/>
            <w:noWrap/>
          </w:tcPr>
          <w:p w14:paraId="73974D44" w14:textId="77777777" w:rsidR="00024420" w:rsidRPr="00E4045D" w:rsidRDefault="00024420" w:rsidP="00435E94">
            <w:pPr>
              <w:jc w:val="right"/>
              <w:rPr>
                <w:rFonts w:ascii="Segoe UI" w:hAnsi="Segoe UI" w:cs="Segoe UI"/>
                <w:color w:val="000000"/>
                <w:sz w:val="20"/>
              </w:rPr>
            </w:pPr>
            <w:r w:rsidRPr="00825FD2">
              <w:t>124</w:t>
            </w:r>
          </w:p>
        </w:tc>
        <w:tc>
          <w:tcPr>
            <w:tcW w:w="1537" w:type="dxa"/>
            <w:shd w:val="clear" w:color="auto" w:fill="auto"/>
            <w:noWrap/>
          </w:tcPr>
          <w:p w14:paraId="0E7C114B" w14:textId="77777777" w:rsidR="00024420" w:rsidRPr="00E4045D" w:rsidRDefault="00024420" w:rsidP="00435E94">
            <w:pPr>
              <w:rPr>
                <w:rFonts w:ascii="Segoe UI" w:hAnsi="Segoe UI" w:cs="Segoe UI"/>
                <w:color w:val="000000"/>
                <w:sz w:val="20"/>
              </w:rPr>
            </w:pPr>
            <w:r w:rsidRPr="00825FD2">
              <w:t>Jose</w:t>
            </w:r>
          </w:p>
        </w:tc>
        <w:tc>
          <w:tcPr>
            <w:tcW w:w="2003" w:type="dxa"/>
            <w:shd w:val="clear" w:color="auto" w:fill="auto"/>
            <w:noWrap/>
          </w:tcPr>
          <w:p w14:paraId="48B0358C" w14:textId="77777777" w:rsidR="00024420" w:rsidRPr="00E4045D" w:rsidRDefault="00024420" w:rsidP="00435E94">
            <w:pPr>
              <w:rPr>
                <w:rFonts w:ascii="Segoe UI" w:hAnsi="Segoe UI" w:cs="Segoe UI"/>
                <w:color w:val="000000"/>
                <w:sz w:val="20"/>
              </w:rPr>
            </w:pPr>
            <w:r w:rsidRPr="00825FD2">
              <w:t>Gamboa</w:t>
            </w:r>
          </w:p>
        </w:tc>
        <w:tc>
          <w:tcPr>
            <w:tcW w:w="3563" w:type="dxa"/>
            <w:shd w:val="clear" w:color="auto" w:fill="auto"/>
            <w:noWrap/>
          </w:tcPr>
          <w:p w14:paraId="2B032AC1" w14:textId="77777777" w:rsidR="00024420" w:rsidRPr="00E4045D" w:rsidRDefault="00024420" w:rsidP="00435E94">
            <w:pPr>
              <w:rPr>
                <w:rFonts w:ascii="Segoe UI" w:hAnsi="Segoe UI" w:cs="Segoe UI"/>
                <w:color w:val="000000"/>
                <w:sz w:val="20"/>
              </w:rPr>
            </w:pPr>
            <w:r w:rsidRPr="00825FD2">
              <w:t xml:space="preserve">The H-J Family of Companies </w:t>
            </w:r>
          </w:p>
        </w:tc>
        <w:tc>
          <w:tcPr>
            <w:tcW w:w="1400" w:type="dxa"/>
            <w:shd w:val="clear" w:color="auto" w:fill="auto"/>
            <w:noWrap/>
          </w:tcPr>
          <w:p w14:paraId="338C015C" w14:textId="77777777" w:rsidR="00024420" w:rsidRPr="00E4045D" w:rsidRDefault="00024420" w:rsidP="00435E94">
            <w:pPr>
              <w:rPr>
                <w:rFonts w:ascii="Segoe UI" w:hAnsi="Segoe UI" w:cs="Segoe UI"/>
                <w:color w:val="000000"/>
                <w:sz w:val="20"/>
              </w:rPr>
            </w:pPr>
            <w:r w:rsidRPr="00825FD2">
              <w:t>Guest</w:t>
            </w:r>
          </w:p>
        </w:tc>
        <w:tc>
          <w:tcPr>
            <w:tcW w:w="1386" w:type="dxa"/>
          </w:tcPr>
          <w:p w14:paraId="1D1CF8B2" w14:textId="77777777" w:rsidR="00024420" w:rsidRPr="00E4045D" w:rsidRDefault="00024420" w:rsidP="00435E94">
            <w:pPr>
              <w:rPr>
                <w:rFonts w:ascii="Segoe UI" w:hAnsi="Segoe UI" w:cs="Segoe UI"/>
                <w:color w:val="000000"/>
                <w:sz w:val="20"/>
              </w:rPr>
            </w:pPr>
            <w:r w:rsidRPr="00825FD2">
              <w:t>Yes</w:t>
            </w:r>
          </w:p>
        </w:tc>
      </w:tr>
      <w:tr w:rsidR="00024420" w:rsidRPr="00E4045D" w14:paraId="4D24CCFB" w14:textId="77777777" w:rsidTr="00435E94">
        <w:trPr>
          <w:cantSplit/>
          <w:trHeight w:val="288"/>
        </w:trPr>
        <w:tc>
          <w:tcPr>
            <w:tcW w:w="551" w:type="dxa"/>
            <w:shd w:val="clear" w:color="auto" w:fill="auto"/>
            <w:noWrap/>
          </w:tcPr>
          <w:p w14:paraId="1A007186" w14:textId="77777777" w:rsidR="00024420" w:rsidRPr="00E4045D" w:rsidRDefault="00024420" w:rsidP="00435E94">
            <w:pPr>
              <w:jc w:val="right"/>
              <w:rPr>
                <w:rFonts w:ascii="Segoe UI" w:hAnsi="Segoe UI" w:cs="Segoe UI"/>
                <w:color w:val="000000"/>
                <w:sz w:val="20"/>
              </w:rPr>
            </w:pPr>
            <w:r w:rsidRPr="00825FD2">
              <w:t>125</w:t>
            </w:r>
          </w:p>
        </w:tc>
        <w:tc>
          <w:tcPr>
            <w:tcW w:w="1537" w:type="dxa"/>
            <w:shd w:val="clear" w:color="auto" w:fill="auto"/>
            <w:noWrap/>
          </w:tcPr>
          <w:p w14:paraId="1E0FF06F" w14:textId="77777777" w:rsidR="00024420" w:rsidRPr="00E4045D" w:rsidRDefault="00024420" w:rsidP="00435E94">
            <w:pPr>
              <w:rPr>
                <w:rFonts w:ascii="Segoe UI" w:hAnsi="Segoe UI" w:cs="Segoe UI"/>
                <w:color w:val="000000"/>
                <w:sz w:val="20"/>
              </w:rPr>
            </w:pPr>
            <w:r w:rsidRPr="00825FD2">
              <w:t>Dragana</w:t>
            </w:r>
          </w:p>
        </w:tc>
        <w:tc>
          <w:tcPr>
            <w:tcW w:w="2003" w:type="dxa"/>
            <w:shd w:val="clear" w:color="auto" w:fill="auto"/>
            <w:noWrap/>
          </w:tcPr>
          <w:p w14:paraId="64878220" w14:textId="77777777" w:rsidR="00024420" w:rsidRPr="00E4045D" w:rsidRDefault="00024420" w:rsidP="00435E94">
            <w:pPr>
              <w:rPr>
                <w:rFonts w:ascii="Segoe UI" w:hAnsi="Segoe UI" w:cs="Segoe UI"/>
                <w:color w:val="000000"/>
                <w:sz w:val="20"/>
              </w:rPr>
            </w:pPr>
            <w:proofErr w:type="spellStart"/>
            <w:r w:rsidRPr="00825FD2">
              <w:t>Gasic</w:t>
            </w:r>
            <w:proofErr w:type="spellEnd"/>
          </w:p>
        </w:tc>
        <w:tc>
          <w:tcPr>
            <w:tcW w:w="3563" w:type="dxa"/>
            <w:shd w:val="clear" w:color="auto" w:fill="auto"/>
            <w:noWrap/>
          </w:tcPr>
          <w:p w14:paraId="3D98017B" w14:textId="77777777" w:rsidR="00024420" w:rsidRPr="00E4045D" w:rsidRDefault="00024420" w:rsidP="00435E94">
            <w:pPr>
              <w:rPr>
                <w:rFonts w:ascii="Segoe UI" w:hAnsi="Segoe UI" w:cs="Segoe UI"/>
                <w:color w:val="000000"/>
                <w:sz w:val="20"/>
              </w:rPr>
            </w:pPr>
            <w:r w:rsidRPr="00825FD2">
              <w:t xml:space="preserve">Koncar </w:t>
            </w:r>
            <w:proofErr w:type="spellStart"/>
            <w:r w:rsidRPr="00825FD2">
              <w:t>D&amp;ST</w:t>
            </w:r>
            <w:proofErr w:type="spellEnd"/>
          </w:p>
        </w:tc>
        <w:tc>
          <w:tcPr>
            <w:tcW w:w="1400" w:type="dxa"/>
            <w:shd w:val="clear" w:color="auto" w:fill="auto"/>
            <w:noWrap/>
          </w:tcPr>
          <w:p w14:paraId="0B7DAF31" w14:textId="77777777" w:rsidR="00024420" w:rsidRPr="00E4045D" w:rsidRDefault="00024420" w:rsidP="00435E94">
            <w:pPr>
              <w:rPr>
                <w:rFonts w:ascii="Segoe UI" w:hAnsi="Segoe UI" w:cs="Segoe UI"/>
                <w:color w:val="000000"/>
                <w:sz w:val="20"/>
              </w:rPr>
            </w:pPr>
            <w:r w:rsidRPr="00825FD2">
              <w:t>Guest</w:t>
            </w:r>
          </w:p>
        </w:tc>
        <w:tc>
          <w:tcPr>
            <w:tcW w:w="1386" w:type="dxa"/>
          </w:tcPr>
          <w:p w14:paraId="6FB6A6AA" w14:textId="77777777" w:rsidR="00024420" w:rsidRPr="00E4045D" w:rsidRDefault="00024420" w:rsidP="00435E94">
            <w:pPr>
              <w:rPr>
                <w:rFonts w:ascii="Segoe UI" w:hAnsi="Segoe UI" w:cs="Segoe UI"/>
                <w:color w:val="000000"/>
                <w:sz w:val="20"/>
              </w:rPr>
            </w:pPr>
            <w:r w:rsidRPr="00825FD2">
              <w:t>No</w:t>
            </w:r>
          </w:p>
        </w:tc>
      </w:tr>
      <w:tr w:rsidR="00024420" w:rsidRPr="00E4045D" w14:paraId="03ED40BF" w14:textId="77777777" w:rsidTr="00435E94">
        <w:trPr>
          <w:cantSplit/>
          <w:trHeight w:val="288"/>
        </w:trPr>
        <w:tc>
          <w:tcPr>
            <w:tcW w:w="551" w:type="dxa"/>
            <w:shd w:val="clear" w:color="auto" w:fill="auto"/>
            <w:noWrap/>
          </w:tcPr>
          <w:p w14:paraId="17D89187" w14:textId="77777777" w:rsidR="00024420" w:rsidRPr="00E4045D" w:rsidRDefault="00024420" w:rsidP="00435E94">
            <w:pPr>
              <w:jc w:val="right"/>
              <w:rPr>
                <w:rFonts w:ascii="Segoe UI" w:hAnsi="Segoe UI" w:cs="Segoe UI"/>
                <w:color w:val="000000"/>
                <w:sz w:val="20"/>
              </w:rPr>
            </w:pPr>
            <w:r w:rsidRPr="00825FD2">
              <w:t>126</w:t>
            </w:r>
          </w:p>
        </w:tc>
        <w:tc>
          <w:tcPr>
            <w:tcW w:w="1537" w:type="dxa"/>
            <w:shd w:val="clear" w:color="auto" w:fill="auto"/>
            <w:noWrap/>
          </w:tcPr>
          <w:p w14:paraId="6A53A170" w14:textId="77777777" w:rsidR="00024420" w:rsidRPr="00E4045D" w:rsidRDefault="00024420" w:rsidP="00435E94">
            <w:pPr>
              <w:rPr>
                <w:rFonts w:ascii="Segoe UI" w:hAnsi="Segoe UI" w:cs="Segoe UI"/>
                <w:color w:val="000000"/>
                <w:sz w:val="20"/>
              </w:rPr>
            </w:pPr>
            <w:r w:rsidRPr="00825FD2">
              <w:t>Orlando</w:t>
            </w:r>
          </w:p>
        </w:tc>
        <w:tc>
          <w:tcPr>
            <w:tcW w:w="2003" w:type="dxa"/>
            <w:shd w:val="clear" w:color="auto" w:fill="auto"/>
            <w:noWrap/>
          </w:tcPr>
          <w:p w14:paraId="256524C6" w14:textId="77777777" w:rsidR="00024420" w:rsidRPr="00E4045D" w:rsidRDefault="00024420" w:rsidP="00435E94">
            <w:pPr>
              <w:rPr>
                <w:rFonts w:ascii="Segoe UI" w:hAnsi="Segoe UI" w:cs="Segoe UI"/>
                <w:color w:val="000000"/>
                <w:sz w:val="20"/>
              </w:rPr>
            </w:pPr>
            <w:r w:rsidRPr="00825FD2">
              <w:t>Giraldo</w:t>
            </w:r>
          </w:p>
        </w:tc>
        <w:tc>
          <w:tcPr>
            <w:tcW w:w="3563" w:type="dxa"/>
            <w:shd w:val="clear" w:color="auto" w:fill="auto"/>
            <w:noWrap/>
          </w:tcPr>
          <w:p w14:paraId="344086AA" w14:textId="77777777" w:rsidR="00024420" w:rsidRPr="00E4045D" w:rsidRDefault="00024420" w:rsidP="00435E94">
            <w:pPr>
              <w:rPr>
                <w:rFonts w:ascii="Segoe UI" w:hAnsi="Segoe UI" w:cs="Segoe UI"/>
                <w:color w:val="000000"/>
                <w:sz w:val="20"/>
              </w:rPr>
            </w:pPr>
            <w:r w:rsidRPr="00825FD2">
              <w:t>The H-J Family of Companies</w:t>
            </w:r>
          </w:p>
        </w:tc>
        <w:tc>
          <w:tcPr>
            <w:tcW w:w="1400" w:type="dxa"/>
            <w:shd w:val="clear" w:color="auto" w:fill="auto"/>
            <w:noWrap/>
          </w:tcPr>
          <w:p w14:paraId="2A7AED38" w14:textId="77777777" w:rsidR="00024420" w:rsidRPr="00E4045D" w:rsidRDefault="00024420" w:rsidP="00435E94">
            <w:pPr>
              <w:rPr>
                <w:rFonts w:ascii="Segoe UI" w:hAnsi="Segoe UI" w:cs="Segoe UI"/>
                <w:color w:val="000000"/>
                <w:sz w:val="20"/>
              </w:rPr>
            </w:pPr>
            <w:r w:rsidRPr="00825FD2">
              <w:t>Guest</w:t>
            </w:r>
          </w:p>
        </w:tc>
        <w:tc>
          <w:tcPr>
            <w:tcW w:w="1386" w:type="dxa"/>
          </w:tcPr>
          <w:p w14:paraId="48EB3F6E" w14:textId="77777777" w:rsidR="00024420" w:rsidRPr="00E4045D" w:rsidRDefault="00024420" w:rsidP="00435E94">
            <w:pPr>
              <w:rPr>
                <w:rFonts w:ascii="Segoe UI" w:hAnsi="Segoe UI" w:cs="Segoe UI"/>
                <w:color w:val="000000"/>
                <w:sz w:val="20"/>
              </w:rPr>
            </w:pPr>
            <w:r w:rsidRPr="00825FD2">
              <w:t>Yes, Requested Membership - not granted</w:t>
            </w:r>
          </w:p>
        </w:tc>
      </w:tr>
      <w:tr w:rsidR="00024420" w:rsidRPr="00E4045D" w14:paraId="30EAB313" w14:textId="77777777" w:rsidTr="00435E94">
        <w:trPr>
          <w:cantSplit/>
          <w:trHeight w:val="288"/>
        </w:trPr>
        <w:tc>
          <w:tcPr>
            <w:tcW w:w="551" w:type="dxa"/>
            <w:shd w:val="clear" w:color="auto" w:fill="auto"/>
            <w:noWrap/>
          </w:tcPr>
          <w:p w14:paraId="3FD99470" w14:textId="77777777" w:rsidR="00024420" w:rsidRPr="00E4045D" w:rsidRDefault="00024420" w:rsidP="00435E94">
            <w:pPr>
              <w:jc w:val="right"/>
              <w:rPr>
                <w:rFonts w:ascii="Segoe UI" w:hAnsi="Segoe UI" w:cs="Segoe UI"/>
                <w:color w:val="000000"/>
                <w:sz w:val="20"/>
              </w:rPr>
            </w:pPr>
            <w:r w:rsidRPr="00825FD2">
              <w:t>127</w:t>
            </w:r>
          </w:p>
        </w:tc>
        <w:tc>
          <w:tcPr>
            <w:tcW w:w="1537" w:type="dxa"/>
            <w:shd w:val="clear" w:color="auto" w:fill="auto"/>
            <w:noWrap/>
          </w:tcPr>
          <w:p w14:paraId="1920573E" w14:textId="77777777" w:rsidR="00024420" w:rsidRPr="00E4045D" w:rsidRDefault="00024420" w:rsidP="00435E94">
            <w:pPr>
              <w:rPr>
                <w:rFonts w:ascii="Segoe UI" w:hAnsi="Segoe UI" w:cs="Segoe UI"/>
                <w:color w:val="000000"/>
                <w:sz w:val="20"/>
              </w:rPr>
            </w:pPr>
            <w:r w:rsidRPr="00825FD2">
              <w:t xml:space="preserve">Alireza </w:t>
            </w:r>
          </w:p>
        </w:tc>
        <w:tc>
          <w:tcPr>
            <w:tcW w:w="2003" w:type="dxa"/>
            <w:shd w:val="clear" w:color="auto" w:fill="auto"/>
            <w:noWrap/>
          </w:tcPr>
          <w:p w14:paraId="08BFB51A" w14:textId="77777777" w:rsidR="00024420" w:rsidRPr="00E4045D" w:rsidRDefault="00024420" w:rsidP="00435E94">
            <w:pPr>
              <w:rPr>
                <w:rFonts w:ascii="Segoe UI" w:hAnsi="Segoe UI" w:cs="Segoe UI"/>
                <w:color w:val="000000"/>
                <w:sz w:val="20"/>
              </w:rPr>
            </w:pPr>
            <w:r w:rsidRPr="00825FD2">
              <w:t xml:space="preserve">Gorzin </w:t>
            </w:r>
          </w:p>
        </w:tc>
        <w:tc>
          <w:tcPr>
            <w:tcW w:w="3563" w:type="dxa"/>
            <w:shd w:val="clear" w:color="auto" w:fill="auto"/>
            <w:noWrap/>
          </w:tcPr>
          <w:p w14:paraId="3D93562D" w14:textId="77777777" w:rsidR="00024420" w:rsidRPr="00E4045D" w:rsidRDefault="00024420" w:rsidP="00435E94">
            <w:pPr>
              <w:rPr>
                <w:rFonts w:ascii="Segoe UI" w:hAnsi="Segoe UI" w:cs="Segoe UI"/>
                <w:color w:val="000000"/>
                <w:sz w:val="20"/>
              </w:rPr>
            </w:pPr>
            <w:r w:rsidRPr="00825FD2">
              <w:t>Black &amp; Veatch</w:t>
            </w:r>
          </w:p>
        </w:tc>
        <w:tc>
          <w:tcPr>
            <w:tcW w:w="1400" w:type="dxa"/>
            <w:shd w:val="clear" w:color="auto" w:fill="auto"/>
            <w:noWrap/>
          </w:tcPr>
          <w:p w14:paraId="585DCADF" w14:textId="77777777" w:rsidR="00024420" w:rsidRPr="00E4045D" w:rsidRDefault="00024420" w:rsidP="00435E94">
            <w:pPr>
              <w:rPr>
                <w:rFonts w:ascii="Segoe UI" w:hAnsi="Segoe UI" w:cs="Segoe UI"/>
                <w:color w:val="000000"/>
                <w:sz w:val="20"/>
              </w:rPr>
            </w:pPr>
            <w:r w:rsidRPr="00825FD2">
              <w:t>Guest</w:t>
            </w:r>
          </w:p>
        </w:tc>
        <w:tc>
          <w:tcPr>
            <w:tcW w:w="1386" w:type="dxa"/>
          </w:tcPr>
          <w:p w14:paraId="213CB4A4" w14:textId="77777777" w:rsidR="00024420" w:rsidRPr="00E4045D" w:rsidRDefault="00024420" w:rsidP="00435E94">
            <w:pPr>
              <w:rPr>
                <w:rFonts w:ascii="Segoe UI" w:hAnsi="Segoe UI" w:cs="Segoe UI"/>
                <w:color w:val="000000"/>
                <w:sz w:val="20"/>
              </w:rPr>
            </w:pPr>
            <w:r w:rsidRPr="00825FD2">
              <w:t>No</w:t>
            </w:r>
          </w:p>
        </w:tc>
      </w:tr>
      <w:tr w:rsidR="00024420" w:rsidRPr="00E4045D" w14:paraId="6FD8DE45" w14:textId="77777777" w:rsidTr="00435E94">
        <w:trPr>
          <w:cantSplit/>
          <w:trHeight w:val="288"/>
        </w:trPr>
        <w:tc>
          <w:tcPr>
            <w:tcW w:w="551" w:type="dxa"/>
            <w:shd w:val="clear" w:color="auto" w:fill="auto"/>
            <w:noWrap/>
          </w:tcPr>
          <w:p w14:paraId="36E49BEC" w14:textId="77777777" w:rsidR="00024420" w:rsidRPr="00E4045D" w:rsidRDefault="00024420" w:rsidP="00435E94">
            <w:pPr>
              <w:jc w:val="right"/>
              <w:rPr>
                <w:rFonts w:ascii="Segoe UI" w:hAnsi="Segoe UI" w:cs="Segoe UI"/>
                <w:color w:val="000000"/>
                <w:sz w:val="20"/>
              </w:rPr>
            </w:pPr>
            <w:r w:rsidRPr="00825FD2">
              <w:t>128</w:t>
            </w:r>
          </w:p>
        </w:tc>
        <w:tc>
          <w:tcPr>
            <w:tcW w:w="1537" w:type="dxa"/>
            <w:shd w:val="clear" w:color="auto" w:fill="auto"/>
            <w:noWrap/>
          </w:tcPr>
          <w:p w14:paraId="7B3E732A" w14:textId="77777777" w:rsidR="00024420" w:rsidRPr="00E4045D" w:rsidRDefault="00024420" w:rsidP="00435E94">
            <w:pPr>
              <w:rPr>
                <w:rFonts w:ascii="Segoe UI" w:hAnsi="Segoe UI" w:cs="Segoe UI"/>
                <w:color w:val="000000"/>
                <w:sz w:val="20"/>
              </w:rPr>
            </w:pPr>
            <w:r w:rsidRPr="00825FD2">
              <w:t>Shawn</w:t>
            </w:r>
          </w:p>
        </w:tc>
        <w:tc>
          <w:tcPr>
            <w:tcW w:w="2003" w:type="dxa"/>
            <w:shd w:val="clear" w:color="auto" w:fill="auto"/>
            <w:noWrap/>
          </w:tcPr>
          <w:p w14:paraId="25D50892" w14:textId="77777777" w:rsidR="00024420" w:rsidRPr="00E4045D" w:rsidRDefault="00024420" w:rsidP="00435E94">
            <w:pPr>
              <w:rPr>
                <w:rFonts w:ascii="Segoe UI" w:hAnsi="Segoe UI" w:cs="Segoe UI"/>
                <w:color w:val="000000"/>
                <w:sz w:val="20"/>
              </w:rPr>
            </w:pPr>
            <w:r w:rsidRPr="00825FD2">
              <w:t>Gossett</w:t>
            </w:r>
          </w:p>
        </w:tc>
        <w:tc>
          <w:tcPr>
            <w:tcW w:w="3563" w:type="dxa"/>
            <w:shd w:val="clear" w:color="auto" w:fill="auto"/>
            <w:noWrap/>
          </w:tcPr>
          <w:p w14:paraId="78B69BAF" w14:textId="77777777" w:rsidR="00024420" w:rsidRPr="00E4045D" w:rsidRDefault="00024420" w:rsidP="00435E94">
            <w:pPr>
              <w:rPr>
                <w:rFonts w:ascii="Segoe UI" w:hAnsi="Segoe UI" w:cs="Segoe UI"/>
                <w:color w:val="000000"/>
                <w:sz w:val="20"/>
              </w:rPr>
            </w:pPr>
            <w:r w:rsidRPr="00825FD2">
              <w:t>Ameren</w:t>
            </w:r>
          </w:p>
        </w:tc>
        <w:tc>
          <w:tcPr>
            <w:tcW w:w="1400" w:type="dxa"/>
            <w:shd w:val="clear" w:color="auto" w:fill="auto"/>
            <w:noWrap/>
          </w:tcPr>
          <w:p w14:paraId="107F6FD4" w14:textId="77777777" w:rsidR="00024420" w:rsidRPr="00E4045D" w:rsidRDefault="00024420" w:rsidP="00435E94">
            <w:pPr>
              <w:rPr>
                <w:rFonts w:ascii="Segoe UI" w:hAnsi="Segoe UI" w:cs="Segoe UI"/>
                <w:color w:val="000000"/>
                <w:sz w:val="20"/>
              </w:rPr>
            </w:pPr>
            <w:r w:rsidRPr="00825FD2">
              <w:t>Guest</w:t>
            </w:r>
          </w:p>
        </w:tc>
        <w:tc>
          <w:tcPr>
            <w:tcW w:w="1386" w:type="dxa"/>
          </w:tcPr>
          <w:p w14:paraId="03F1D72F" w14:textId="77777777" w:rsidR="00024420" w:rsidRPr="00E4045D" w:rsidRDefault="00024420" w:rsidP="00435E94">
            <w:pPr>
              <w:rPr>
                <w:rFonts w:ascii="Segoe UI" w:hAnsi="Segoe UI" w:cs="Segoe UI"/>
                <w:color w:val="000000"/>
                <w:sz w:val="20"/>
              </w:rPr>
            </w:pPr>
            <w:r w:rsidRPr="00825FD2">
              <w:t>Yes</w:t>
            </w:r>
          </w:p>
        </w:tc>
      </w:tr>
      <w:tr w:rsidR="00024420" w:rsidRPr="00E4045D" w14:paraId="188B819C" w14:textId="77777777" w:rsidTr="00435E94">
        <w:trPr>
          <w:cantSplit/>
          <w:trHeight w:val="288"/>
        </w:trPr>
        <w:tc>
          <w:tcPr>
            <w:tcW w:w="551" w:type="dxa"/>
            <w:shd w:val="clear" w:color="auto" w:fill="auto"/>
            <w:noWrap/>
          </w:tcPr>
          <w:p w14:paraId="6DD3DFBF" w14:textId="77777777" w:rsidR="00024420" w:rsidRPr="00E4045D" w:rsidRDefault="00024420" w:rsidP="00435E94">
            <w:pPr>
              <w:jc w:val="right"/>
              <w:rPr>
                <w:rFonts w:ascii="Segoe UI" w:hAnsi="Segoe UI" w:cs="Segoe UI"/>
                <w:color w:val="000000"/>
                <w:sz w:val="20"/>
              </w:rPr>
            </w:pPr>
            <w:r w:rsidRPr="00825FD2">
              <w:t>129</w:t>
            </w:r>
          </w:p>
        </w:tc>
        <w:tc>
          <w:tcPr>
            <w:tcW w:w="1537" w:type="dxa"/>
            <w:shd w:val="clear" w:color="auto" w:fill="auto"/>
            <w:noWrap/>
          </w:tcPr>
          <w:p w14:paraId="743B84C4" w14:textId="77777777" w:rsidR="00024420" w:rsidRPr="00E4045D" w:rsidRDefault="00024420" w:rsidP="00435E94">
            <w:pPr>
              <w:rPr>
                <w:rFonts w:ascii="Segoe UI" w:hAnsi="Segoe UI" w:cs="Segoe UI"/>
                <w:color w:val="000000"/>
                <w:sz w:val="20"/>
              </w:rPr>
            </w:pPr>
            <w:r w:rsidRPr="00825FD2">
              <w:t xml:space="preserve">Christine </w:t>
            </w:r>
          </w:p>
        </w:tc>
        <w:tc>
          <w:tcPr>
            <w:tcW w:w="2003" w:type="dxa"/>
            <w:shd w:val="clear" w:color="auto" w:fill="auto"/>
            <w:noWrap/>
          </w:tcPr>
          <w:p w14:paraId="2A614013" w14:textId="77777777" w:rsidR="00024420" w:rsidRPr="00E4045D" w:rsidRDefault="00024420" w:rsidP="00435E94">
            <w:pPr>
              <w:rPr>
                <w:rFonts w:ascii="Segoe UI" w:hAnsi="Segoe UI" w:cs="Segoe UI"/>
                <w:color w:val="000000"/>
                <w:sz w:val="20"/>
              </w:rPr>
            </w:pPr>
            <w:r w:rsidRPr="00825FD2">
              <w:t xml:space="preserve">Grunbaum </w:t>
            </w:r>
          </w:p>
        </w:tc>
        <w:tc>
          <w:tcPr>
            <w:tcW w:w="3563" w:type="dxa"/>
            <w:shd w:val="clear" w:color="auto" w:fill="auto"/>
            <w:noWrap/>
          </w:tcPr>
          <w:p w14:paraId="6FE3EFE4" w14:textId="77777777" w:rsidR="00024420" w:rsidRPr="00E4045D" w:rsidRDefault="00024420" w:rsidP="00435E94">
            <w:pPr>
              <w:rPr>
                <w:rFonts w:ascii="Segoe UI" w:hAnsi="Segoe UI" w:cs="Segoe UI"/>
                <w:color w:val="000000"/>
                <w:sz w:val="20"/>
              </w:rPr>
            </w:pPr>
            <w:r w:rsidRPr="00825FD2">
              <w:t>Ameren</w:t>
            </w:r>
          </w:p>
        </w:tc>
        <w:tc>
          <w:tcPr>
            <w:tcW w:w="1400" w:type="dxa"/>
            <w:shd w:val="clear" w:color="auto" w:fill="auto"/>
            <w:noWrap/>
          </w:tcPr>
          <w:p w14:paraId="1676F99D" w14:textId="77777777" w:rsidR="00024420" w:rsidRPr="00E4045D" w:rsidRDefault="00024420" w:rsidP="00435E94">
            <w:pPr>
              <w:rPr>
                <w:rFonts w:ascii="Segoe UI" w:hAnsi="Segoe UI" w:cs="Segoe UI"/>
                <w:color w:val="000000"/>
                <w:sz w:val="20"/>
              </w:rPr>
            </w:pPr>
            <w:r w:rsidRPr="00825FD2">
              <w:t>Guest</w:t>
            </w:r>
          </w:p>
        </w:tc>
        <w:tc>
          <w:tcPr>
            <w:tcW w:w="1386" w:type="dxa"/>
          </w:tcPr>
          <w:p w14:paraId="6D52B235" w14:textId="77777777" w:rsidR="00024420" w:rsidRPr="00E4045D" w:rsidRDefault="00024420" w:rsidP="00435E94">
            <w:pPr>
              <w:rPr>
                <w:rFonts w:ascii="Segoe UI" w:hAnsi="Segoe UI" w:cs="Segoe UI"/>
                <w:color w:val="000000"/>
                <w:sz w:val="20"/>
              </w:rPr>
            </w:pPr>
            <w:r w:rsidRPr="00825FD2">
              <w:t>No</w:t>
            </w:r>
          </w:p>
        </w:tc>
      </w:tr>
      <w:tr w:rsidR="00024420" w:rsidRPr="00E4045D" w14:paraId="37E67EFE" w14:textId="77777777" w:rsidTr="00435E94">
        <w:trPr>
          <w:cantSplit/>
          <w:trHeight w:val="288"/>
        </w:trPr>
        <w:tc>
          <w:tcPr>
            <w:tcW w:w="551" w:type="dxa"/>
            <w:shd w:val="clear" w:color="auto" w:fill="auto"/>
            <w:noWrap/>
          </w:tcPr>
          <w:p w14:paraId="3AF7F5F2" w14:textId="77777777" w:rsidR="00024420" w:rsidRPr="00E4045D" w:rsidRDefault="00024420" w:rsidP="00435E94">
            <w:pPr>
              <w:jc w:val="right"/>
              <w:rPr>
                <w:rFonts w:ascii="Segoe UI" w:hAnsi="Segoe UI" w:cs="Segoe UI"/>
                <w:color w:val="000000"/>
                <w:sz w:val="20"/>
              </w:rPr>
            </w:pPr>
            <w:r w:rsidRPr="00825FD2">
              <w:t>130</w:t>
            </w:r>
          </w:p>
        </w:tc>
        <w:tc>
          <w:tcPr>
            <w:tcW w:w="1537" w:type="dxa"/>
            <w:shd w:val="clear" w:color="auto" w:fill="auto"/>
            <w:noWrap/>
          </w:tcPr>
          <w:p w14:paraId="55A30833" w14:textId="77777777" w:rsidR="00024420" w:rsidRPr="00E4045D" w:rsidRDefault="00024420" w:rsidP="00435E94">
            <w:pPr>
              <w:rPr>
                <w:rFonts w:ascii="Segoe UI" w:hAnsi="Segoe UI" w:cs="Segoe UI"/>
                <w:color w:val="000000"/>
                <w:sz w:val="20"/>
              </w:rPr>
            </w:pPr>
            <w:r w:rsidRPr="00825FD2">
              <w:t>Didier</w:t>
            </w:r>
          </w:p>
        </w:tc>
        <w:tc>
          <w:tcPr>
            <w:tcW w:w="2003" w:type="dxa"/>
            <w:shd w:val="clear" w:color="auto" w:fill="auto"/>
            <w:noWrap/>
          </w:tcPr>
          <w:p w14:paraId="6A7E6AB6" w14:textId="77777777" w:rsidR="00024420" w:rsidRPr="00E4045D" w:rsidRDefault="00024420" w:rsidP="00435E94">
            <w:pPr>
              <w:rPr>
                <w:rFonts w:ascii="Segoe UI" w:hAnsi="Segoe UI" w:cs="Segoe UI"/>
                <w:color w:val="000000"/>
                <w:sz w:val="20"/>
              </w:rPr>
            </w:pPr>
            <w:r w:rsidRPr="00825FD2">
              <w:t>Hamoir</w:t>
            </w:r>
          </w:p>
        </w:tc>
        <w:tc>
          <w:tcPr>
            <w:tcW w:w="3563" w:type="dxa"/>
            <w:shd w:val="clear" w:color="auto" w:fill="auto"/>
            <w:noWrap/>
          </w:tcPr>
          <w:p w14:paraId="0ED0AE53" w14:textId="77777777" w:rsidR="00024420" w:rsidRPr="00E4045D" w:rsidRDefault="00024420" w:rsidP="00435E94">
            <w:pPr>
              <w:rPr>
                <w:rFonts w:ascii="Segoe UI" w:hAnsi="Segoe UI" w:cs="Segoe UI"/>
                <w:color w:val="000000"/>
                <w:sz w:val="20"/>
              </w:rPr>
            </w:pPr>
            <w:r w:rsidRPr="00825FD2">
              <w:t xml:space="preserve">Transformer Protector Corporation </w:t>
            </w:r>
          </w:p>
        </w:tc>
        <w:tc>
          <w:tcPr>
            <w:tcW w:w="1400" w:type="dxa"/>
            <w:shd w:val="clear" w:color="auto" w:fill="auto"/>
            <w:noWrap/>
          </w:tcPr>
          <w:p w14:paraId="76BC5055" w14:textId="77777777" w:rsidR="00024420" w:rsidRPr="00E4045D" w:rsidRDefault="00024420" w:rsidP="00435E94">
            <w:pPr>
              <w:rPr>
                <w:rFonts w:ascii="Segoe UI" w:hAnsi="Segoe UI" w:cs="Segoe UI"/>
                <w:color w:val="000000"/>
                <w:sz w:val="20"/>
              </w:rPr>
            </w:pPr>
            <w:r w:rsidRPr="00825FD2">
              <w:t>Guest</w:t>
            </w:r>
          </w:p>
        </w:tc>
        <w:tc>
          <w:tcPr>
            <w:tcW w:w="1386" w:type="dxa"/>
          </w:tcPr>
          <w:p w14:paraId="3162D733" w14:textId="77777777" w:rsidR="00024420" w:rsidRPr="00E4045D" w:rsidRDefault="00024420" w:rsidP="00435E94">
            <w:pPr>
              <w:rPr>
                <w:rFonts w:ascii="Segoe UI" w:hAnsi="Segoe UI" w:cs="Segoe UI"/>
                <w:color w:val="000000"/>
                <w:sz w:val="20"/>
              </w:rPr>
            </w:pPr>
            <w:r w:rsidRPr="00825FD2">
              <w:t>Yes</w:t>
            </w:r>
          </w:p>
        </w:tc>
      </w:tr>
      <w:tr w:rsidR="00024420" w:rsidRPr="00E4045D" w14:paraId="20A0FF30" w14:textId="77777777" w:rsidTr="00435E94">
        <w:trPr>
          <w:cantSplit/>
          <w:trHeight w:val="288"/>
        </w:trPr>
        <w:tc>
          <w:tcPr>
            <w:tcW w:w="551" w:type="dxa"/>
            <w:shd w:val="clear" w:color="auto" w:fill="auto"/>
            <w:noWrap/>
          </w:tcPr>
          <w:p w14:paraId="20A2AA58" w14:textId="77777777" w:rsidR="00024420" w:rsidRPr="00E4045D" w:rsidRDefault="00024420" w:rsidP="00435E94">
            <w:pPr>
              <w:jc w:val="right"/>
              <w:rPr>
                <w:rFonts w:ascii="Segoe UI" w:hAnsi="Segoe UI" w:cs="Segoe UI"/>
                <w:color w:val="000000"/>
                <w:sz w:val="20"/>
              </w:rPr>
            </w:pPr>
            <w:r w:rsidRPr="00825FD2">
              <w:t>131</w:t>
            </w:r>
          </w:p>
        </w:tc>
        <w:tc>
          <w:tcPr>
            <w:tcW w:w="1537" w:type="dxa"/>
            <w:shd w:val="clear" w:color="auto" w:fill="auto"/>
            <w:noWrap/>
          </w:tcPr>
          <w:p w14:paraId="1B6DC42B" w14:textId="77777777" w:rsidR="00024420" w:rsidRPr="00E4045D" w:rsidRDefault="00024420" w:rsidP="00435E94">
            <w:pPr>
              <w:rPr>
                <w:rFonts w:ascii="Segoe UI" w:hAnsi="Segoe UI" w:cs="Segoe UI"/>
                <w:color w:val="000000"/>
                <w:sz w:val="20"/>
              </w:rPr>
            </w:pPr>
            <w:r w:rsidRPr="00825FD2">
              <w:t>Kevin</w:t>
            </w:r>
          </w:p>
        </w:tc>
        <w:tc>
          <w:tcPr>
            <w:tcW w:w="2003" w:type="dxa"/>
            <w:shd w:val="clear" w:color="auto" w:fill="auto"/>
            <w:noWrap/>
          </w:tcPr>
          <w:p w14:paraId="5D0B6310" w14:textId="77777777" w:rsidR="00024420" w:rsidRPr="00E4045D" w:rsidRDefault="00024420" w:rsidP="00435E94">
            <w:pPr>
              <w:rPr>
                <w:rFonts w:ascii="Segoe UI" w:hAnsi="Segoe UI" w:cs="Segoe UI"/>
                <w:color w:val="000000"/>
                <w:sz w:val="20"/>
              </w:rPr>
            </w:pPr>
            <w:r w:rsidRPr="00825FD2">
              <w:t xml:space="preserve">Hampton </w:t>
            </w:r>
          </w:p>
        </w:tc>
        <w:tc>
          <w:tcPr>
            <w:tcW w:w="3563" w:type="dxa"/>
            <w:shd w:val="clear" w:color="auto" w:fill="auto"/>
            <w:noWrap/>
          </w:tcPr>
          <w:p w14:paraId="18E4348E" w14:textId="77777777" w:rsidR="00024420" w:rsidRPr="00E4045D" w:rsidRDefault="00024420" w:rsidP="00435E94">
            <w:pPr>
              <w:rPr>
                <w:rFonts w:ascii="Segoe UI" w:hAnsi="Segoe UI" w:cs="Segoe UI"/>
                <w:color w:val="000000"/>
                <w:sz w:val="20"/>
              </w:rPr>
            </w:pPr>
            <w:r w:rsidRPr="00825FD2">
              <w:t>Siemens Energy</w:t>
            </w:r>
          </w:p>
        </w:tc>
        <w:tc>
          <w:tcPr>
            <w:tcW w:w="1400" w:type="dxa"/>
            <w:shd w:val="clear" w:color="auto" w:fill="auto"/>
            <w:noWrap/>
          </w:tcPr>
          <w:p w14:paraId="05C0F9F7" w14:textId="77777777" w:rsidR="00024420" w:rsidRPr="00E4045D" w:rsidRDefault="00024420" w:rsidP="00435E94">
            <w:pPr>
              <w:rPr>
                <w:rFonts w:ascii="Segoe UI" w:hAnsi="Segoe UI" w:cs="Segoe UI"/>
                <w:color w:val="000000"/>
                <w:sz w:val="20"/>
              </w:rPr>
            </w:pPr>
            <w:r w:rsidRPr="00825FD2">
              <w:t>Guest</w:t>
            </w:r>
          </w:p>
        </w:tc>
        <w:tc>
          <w:tcPr>
            <w:tcW w:w="1386" w:type="dxa"/>
          </w:tcPr>
          <w:p w14:paraId="57422C0E" w14:textId="77777777" w:rsidR="00024420" w:rsidRPr="00E4045D" w:rsidRDefault="00024420" w:rsidP="00435E94">
            <w:pPr>
              <w:rPr>
                <w:rFonts w:ascii="Segoe UI" w:hAnsi="Segoe UI" w:cs="Segoe UI"/>
                <w:color w:val="000000"/>
                <w:sz w:val="20"/>
              </w:rPr>
            </w:pPr>
            <w:r w:rsidRPr="00825FD2">
              <w:t>No</w:t>
            </w:r>
          </w:p>
        </w:tc>
      </w:tr>
      <w:tr w:rsidR="00024420" w:rsidRPr="00E4045D" w14:paraId="3CA87E29" w14:textId="77777777" w:rsidTr="00435E94">
        <w:trPr>
          <w:cantSplit/>
          <w:trHeight w:val="288"/>
        </w:trPr>
        <w:tc>
          <w:tcPr>
            <w:tcW w:w="551" w:type="dxa"/>
            <w:shd w:val="clear" w:color="auto" w:fill="auto"/>
            <w:noWrap/>
          </w:tcPr>
          <w:p w14:paraId="5B6A8FB4" w14:textId="77777777" w:rsidR="00024420" w:rsidRPr="00E4045D" w:rsidRDefault="00024420" w:rsidP="00435E94">
            <w:pPr>
              <w:jc w:val="right"/>
              <w:rPr>
                <w:rFonts w:ascii="Segoe UI" w:hAnsi="Segoe UI" w:cs="Segoe UI"/>
                <w:color w:val="000000"/>
                <w:sz w:val="20"/>
              </w:rPr>
            </w:pPr>
            <w:r w:rsidRPr="00825FD2">
              <w:lastRenderedPageBreak/>
              <w:t>132</w:t>
            </w:r>
          </w:p>
        </w:tc>
        <w:tc>
          <w:tcPr>
            <w:tcW w:w="1537" w:type="dxa"/>
            <w:shd w:val="clear" w:color="auto" w:fill="auto"/>
            <w:noWrap/>
          </w:tcPr>
          <w:p w14:paraId="2217E03B" w14:textId="77777777" w:rsidR="00024420" w:rsidRPr="00E4045D" w:rsidRDefault="00024420" w:rsidP="00435E94">
            <w:pPr>
              <w:rPr>
                <w:rFonts w:ascii="Segoe UI" w:hAnsi="Segoe UI" w:cs="Segoe UI"/>
                <w:color w:val="000000"/>
                <w:sz w:val="20"/>
              </w:rPr>
            </w:pPr>
            <w:r w:rsidRPr="00825FD2">
              <w:t>Kyle</w:t>
            </w:r>
          </w:p>
        </w:tc>
        <w:tc>
          <w:tcPr>
            <w:tcW w:w="2003" w:type="dxa"/>
            <w:shd w:val="clear" w:color="auto" w:fill="auto"/>
            <w:noWrap/>
          </w:tcPr>
          <w:p w14:paraId="09020A3C" w14:textId="77777777" w:rsidR="00024420" w:rsidRPr="00E4045D" w:rsidRDefault="00024420" w:rsidP="00435E94">
            <w:pPr>
              <w:rPr>
                <w:rFonts w:ascii="Segoe UI" w:hAnsi="Segoe UI" w:cs="Segoe UI"/>
                <w:color w:val="000000"/>
                <w:sz w:val="20"/>
              </w:rPr>
            </w:pPr>
            <w:r w:rsidRPr="00825FD2">
              <w:t>Heiden</w:t>
            </w:r>
          </w:p>
        </w:tc>
        <w:tc>
          <w:tcPr>
            <w:tcW w:w="3563" w:type="dxa"/>
            <w:shd w:val="clear" w:color="auto" w:fill="auto"/>
            <w:noWrap/>
          </w:tcPr>
          <w:p w14:paraId="2E4F4842" w14:textId="77777777" w:rsidR="00024420" w:rsidRPr="00E4045D" w:rsidRDefault="00024420" w:rsidP="00435E94">
            <w:pPr>
              <w:rPr>
                <w:rFonts w:ascii="Segoe UI" w:hAnsi="Segoe UI" w:cs="Segoe UI"/>
                <w:color w:val="000000"/>
                <w:sz w:val="20"/>
              </w:rPr>
            </w:pPr>
            <w:r w:rsidRPr="00825FD2">
              <w:t>Eaton</w:t>
            </w:r>
          </w:p>
        </w:tc>
        <w:tc>
          <w:tcPr>
            <w:tcW w:w="1400" w:type="dxa"/>
            <w:shd w:val="clear" w:color="auto" w:fill="auto"/>
            <w:noWrap/>
          </w:tcPr>
          <w:p w14:paraId="3293E91D" w14:textId="77777777" w:rsidR="00024420" w:rsidRPr="00E4045D" w:rsidRDefault="00024420" w:rsidP="00435E94">
            <w:pPr>
              <w:rPr>
                <w:rFonts w:ascii="Segoe UI" w:hAnsi="Segoe UI" w:cs="Segoe UI"/>
                <w:color w:val="000000"/>
                <w:sz w:val="20"/>
              </w:rPr>
            </w:pPr>
            <w:r w:rsidRPr="00825FD2">
              <w:t>Guest</w:t>
            </w:r>
          </w:p>
        </w:tc>
        <w:tc>
          <w:tcPr>
            <w:tcW w:w="1386" w:type="dxa"/>
          </w:tcPr>
          <w:p w14:paraId="6F62CEE8" w14:textId="77777777" w:rsidR="00024420" w:rsidRPr="00E4045D" w:rsidRDefault="00024420" w:rsidP="00435E94">
            <w:pPr>
              <w:rPr>
                <w:rFonts w:ascii="Segoe UI" w:hAnsi="Segoe UI" w:cs="Segoe UI"/>
                <w:color w:val="000000"/>
                <w:sz w:val="20"/>
              </w:rPr>
            </w:pPr>
            <w:r w:rsidRPr="00825FD2">
              <w:t>Yes, Requested Membership - not granted</w:t>
            </w:r>
          </w:p>
        </w:tc>
      </w:tr>
      <w:tr w:rsidR="00024420" w:rsidRPr="00E4045D" w14:paraId="77ED5CBA" w14:textId="77777777" w:rsidTr="00435E94">
        <w:trPr>
          <w:cantSplit/>
          <w:trHeight w:val="288"/>
        </w:trPr>
        <w:tc>
          <w:tcPr>
            <w:tcW w:w="551" w:type="dxa"/>
            <w:shd w:val="clear" w:color="auto" w:fill="auto"/>
            <w:noWrap/>
          </w:tcPr>
          <w:p w14:paraId="26FCC9AE" w14:textId="77777777" w:rsidR="00024420" w:rsidRPr="00E4045D" w:rsidRDefault="00024420" w:rsidP="00435E94">
            <w:pPr>
              <w:jc w:val="right"/>
              <w:rPr>
                <w:rFonts w:ascii="Segoe UI" w:hAnsi="Segoe UI" w:cs="Segoe UI"/>
                <w:color w:val="000000"/>
                <w:sz w:val="20"/>
              </w:rPr>
            </w:pPr>
            <w:r w:rsidRPr="00825FD2">
              <w:t>133</w:t>
            </w:r>
          </w:p>
        </w:tc>
        <w:tc>
          <w:tcPr>
            <w:tcW w:w="1537" w:type="dxa"/>
            <w:shd w:val="clear" w:color="auto" w:fill="auto"/>
            <w:noWrap/>
          </w:tcPr>
          <w:p w14:paraId="4AD1E96F" w14:textId="77777777" w:rsidR="00024420" w:rsidRPr="00E4045D" w:rsidRDefault="00024420" w:rsidP="00435E94">
            <w:pPr>
              <w:rPr>
                <w:rFonts w:ascii="Segoe UI" w:hAnsi="Segoe UI" w:cs="Segoe UI"/>
                <w:color w:val="000000"/>
                <w:sz w:val="20"/>
              </w:rPr>
            </w:pPr>
            <w:r w:rsidRPr="00825FD2">
              <w:t>Peter</w:t>
            </w:r>
          </w:p>
        </w:tc>
        <w:tc>
          <w:tcPr>
            <w:tcW w:w="2003" w:type="dxa"/>
            <w:shd w:val="clear" w:color="auto" w:fill="auto"/>
            <w:noWrap/>
          </w:tcPr>
          <w:p w14:paraId="71F51D44" w14:textId="77777777" w:rsidR="00024420" w:rsidRPr="00E4045D" w:rsidRDefault="00024420" w:rsidP="00435E94">
            <w:pPr>
              <w:rPr>
                <w:rFonts w:ascii="Segoe UI" w:hAnsi="Segoe UI" w:cs="Segoe UI"/>
                <w:color w:val="000000"/>
                <w:sz w:val="20"/>
              </w:rPr>
            </w:pPr>
            <w:r w:rsidRPr="00825FD2">
              <w:t>Heinzig</w:t>
            </w:r>
          </w:p>
        </w:tc>
        <w:tc>
          <w:tcPr>
            <w:tcW w:w="3563" w:type="dxa"/>
            <w:shd w:val="clear" w:color="auto" w:fill="auto"/>
            <w:noWrap/>
          </w:tcPr>
          <w:p w14:paraId="6370A0A7" w14:textId="77777777" w:rsidR="00024420" w:rsidRPr="00E4045D" w:rsidRDefault="00024420" w:rsidP="00435E94">
            <w:pPr>
              <w:rPr>
                <w:rFonts w:ascii="Segoe UI" w:hAnsi="Segoe UI" w:cs="Segoe UI"/>
                <w:color w:val="000000"/>
                <w:sz w:val="20"/>
              </w:rPr>
            </w:pPr>
            <w:r w:rsidRPr="00825FD2">
              <w:t xml:space="preserve">Weidmann </w:t>
            </w:r>
          </w:p>
        </w:tc>
        <w:tc>
          <w:tcPr>
            <w:tcW w:w="1400" w:type="dxa"/>
            <w:shd w:val="clear" w:color="auto" w:fill="auto"/>
            <w:noWrap/>
          </w:tcPr>
          <w:p w14:paraId="72D016AF" w14:textId="77777777" w:rsidR="00024420" w:rsidRPr="00E4045D" w:rsidRDefault="00024420" w:rsidP="00435E94">
            <w:pPr>
              <w:rPr>
                <w:rFonts w:ascii="Segoe UI" w:hAnsi="Segoe UI" w:cs="Segoe UI"/>
                <w:color w:val="000000"/>
                <w:sz w:val="20"/>
              </w:rPr>
            </w:pPr>
            <w:r w:rsidRPr="00825FD2">
              <w:t>Guest</w:t>
            </w:r>
          </w:p>
        </w:tc>
        <w:tc>
          <w:tcPr>
            <w:tcW w:w="1386" w:type="dxa"/>
          </w:tcPr>
          <w:p w14:paraId="3403269E" w14:textId="77777777" w:rsidR="00024420" w:rsidRPr="00E4045D" w:rsidRDefault="00024420" w:rsidP="00435E94">
            <w:pPr>
              <w:rPr>
                <w:rFonts w:ascii="Segoe UI" w:hAnsi="Segoe UI" w:cs="Segoe UI"/>
                <w:color w:val="000000"/>
                <w:sz w:val="20"/>
              </w:rPr>
            </w:pPr>
            <w:r w:rsidRPr="00825FD2">
              <w:t>Yes</w:t>
            </w:r>
          </w:p>
        </w:tc>
      </w:tr>
      <w:tr w:rsidR="00024420" w:rsidRPr="00E4045D" w14:paraId="226B5A4C" w14:textId="77777777" w:rsidTr="00435E94">
        <w:trPr>
          <w:cantSplit/>
          <w:trHeight w:val="288"/>
        </w:trPr>
        <w:tc>
          <w:tcPr>
            <w:tcW w:w="551" w:type="dxa"/>
            <w:shd w:val="clear" w:color="auto" w:fill="auto"/>
            <w:noWrap/>
          </w:tcPr>
          <w:p w14:paraId="680B49E6" w14:textId="77777777" w:rsidR="00024420" w:rsidRPr="00E4045D" w:rsidRDefault="00024420" w:rsidP="00435E94">
            <w:pPr>
              <w:jc w:val="right"/>
              <w:rPr>
                <w:rFonts w:ascii="Segoe UI" w:hAnsi="Segoe UI" w:cs="Segoe UI"/>
                <w:color w:val="000000"/>
                <w:sz w:val="20"/>
              </w:rPr>
            </w:pPr>
            <w:r w:rsidRPr="00825FD2">
              <w:t>134</w:t>
            </w:r>
          </w:p>
        </w:tc>
        <w:tc>
          <w:tcPr>
            <w:tcW w:w="1537" w:type="dxa"/>
            <w:shd w:val="clear" w:color="auto" w:fill="auto"/>
            <w:noWrap/>
          </w:tcPr>
          <w:p w14:paraId="141EDFFD" w14:textId="77777777" w:rsidR="00024420" w:rsidRPr="00E4045D" w:rsidRDefault="00024420" w:rsidP="00435E94">
            <w:pPr>
              <w:rPr>
                <w:rFonts w:ascii="Segoe UI" w:hAnsi="Segoe UI" w:cs="Segoe UI"/>
                <w:color w:val="000000"/>
                <w:sz w:val="20"/>
              </w:rPr>
            </w:pPr>
            <w:r w:rsidRPr="00825FD2">
              <w:t xml:space="preserve">Jean Carlos (JC) </w:t>
            </w:r>
          </w:p>
        </w:tc>
        <w:tc>
          <w:tcPr>
            <w:tcW w:w="2003" w:type="dxa"/>
            <w:shd w:val="clear" w:color="auto" w:fill="auto"/>
            <w:noWrap/>
          </w:tcPr>
          <w:p w14:paraId="7F83A1CE" w14:textId="77777777" w:rsidR="00024420" w:rsidRPr="00E4045D" w:rsidRDefault="00024420" w:rsidP="00435E94">
            <w:pPr>
              <w:rPr>
                <w:rFonts w:ascii="Segoe UI" w:hAnsi="Segoe UI" w:cs="Segoe UI"/>
                <w:color w:val="000000"/>
                <w:sz w:val="20"/>
              </w:rPr>
            </w:pPr>
            <w:r w:rsidRPr="00825FD2">
              <w:t>Hernandez-Mejia</w:t>
            </w:r>
          </w:p>
        </w:tc>
        <w:tc>
          <w:tcPr>
            <w:tcW w:w="3563" w:type="dxa"/>
            <w:shd w:val="clear" w:color="auto" w:fill="auto"/>
            <w:noWrap/>
          </w:tcPr>
          <w:p w14:paraId="77E3652D" w14:textId="77777777" w:rsidR="00024420" w:rsidRPr="00E4045D" w:rsidRDefault="00024420" w:rsidP="00435E94">
            <w:pPr>
              <w:rPr>
                <w:rFonts w:ascii="Segoe UI" w:hAnsi="Segoe UI" w:cs="Segoe UI"/>
                <w:color w:val="000000"/>
                <w:sz w:val="20"/>
              </w:rPr>
            </w:pPr>
            <w:r w:rsidRPr="00825FD2">
              <w:t xml:space="preserve">Georgia Tech </w:t>
            </w:r>
            <w:proofErr w:type="spellStart"/>
            <w:r w:rsidRPr="00825FD2">
              <w:t>NEETRAC</w:t>
            </w:r>
            <w:proofErr w:type="spellEnd"/>
          </w:p>
        </w:tc>
        <w:tc>
          <w:tcPr>
            <w:tcW w:w="1400" w:type="dxa"/>
            <w:shd w:val="clear" w:color="auto" w:fill="auto"/>
            <w:noWrap/>
          </w:tcPr>
          <w:p w14:paraId="69AD6D9A" w14:textId="77777777" w:rsidR="00024420" w:rsidRPr="00E4045D" w:rsidRDefault="00024420" w:rsidP="00435E94">
            <w:pPr>
              <w:rPr>
                <w:rFonts w:ascii="Segoe UI" w:hAnsi="Segoe UI" w:cs="Segoe UI"/>
                <w:color w:val="000000"/>
                <w:sz w:val="20"/>
              </w:rPr>
            </w:pPr>
            <w:r w:rsidRPr="00825FD2">
              <w:t>Guest</w:t>
            </w:r>
          </w:p>
        </w:tc>
        <w:tc>
          <w:tcPr>
            <w:tcW w:w="1386" w:type="dxa"/>
          </w:tcPr>
          <w:p w14:paraId="3D528955" w14:textId="77777777" w:rsidR="00024420" w:rsidRPr="00E4045D" w:rsidRDefault="00024420" w:rsidP="00435E94">
            <w:pPr>
              <w:rPr>
                <w:rFonts w:ascii="Segoe UI" w:hAnsi="Segoe UI" w:cs="Segoe UI"/>
                <w:color w:val="000000"/>
                <w:sz w:val="20"/>
              </w:rPr>
            </w:pPr>
            <w:r w:rsidRPr="00825FD2">
              <w:t>Yes</w:t>
            </w:r>
          </w:p>
        </w:tc>
      </w:tr>
      <w:tr w:rsidR="00024420" w:rsidRPr="00E4045D" w14:paraId="132F01A1" w14:textId="77777777" w:rsidTr="00435E94">
        <w:trPr>
          <w:cantSplit/>
          <w:trHeight w:val="288"/>
        </w:trPr>
        <w:tc>
          <w:tcPr>
            <w:tcW w:w="551" w:type="dxa"/>
            <w:shd w:val="clear" w:color="auto" w:fill="auto"/>
            <w:noWrap/>
          </w:tcPr>
          <w:p w14:paraId="0B73D5FA" w14:textId="77777777" w:rsidR="00024420" w:rsidRPr="00E4045D" w:rsidRDefault="00024420" w:rsidP="00435E94">
            <w:pPr>
              <w:jc w:val="right"/>
              <w:rPr>
                <w:rFonts w:ascii="Segoe UI" w:hAnsi="Segoe UI" w:cs="Segoe UI"/>
                <w:color w:val="000000"/>
                <w:sz w:val="20"/>
              </w:rPr>
            </w:pPr>
            <w:r w:rsidRPr="00825FD2">
              <w:t>135</w:t>
            </w:r>
          </w:p>
        </w:tc>
        <w:tc>
          <w:tcPr>
            <w:tcW w:w="1537" w:type="dxa"/>
            <w:shd w:val="clear" w:color="auto" w:fill="auto"/>
            <w:noWrap/>
          </w:tcPr>
          <w:p w14:paraId="75E48C6B" w14:textId="77777777" w:rsidR="00024420" w:rsidRPr="00E4045D" w:rsidRDefault="00024420" w:rsidP="00435E94">
            <w:pPr>
              <w:rPr>
                <w:rFonts w:ascii="Segoe UI" w:hAnsi="Segoe UI" w:cs="Segoe UI"/>
                <w:color w:val="000000"/>
                <w:sz w:val="20"/>
              </w:rPr>
            </w:pPr>
            <w:r w:rsidRPr="00825FD2">
              <w:t>Balaji</w:t>
            </w:r>
          </w:p>
        </w:tc>
        <w:tc>
          <w:tcPr>
            <w:tcW w:w="2003" w:type="dxa"/>
            <w:shd w:val="clear" w:color="auto" w:fill="auto"/>
            <w:noWrap/>
          </w:tcPr>
          <w:p w14:paraId="5BEBD257" w14:textId="77777777" w:rsidR="00024420" w:rsidRPr="00E4045D" w:rsidRDefault="00024420" w:rsidP="00435E94">
            <w:pPr>
              <w:rPr>
                <w:rFonts w:ascii="Segoe UI" w:hAnsi="Segoe UI" w:cs="Segoe UI"/>
                <w:color w:val="000000"/>
                <w:sz w:val="20"/>
              </w:rPr>
            </w:pPr>
            <w:r w:rsidRPr="00825FD2">
              <w:t>Janakiraman</w:t>
            </w:r>
          </w:p>
        </w:tc>
        <w:tc>
          <w:tcPr>
            <w:tcW w:w="3563" w:type="dxa"/>
            <w:shd w:val="clear" w:color="auto" w:fill="auto"/>
            <w:noWrap/>
          </w:tcPr>
          <w:p w14:paraId="00F13BFC" w14:textId="77777777" w:rsidR="00024420" w:rsidRPr="00E4045D" w:rsidRDefault="00024420" w:rsidP="00435E94">
            <w:pPr>
              <w:rPr>
                <w:rFonts w:ascii="Segoe UI" w:hAnsi="Segoe UI" w:cs="Segoe UI"/>
                <w:color w:val="000000"/>
                <w:sz w:val="20"/>
              </w:rPr>
            </w:pPr>
            <w:r w:rsidRPr="00825FD2">
              <w:t xml:space="preserve">Virginia Transformer </w:t>
            </w:r>
          </w:p>
        </w:tc>
        <w:tc>
          <w:tcPr>
            <w:tcW w:w="1400" w:type="dxa"/>
            <w:shd w:val="clear" w:color="auto" w:fill="auto"/>
            <w:noWrap/>
          </w:tcPr>
          <w:p w14:paraId="4196E6FF" w14:textId="77777777" w:rsidR="00024420" w:rsidRPr="00E4045D" w:rsidRDefault="00024420" w:rsidP="00435E94">
            <w:pPr>
              <w:rPr>
                <w:rFonts w:ascii="Segoe UI" w:hAnsi="Segoe UI" w:cs="Segoe UI"/>
                <w:color w:val="000000"/>
                <w:sz w:val="20"/>
              </w:rPr>
            </w:pPr>
            <w:r w:rsidRPr="00825FD2">
              <w:t>Guest</w:t>
            </w:r>
          </w:p>
        </w:tc>
        <w:tc>
          <w:tcPr>
            <w:tcW w:w="1386" w:type="dxa"/>
          </w:tcPr>
          <w:p w14:paraId="5528A42C" w14:textId="77777777" w:rsidR="00024420" w:rsidRPr="00E4045D" w:rsidRDefault="00024420" w:rsidP="00435E94">
            <w:pPr>
              <w:rPr>
                <w:rFonts w:ascii="Segoe UI" w:hAnsi="Segoe UI" w:cs="Segoe UI"/>
                <w:color w:val="000000"/>
                <w:sz w:val="20"/>
              </w:rPr>
            </w:pPr>
            <w:r w:rsidRPr="00825FD2">
              <w:t>Yes</w:t>
            </w:r>
          </w:p>
        </w:tc>
      </w:tr>
      <w:tr w:rsidR="00024420" w:rsidRPr="00E4045D" w14:paraId="26F05AEA" w14:textId="77777777" w:rsidTr="00435E94">
        <w:trPr>
          <w:cantSplit/>
          <w:trHeight w:val="288"/>
        </w:trPr>
        <w:tc>
          <w:tcPr>
            <w:tcW w:w="551" w:type="dxa"/>
            <w:shd w:val="clear" w:color="auto" w:fill="auto"/>
            <w:noWrap/>
          </w:tcPr>
          <w:p w14:paraId="0D5E4892" w14:textId="77777777" w:rsidR="00024420" w:rsidRPr="00E4045D" w:rsidRDefault="00024420" w:rsidP="00435E94">
            <w:pPr>
              <w:jc w:val="right"/>
              <w:rPr>
                <w:rFonts w:ascii="Segoe UI" w:hAnsi="Segoe UI" w:cs="Segoe UI"/>
                <w:color w:val="000000"/>
                <w:sz w:val="20"/>
              </w:rPr>
            </w:pPr>
            <w:r w:rsidRPr="00825FD2">
              <w:t>136</w:t>
            </w:r>
          </w:p>
        </w:tc>
        <w:tc>
          <w:tcPr>
            <w:tcW w:w="1537" w:type="dxa"/>
            <w:shd w:val="clear" w:color="auto" w:fill="auto"/>
            <w:noWrap/>
          </w:tcPr>
          <w:p w14:paraId="7512BCA9" w14:textId="77777777" w:rsidR="00024420" w:rsidRPr="00E4045D" w:rsidRDefault="00024420" w:rsidP="00435E94">
            <w:pPr>
              <w:rPr>
                <w:rFonts w:ascii="Segoe UI" w:hAnsi="Segoe UI" w:cs="Segoe UI"/>
                <w:color w:val="000000"/>
                <w:sz w:val="20"/>
              </w:rPr>
            </w:pPr>
            <w:r w:rsidRPr="00825FD2">
              <w:t>Kurt</w:t>
            </w:r>
          </w:p>
        </w:tc>
        <w:tc>
          <w:tcPr>
            <w:tcW w:w="2003" w:type="dxa"/>
            <w:shd w:val="clear" w:color="auto" w:fill="auto"/>
            <w:noWrap/>
          </w:tcPr>
          <w:p w14:paraId="6ADCA55D" w14:textId="77777777" w:rsidR="00024420" w:rsidRPr="00E4045D" w:rsidRDefault="00024420" w:rsidP="00435E94">
            <w:pPr>
              <w:rPr>
                <w:rFonts w:ascii="Segoe UI" w:hAnsi="Segoe UI" w:cs="Segoe UI"/>
                <w:color w:val="000000"/>
                <w:sz w:val="20"/>
              </w:rPr>
            </w:pPr>
            <w:proofErr w:type="spellStart"/>
            <w:r w:rsidRPr="00825FD2">
              <w:t>Kaineder</w:t>
            </w:r>
            <w:proofErr w:type="spellEnd"/>
          </w:p>
        </w:tc>
        <w:tc>
          <w:tcPr>
            <w:tcW w:w="3563" w:type="dxa"/>
            <w:shd w:val="clear" w:color="auto" w:fill="auto"/>
            <w:noWrap/>
          </w:tcPr>
          <w:p w14:paraId="2DC0D84C" w14:textId="77777777" w:rsidR="00024420" w:rsidRPr="00E4045D" w:rsidRDefault="00024420" w:rsidP="00435E94">
            <w:pPr>
              <w:rPr>
                <w:rFonts w:ascii="Segoe UI" w:hAnsi="Segoe UI" w:cs="Segoe UI"/>
                <w:color w:val="000000"/>
                <w:sz w:val="20"/>
              </w:rPr>
            </w:pPr>
            <w:r w:rsidRPr="00825FD2">
              <w:t xml:space="preserve">TRENCH </w:t>
            </w:r>
          </w:p>
        </w:tc>
        <w:tc>
          <w:tcPr>
            <w:tcW w:w="1400" w:type="dxa"/>
            <w:shd w:val="clear" w:color="auto" w:fill="auto"/>
            <w:noWrap/>
          </w:tcPr>
          <w:p w14:paraId="5A36AAA8" w14:textId="77777777" w:rsidR="00024420" w:rsidRPr="00E4045D" w:rsidRDefault="00024420" w:rsidP="00435E94">
            <w:pPr>
              <w:rPr>
                <w:rFonts w:ascii="Segoe UI" w:hAnsi="Segoe UI" w:cs="Segoe UI"/>
                <w:color w:val="000000"/>
                <w:sz w:val="20"/>
              </w:rPr>
            </w:pPr>
            <w:r w:rsidRPr="00825FD2">
              <w:t>Guest</w:t>
            </w:r>
          </w:p>
        </w:tc>
        <w:tc>
          <w:tcPr>
            <w:tcW w:w="1386" w:type="dxa"/>
          </w:tcPr>
          <w:p w14:paraId="7E3DE112" w14:textId="77777777" w:rsidR="00024420" w:rsidRPr="00E4045D" w:rsidRDefault="00024420" w:rsidP="00435E94">
            <w:pPr>
              <w:rPr>
                <w:rFonts w:ascii="Segoe UI" w:hAnsi="Segoe UI" w:cs="Segoe UI"/>
                <w:color w:val="000000"/>
                <w:sz w:val="20"/>
              </w:rPr>
            </w:pPr>
            <w:r w:rsidRPr="00825FD2">
              <w:t>Yes, Requested Membership - not granted</w:t>
            </w:r>
          </w:p>
        </w:tc>
      </w:tr>
      <w:tr w:rsidR="00024420" w:rsidRPr="00E4045D" w14:paraId="0333F187" w14:textId="77777777" w:rsidTr="00435E94">
        <w:trPr>
          <w:cantSplit/>
          <w:trHeight w:val="288"/>
        </w:trPr>
        <w:tc>
          <w:tcPr>
            <w:tcW w:w="551" w:type="dxa"/>
            <w:shd w:val="clear" w:color="auto" w:fill="auto"/>
            <w:noWrap/>
          </w:tcPr>
          <w:p w14:paraId="6DDC81B8" w14:textId="77777777" w:rsidR="00024420" w:rsidRPr="00E4045D" w:rsidRDefault="00024420" w:rsidP="00435E94">
            <w:pPr>
              <w:jc w:val="right"/>
              <w:rPr>
                <w:rFonts w:ascii="Segoe UI" w:hAnsi="Segoe UI" w:cs="Segoe UI"/>
                <w:color w:val="000000"/>
                <w:sz w:val="20"/>
              </w:rPr>
            </w:pPr>
            <w:r w:rsidRPr="00825FD2">
              <w:t>137</w:t>
            </w:r>
          </w:p>
        </w:tc>
        <w:tc>
          <w:tcPr>
            <w:tcW w:w="1537" w:type="dxa"/>
            <w:shd w:val="clear" w:color="auto" w:fill="auto"/>
            <w:noWrap/>
          </w:tcPr>
          <w:p w14:paraId="3F697152" w14:textId="77777777" w:rsidR="00024420" w:rsidRPr="00E4045D" w:rsidRDefault="00024420" w:rsidP="00435E94">
            <w:pPr>
              <w:rPr>
                <w:rFonts w:ascii="Segoe UI" w:hAnsi="Segoe UI" w:cs="Segoe UI"/>
                <w:color w:val="000000"/>
                <w:sz w:val="20"/>
              </w:rPr>
            </w:pPr>
            <w:r w:rsidRPr="00825FD2">
              <w:t>Gary</w:t>
            </w:r>
          </w:p>
        </w:tc>
        <w:tc>
          <w:tcPr>
            <w:tcW w:w="2003" w:type="dxa"/>
            <w:shd w:val="clear" w:color="auto" w:fill="auto"/>
            <w:noWrap/>
          </w:tcPr>
          <w:p w14:paraId="4B2D2BD5" w14:textId="77777777" w:rsidR="00024420" w:rsidRPr="00E4045D" w:rsidRDefault="00024420" w:rsidP="00435E94">
            <w:pPr>
              <w:rPr>
                <w:rFonts w:ascii="Segoe UI" w:hAnsi="Segoe UI" w:cs="Segoe UI"/>
                <w:color w:val="000000"/>
                <w:sz w:val="20"/>
              </w:rPr>
            </w:pPr>
            <w:r w:rsidRPr="00825FD2">
              <w:t>King</w:t>
            </w:r>
          </w:p>
        </w:tc>
        <w:tc>
          <w:tcPr>
            <w:tcW w:w="3563" w:type="dxa"/>
            <w:shd w:val="clear" w:color="auto" w:fill="auto"/>
            <w:noWrap/>
          </w:tcPr>
          <w:p w14:paraId="1EF76A70" w14:textId="77777777" w:rsidR="00024420" w:rsidRPr="00E4045D" w:rsidRDefault="00024420" w:rsidP="00435E94">
            <w:pPr>
              <w:rPr>
                <w:rFonts w:ascii="Segoe UI" w:hAnsi="Segoe UI" w:cs="Segoe UI"/>
                <w:color w:val="000000"/>
                <w:sz w:val="20"/>
              </w:rPr>
            </w:pPr>
            <w:r w:rsidRPr="00825FD2">
              <w:t>Consultant/self</w:t>
            </w:r>
          </w:p>
        </w:tc>
        <w:tc>
          <w:tcPr>
            <w:tcW w:w="1400" w:type="dxa"/>
            <w:shd w:val="clear" w:color="auto" w:fill="auto"/>
            <w:noWrap/>
          </w:tcPr>
          <w:p w14:paraId="14BB1F49" w14:textId="77777777" w:rsidR="00024420" w:rsidRPr="00E4045D" w:rsidRDefault="00024420" w:rsidP="00435E94">
            <w:pPr>
              <w:rPr>
                <w:rFonts w:ascii="Segoe UI" w:hAnsi="Segoe UI" w:cs="Segoe UI"/>
                <w:color w:val="000000"/>
                <w:sz w:val="20"/>
              </w:rPr>
            </w:pPr>
            <w:r w:rsidRPr="00825FD2">
              <w:t>Guest</w:t>
            </w:r>
          </w:p>
        </w:tc>
        <w:tc>
          <w:tcPr>
            <w:tcW w:w="1386" w:type="dxa"/>
          </w:tcPr>
          <w:p w14:paraId="69ABE9C4" w14:textId="77777777" w:rsidR="00024420" w:rsidRPr="00E4045D" w:rsidRDefault="00024420" w:rsidP="00435E94">
            <w:pPr>
              <w:rPr>
                <w:rFonts w:ascii="Segoe UI" w:hAnsi="Segoe UI" w:cs="Segoe UI"/>
                <w:color w:val="000000"/>
                <w:sz w:val="20"/>
              </w:rPr>
            </w:pPr>
            <w:r w:rsidRPr="00825FD2">
              <w:t>Yes</w:t>
            </w:r>
          </w:p>
        </w:tc>
      </w:tr>
      <w:tr w:rsidR="00024420" w:rsidRPr="00E4045D" w14:paraId="1604AF99" w14:textId="77777777" w:rsidTr="00435E94">
        <w:trPr>
          <w:cantSplit/>
          <w:trHeight w:val="288"/>
        </w:trPr>
        <w:tc>
          <w:tcPr>
            <w:tcW w:w="551" w:type="dxa"/>
            <w:shd w:val="clear" w:color="auto" w:fill="auto"/>
            <w:noWrap/>
          </w:tcPr>
          <w:p w14:paraId="7AC57C0A" w14:textId="77777777" w:rsidR="00024420" w:rsidRPr="00E4045D" w:rsidRDefault="00024420" w:rsidP="00435E94">
            <w:pPr>
              <w:jc w:val="right"/>
              <w:rPr>
                <w:rFonts w:ascii="Segoe UI" w:hAnsi="Segoe UI" w:cs="Segoe UI"/>
                <w:color w:val="000000"/>
                <w:sz w:val="20"/>
              </w:rPr>
            </w:pPr>
            <w:r w:rsidRPr="00825FD2">
              <w:t>138</w:t>
            </w:r>
          </w:p>
        </w:tc>
        <w:tc>
          <w:tcPr>
            <w:tcW w:w="1537" w:type="dxa"/>
            <w:shd w:val="clear" w:color="auto" w:fill="auto"/>
            <w:noWrap/>
          </w:tcPr>
          <w:p w14:paraId="05348E17" w14:textId="77777777" w:rsidR="00024420" w:rsidRPr="00E4045D" w:rsidRDefault="00024420" w:rsidP="00435E94">
            <w:pPr>
              <w:rPr>
                <w:rFonts w:ascii="Segoe UI" w:hAnsi="Segoe UI" w:cs="Segoe UI"/>
                <w:color w:val="000000"/>
                <w:sz w:val="20"/>
              </w:rPr>
            </w:pPr>
            <w:r w:rsidRPr="00825FD2">
              <w:t xml:space="preserve">Kenneth </w:t>
            </w:r>
          </w:p>
        </w:tc>
        <w:tc>
          <w:tcPr>
            <w:tcW w:w="2003" w:type="dxa"/>
            <w:shd w:val="clear" w:color="auto" w:fill="auto"/>
            <w:noWrap/>
          </w:tcPr>
          <w:p w14:paraId="4C3BB589" w14:textId="77777777" w:rsidR="00024420" w:rsidRPr="00E4045D" w:rsidRDefault="00024420" w:rsidP="00435E94">
            <w:pPr>
              <w:rPr>
                <w:rFonts w:ascii="Segoe UI" w:hAnsi="Segoe UI" w:cs="Segoe UI"/>
                <w:color w:val="000000"/>
                <w:sz w:val="20"/>
              </w:rPr>
            </w:pPr>
            <w:r w:rsidRPr="00825FD2">
              <w:t xml:space="preserve">Klein </w:t>
            </w:r>
          </w:p>
        </w:tc>
        <w:tc>
          <w:tcPr>
            <w:tcW w:w="3563" w:type="dxa"/>
            <w:shd w:val="clear" w:color="auto" w:fill="auto"/>
            <w:noWrap/>
          </w:tcPr>
          <w:p w14:paraId="29B036EA" w14:textId="77777777" w:rsidR="00024420" w:rsidRPr="00E4045D" w:rsidRDefault="00024420" w:rsidP="00435E94">
            <w:pPr>
              <w:rPr>
                <w:rFonts w:ascii="Segoe UI" w:hAnsi="Segoe UI" w:cs="Segoe UI"/>
                <w:color w:val="000000"/>
                <w:sz w:val="20"/>
              </w:rPr>
            </w:pPr>
            <w:r w:rsidRPr="00825FD2">
              <w:t xml:space="preserve">Johnson </w:t>
            </w:r>
          </w:p>
        </w:tc>
        <w:tc>
          <w:tcPr>
            <w:tcW w:w="1400" w:type="dxa"/>
            <w:shd w:val="clear" w:color="auto" w:fill="auto"/>
            <w:noWrap/>
          </w:tcPr>
          <w:p w14:paraId="6837894B" w14:textId="77777777" w:rsidR="00024420" w:rsidRPr="00E4045D" w:rsidRDefault="00024420" w:rsidP="00435E94">
            <w:pPr>
              <w:rPr>
                <w:rFonts w:ascii="Segoe UI" w:hAnsi="Segoe UI" w:cs="Segoe UI"/>
                <w:color w:val="000000"/>
                <w:sz w:val="20"/>
              </w:rPr>
            </w:pPr>
            <w:r w:rsidRPr="00825FD2">
              <w:t>Guest</w:t>
            </w:r>
          </w:p>
        </w:tc>
        <w:tc>
          <w:tcPr>
            <w:tcW w:w="1386" w:type="dxa"/>
          </w:tcPr>
          <w:p w14:paraId="359AFDBB" w14:textId="77777777" w:rsidR="00024420" w:rsidRPr="00E4045D" w:rsidRDefault="00024420" w:rsidP="00435E94">
            <w:pPr>
              <w:rPr>
                <w:rFonts w:ascii="Segoe UI" w:hAnsi="Segoe UI" w:cs="Segoe UI"/>
                <w:color w:val="000000"/>
                <w:sz w:val="20"/>
              </w:rPr>
            </w:pPr>
            <w:r w:rsidRPr="00825FD2">
              <w:t>Yes</w:t>
            </w:r>
          </w:p>
        </w:tc>
      </w:tr>
      <w:tr w:rsidR="00024420" w:rsidRPr="00E4045D" w14:paraId="24FD3387" w14:textId="77777777" w:rsidTr="00435E94">
        <w:trPr>
          <w:cantSplit/>
          <w:trHeight w:val="288"/>
        </w:trPr>
        <w:tc>
          <w:tcPr>
            <w:tcW w:w="551" w:type="dxa"/>
            <w:shd w:val="clear" w:color="auto" w:fill="auto"/>
            <w:noWrap/>
          </w:tcPr>
          <w:p w14:paraId="4CD1510E" w14:textId="77777777" w:rsidR="00024420" w:rsidRPr="00E4045D" w:rsidRDefault="00024420" w:rsidP="00435E94">
            <w:pPr>
              <w:jc w:val="right"/>
              <w:rPr>
                <w:rFonts w:ascii="Segoe UI" w:hAnsi="Segoe UI" w:cs="Segoe UI"/>
                <w:color w:val="000000"/>
                <w:sz w:val="20"/>
              </w:rPr>
            </w:pPr>
            <w:r w:rsidRPr="00825FD2">
              <w:t>139</w:t>
            </w:r>
          </w:p>
        </w:tc>
        <w:tc>
          <w:tcPr>
            <w:tcW w:w="1537" w:type="dxa"/>
            <w:shd w:val="clear" w:color="auto" w:fill="auto"/>
            <w:noWrap/>
          </w:tcPr>
          <w:p w14:paraId="151F6313" w14:textId="77777777" w:rsidR="00024420" w:rsidRPr="00E4045D" w:rsidRDefault="00024420" w:rsidP="00435E94">
            <w:pPr>
              <w:rPr>
                <w:rFonts w:ascii="Segoe UI" w:hAnsi="Segoe UI" w:cs="Segoe UI"/>
                <w:color w:val="000000"/>
                <w:sz w:val="20"/>
              </w:rPr>
            </w:pPr>
            <w:r w:rsidRPr="00825FD2">
              <w:t xml:space="preserve">Dmitriy </w:t>
            </w:r>
          </w:p>
        </w:tc>
        <w:tc>
          <w:tcPr>
            <w:tcW w:w="2003" w:type="dxa"/>
            <w:shd w:val="clear" w:color="auto" w:fill="auto"/>
            <w:noWrap/>
          </w:tcPr>
          <w:p w14:paraId="70289356" w14:textId="77777777" w:rsidR="00024420" w:rsidRPr="00E4045D" w:rsidRDefault="00024420" w:rsidP="00435E94">
            <w:pPr>
              <w:rPr>
                <w:rFonts w:ascii="Segoe UI" w:hAnsi="Segoe UI" w:cs="Segoe UI"/>
                <w:color w:val="000000"/>
                <w:sz w:val="20"/>
              </w:rPr>
            </w:pPr>
            <w:r w:rsidRPr="00825FD2">
              <w:t xml:space="preserve">Klempner </w:t>
            </w:r>
          </w:p>
        </w:tc>
        <w:tc>
          <w:tcPr>
            <w:tcW w:w="3563" w:type="dxa"/>
            <w:shd w:val="clear" w:color="auto" w:fill="auto"/>
            <w:noWrap/>
          </w:tcPr>
          <w:p w14:paraId="5FA9365D" w14:textId="77777777" w:rsidR="00024420" w:rsidRPr="00E4045D" w:rsidRDefault="00024420" w:rsidP="00435E94">
            <w:pPr>
              <w:rPr>
                <w:rFonts w:ascii="Segoe UI" w:hAnsi="Segoe UI" w:cs="Segoe UI"/>
                <w:color w:val="000000"/>
                <w:sz w:val="20"/>
              </w:rPr>
            </w:pPr>
            <w:r w:rsidRPr="00825FD2">
              <w:t xml:space="preserve">Southern California Edison </w:t>
            </w:r>
          </w:p>
        </w:tc>
        <w:tc>
          <w:tcPr>
            <w:tcW w:w="1400" w:type="dxa"/>
            <w:shd w:val="clear" w:color="auto" w:fill="auto"/>
            <w:noWrap/>
          </w:tcPr>
          <w:p w14:paraId="79976BD1" w14:textId="77777777" w:rsidR="00024420" w:rsidRPr="00E4045D" w:rsidRDefault="00024420" w:rsidP="00435E94">
            <w:pPr>
              <w:rPr>
                <w:rFonts w:ascii="Segoe UI" w:hAnsi="Segoe UI" w:cs="Segoe UI"/>
                <w:color w:val="000000"/>
                <w:sz w:val="20"/>
              </w:rPr>
            </w:pPr>
            <w:r w:rsidRPr="00825FD2">
              <w:t>Guest</w:t>
            </w:r>
          </w:p>
        </w:tc>
        <w:tc>
          <w:tcPr>
            <w:tcW w:w="1386" w:type="dxa"/>
          </w:tcPr>
          <w:p w14:paraId="41102F8E" w14:textId="77777777" w:rsidR="00024420" w:rsidRPr="00E4045D" w:rsidRDefault="00024420" w:rsidP="00435E94">
            <w:pPr>
              <w:rPr>
                <w:rFonts w:ascii="Segoe UI" w:hAnsi="Segoe UI" w:cs="Segoe UI"/>
                <w:color w:val="000000"/>
                <w:sz w:val="20"/>
              </w:rPr>
            </w:pPr>
            <w:r w:rsidRPr="00825FD2">
              <w:t>Yes</w:t>
            </w:r>
          </w:p>
        </w:tc>
      </w:tr>
      <w:tr w:rsidR="00024420" w:rsidRPr="00E4045D" w14:paraId="2CA70259" w14:textId="77777777" w:rsidTr="00435E94">
        <w:trPr>
          <w:cantSplit/>
          <w:trHeight w:val="288"/>
        </w:trPr>
        <w:tc>
          <w:tcPr>
            <w:tcW w:w="551" w:type="dxa"/>
            <w:shd w:val="clear" w:color="auto" w:fill="auto"/>
            <w:noWrap/>
          </w:tcPr>
          <w:p w14:paraId="20AE8CD3" w14:textId="77777777" w:rsidR="00024420" w:rsidRPr="00E4045D" w:rsidRDefault="00024420" w:rsidP="00435E94">
            <w:pPr>
              <w:jc w:val="right"/>
              <w:rPr>
                <w:rFonts w:ascii="Segoe UI" w:hAnsi="Segoe UI" w:cs="Segoe UI"/>
                <w:color w:val="000000"/>
                <w:sz w:val="20"/>
              </w:rPr>
            </w:pPr>
            <w:r w:rsidRPr="00825FD2">
              <w:t>140</w:t>
            </w:r>
          </w:p>
        </w:tc>
        <w:tc>
          <w:tcPr>
            <w:tcW w:w="1537" w:type="dxa"/>
            <w:shd w:val="clear" w:color="auto" w:fill="auto"/>
            <w:noWrap/>
          </w:tcPr>
          <w:p w14:paraId="635D38C4" w14:textId="77777777" w:rsidR="00024420" w:rsidRPr="00E4045D" w:rsidRDefault="00024420" w:rsidP="00435E94">
            <w:pPr>
              <w:rPr>
                <w:rFonts w:ascii="Segoe UI" w:hAnsi="Segoe UI" w:cs="Segoe UI"/>
                <w:color w:val="000000"/>
                <w:sz w:val="20"/>
              </w:rPr>
            </w:pPr>
            <w:r w:rsidRPr="00825FD2">
              <w:t>Nicholas</w:t>
            </w:r>
          </w:p>
        </w:tc>
        <w:tc>
          <w:tcPr>
            <w:tcW w:w="2003" w:type="dxa"/>
            <w:shd w:val="clear" w:color="auto" w:fill="auto"/>
            <w:noWrap/>
          </w:tcPr>
          <w:p w14:paraId="0A57A74D" w14:textId="77777777" w:rsidR="00024420" w:rsidRPr="00E4045D" w:rsidRDefault="00024420" w:rsidP="00435E94">
            <w:pPr>
              <w:rPr>
                <w:rFonts w:ascii="Segoe UI" w:hAnsi="Segoe UI" w:cs="Segoe UI"/>
                <w:color w:val="000000"/>
                <w:sz w:val="20"/>
              </w:rPr>
            </w:pPr>
            <w:proofErr w:type="spellStart"/>
            <w:r w:rsidRPr="00825FD2">
              <w:t>Koinis</w:t>
            </w:r>
            <w:proofErr w:type="spellEnd"/>
          </w:p>
        </w:tc>
        <w:tc>
          <w:tcPr>
            <w:tcW w:w="3563" w:type="dxa"/>
            <w:shd w:val="clear" w:color="auto" w:fill="auto"/>
            <w:noWrap/>
          </w:tcPr>
          <w:p w14:paraId="5FB9DE42" w14:textId="77777777" w:rsidR="00024420" w:rsidRPr="00E4045D" w:rsidRDefault="00024420" w:rsidP="00435E94">
            <w:pPr>
              <w:rPr>
                <w:rFonts w:ascii="Segoe UI" w:hAnsi="Segoe UI" w:cs="Segoe UI"/>
                <w:color w:val="000000"/>
                <w:sz w:val="20"/>
              </w:rPr>
            </w:pPr>
            <w:r w:rsidRPr="00825FD2">
              <w:t xml:space="preserve">CenterPoint energy </w:t>
            </w:r>
          </w:p>
        </w:tc>
        <w:tc>
          <w:tcPr>
            <w:tcW w:w="1400" w:type="dxa"/>
            <w:shd w:val="clear" w:color="auto" w:fill="auto"/>
            <w:noWrap/>
          </w:tcPr>
          <w:p w14:paraId="78906709" w14:textId="77777777" w:rsidR="00024420" w:rsidRPr="00E4045D" w:rsidRDefault="00024420" w:rsidP="00435E94">
            <w:pPr>
              <w:rPr>
                <w:rFonts w:ascii="Segoe UI" w:hAnsi="Segoe UI" w:cs="Segoe UI"/>
                <w:color w:val="000000"/>
                <w:sz w:val="20"/>
              </w:rPr>
            </w:pPr>
            <w:r w:rsidRPr="00825FD2">
              <w:t>Guest</w:t>
            </w:r>
          </w:p>
        </w:tc>
        <w:tc>
          <w:tcPr>
            <w:tcW w:w="1386" w:type="dxa"/>
          </w:tcPr>
          <w:p w14:paraId="56CDB509" w14:textId="77777777" w:rsidR="00024420" w:rsidRPr="00E4045D" w:rsidRDefault="00024420" w:rsidP="00435E94">
            <w:pPr>
              <w:rPr>
                <w:rFonts w:ascii="Segoe UI" w:hAnsi="Segoe UI" w:cs="Segoe UI"/>
                <w:color w:val="000000"/>
                <w:sz w:val="20"/>
              </w:rPr>
            </w:pPr>
            <w:r w:rsidRPr="00825FD2">
              <w:t>Yes</w:t>
            </w:r>
          </w:p>
        </w:tc>
      </w:tr>
      <w:tr w:rsidR="00024420" w:rsidRPr="00E4045D" w14:paraId="48992F18" w14:textId="77777777" w:rsidTr="00435E94">
        <w:trPr>
          <w:cantSplit/>
          <w:trHeight w:val="288"/>
        </w:trPr>
        <w:tc>
          <w:tcPr>
            <w:tcW w:w="551" w:type="dxa"/>
            <w:shd w:val="clear" w:color="auto" w:fill="auto"/>
            <w:noWrap/>
          </w:tcPr>
          <w:p w14:paraId="1E11CF46" w14:textId="77777777" w:rsidR="00024420" w:rsidRPr="00E4045D" w:rsidRDefault="00024420" w:rsidP="00435E94">
            <w:pPr>
              <w:jc w:val="right"/>
              <w:rPr>
                <w:rFonts w:ascii="Segoe UI" w:hAnsi="Segoe UI" w:cs="Segoe UI"/>
                <w:color w:val="000000"/>
                <w:sz w:val="20"/>
              </w:rPr>
            </w:pPr>
            <w:r w:rsidRPr="00825FD2">
              <w:t>141</w:t>
            </w:r>
          </w:p>
        </w:tc>
        <w:tc>
          <w:tcPr>
            <w:tcW w:w="1537" w:type="dxa"/>
            <w:shd w:val="clear" w:color="auto" w:fill="auto"/>
            <w:noWrap/>
          </w:tcPr>
          <w:p w14:paraId="2C497A16" w14:textId="77777777" w:rsidR="00024420" w:rsidRPr="00E4045D" w:rsidRDefault="00024420" w:rsidP="00435E94">
            <w:pPr>
              <w:rPr>
                <w:rFonts w:ascii="Segoe UI" w:hAnsi="Segoe UI" w:cs="Segoe UI"/>
                <w:color w:val="000000"/>
                <w:sz w:val="20"/>
              </w:rPr>
            </w:pPr>
            <w:r w:rsidRPr="00825FD2">
              <w:t>Matija</w:t>
            </w:r>
          </w:p>
        </w:tc>
        <w:tc>
          <w:tcPr>
            <w:tcW w:w="2003" w:type="dxa"/>
            <w:shd w:val="clear" w:color="auto" w:fill="auto"/>
            <w:noWrap/>
          </w:tcPr>
          <w:p w14:paraId="19DD66AD" w14:textId="77777777" w:rsidR="00024420" w:rsidRPr="00E4045D" w:rsidRDefault="00024420" w:rsidP="00435E94">
            <w:pPr>
              <w:rPr>
                <w:rFonts w:ascii="Segoe UI" w:hAnsi="Segoe UI" w:cs="Segoe UI"/>
                <w:color w:val="000000"/>
                <w:sz w:val="20"/>
              </w:rPr>
            </w:pPr>
            <w:r w:rsidRPr="00825FD2">
              <w:t>Koprivnjak</w:t>
            </w:r>
          </w:p>
        </w:tc>
        <w:tc>
          <w:tcPr>
            <w:tcW w:w="3563" w:type="dxa"/>
            <w:shd w:val="clear" w:color="auto" w:fill="auto"/>
            <w:noWrap/>
          </w:tcPr>
          <w:p w14:paraId="5DB8B5AA" w14:textId="77777777" w:rsidR="00024420" w:rsidRPr="00E4045D" w:rsidRDefault="00024420" w:rsidP="00435E94">
            <w:pPr>
              <w:rPr>
                <w:rFonts w:ascii="Segoe UI" w:hAnsi="Segoe UI" w:cs="Segoe UI"/>
                <w:color w:val="000000"/>
                <w:sz w:val="20"/>
              </w:rPr>
            </w:pPr>
            <w:r w:rsidRPr="00825FD2">
              <w:t xml:space="preserve">Končar </w:t>
            </w:r>
            <w:proofErr w:type="spellStart"/>
            <w:r w:rsidRPr="00825FD2">
              <w:t>D&amp;ST</w:t>
            </w:r>
            <w:proofErr w:type="spellEnd"/>
          </w:p>
        </w:tc>
        <w:tc>
          <w:tcPr>
            <w:tcW w:w="1400" w:type="dxa"/>
            <w:shd w:val="clear" w:color="auto" w:fill="auto"/>
            <w:noWrap/>
          </w:tcPr>
          <w:p w14:paraId="121E2B27" w14:textId="77777777" w:rsidR="00024420" w:rsidRPr="00E4045D" w:rsidRDefault="00024420" w:rsidP="00435E94">
            <w:pPr>
              <w:rPr>
                <w:rFonts w:ascii="Segoe UI" w:hAnsi="Segoe UI" w:cs="Segoe UI"/>
                <w:color w:val="000000"/>
                <w:sz w:val="20"/>
              </w:rPr>
            </w:pPr>
            <w:r w:rsidRPr="00825FD2">
              <w:t>Guest</w:t>
            </w:r>
          </w:p>
        </w:tc>
        <w:tc>
          <w:tcPr>
            <w:tcW w:w="1386" w:type="dxa"/>
          </w:tcPr>
          <w:p w14:paraId="2A6A3C54" w14:textId="77777777" w:rsidR="00024420" w:rsidRPr="00E4045D" w:rsidRDefault="00024420" w:rsidP="00435E94">
            <w:pPr>
              <w:rPr>
                <w:rFonts w:ascii="Segoe UI" w:hAnsi="Segoe UI" w:cs="Segoe UI"/>
                <w:color w:val="000000"/>
                <w:sz w:val="20"/>
              </w:rPr>
            </w:pPr>
            <w:r w:rsidRPr="00825FD2">
              <w:t>Yes</w:t>
            </w:r>
          </w:p>
        </w:tc>
      </w:tr>
      <w:tr w:rsidR="00024420" w:rsidRPr="00E4045D" w14:paraId="72CBA67B" w14:textId="77777777" w:rsidTr="00435E94">
        <w:trPr>
          <w:cantSplit/>
          <w:trHeight w:val="288"/>
        </w:trPr>
        <w:tc>
          <w:tcPr>
            <w:tcW w:w="551" w:type="dxa"/>
            <w:shd w:val="clear" w:color="auto" w:fill="auto"/>
            <w:noWrap/>
          </w:tcPr>
          <w:p w14:paraId="37B0779F" w14:textId="77777777" w:rsidR="00024420" w:rsidRPr="00E4045D" w:rsidRDefault="00024420" w:rsidP="00435E94">
            <w:pPr>
              <w:jc w:val="right"/>
              <w:rPr>
                <w:rFonts w:ascii="Segoe UI" w:hAnsi="Segoe UI" w:cs="Segoe UI"/>
                <w:color w:val="000000"/>
                <w:sz w:val="20"/>
              </w:rPr>
            </w:pPr>
            <w:r w:rsidRPr="00825FD2">
              <w:t>142</w:t>
            </w:r>
          </w:p>
        </w:tc>
        <w:tc>
          <w:tcPr>
            <w:tcW w:w="1537" w:type="dxa"/>
            <w:shd w:val="clear" w:color="auto" w:fill="auto"/>
            <w:noWrap/>
          </w:tcPr>
          <w:p w14:paraId="07E9E8AE" w14:textId="77777777" w:rsidR="00024420" w:rsidRPr="00E4045D" w:rsidRDefault="00024420" w:rsidP="00435E94">
            <w:pPr>
              <w:rPr>
                <w:rFonts w:ascii="Segoe UI" w:hAnsi="Segoe UI" w:cs="Segoe UI"/>
                <w:color w:val="000000"/>
                <w:sz w:val="20"/>
              </w:rPr>
            </w:pPr>
            <w:r w:rsidRPr="00825FD2">
              <w:t>Nihat</w:t>
            </w:r>
          </w:p>
        </w:tc>
        <w:tc>
          <w:tcPr>
            <w:tcW w:w="2003" w:type="dxa"/>
            <w:shd w:val="clear" w:color="auto" w:fill="auto"/>
            <w:noWrap/>
          </w:tcPr>
          <w:p w14:paraId="33900D7D" w14:textId="77777777" w:rsidR="00024420" w:rsidRPr="00E4045D" w:rsidRDefault="00024420" w:rsidP="00435E94">
            <w:pPr>
              <w:rPr>
                <w:rFonts w:ascii="Segoe UI" w:hAnsi="Segoe UI" w:cs="Segoe UI"/>
                <w:color w:val="000000"/>
                <w:sz w:val="20"/>
              </w:rPr>
            </w:pPr>
            <w:proofErr w:type="spellStart"/>
            <w:r w:rsidRPr="00825FD2">
              <w:t>Kosedagi</w:t>
            </w:r>
            <w:proofErr w:type="spellEnd"/>
          </w:p>
        </w:tc>
        <w:tc>
          <w:tcPr>
            <w:tcW w:w="3563" w:type="dxa"/>
            <w:shd w:val="clear" w:color="auto" w:fill="auto"/>
            <w:noWrap/>
          </w:tcPr>
          <w:p w14:paraId="386249AE" w14:textId="77777777" w:rsidR="00024420" w:rsidRPr="00E4045D" w:rsidRDefault="00024420" w:rsidP="00435E94">
            <w:pPr>
              <w:rPr>
                <w:rFonts w:ascii="Segoe UI" w:hAnsi="Segoe UI" w:cs="Segoe UI"/>
                <w:color w:val="000000"/>
                <w:sz w:val="20"/>
              </w:rPr>
            </w:pPr>
            <w:r w:rsidRPr="00825FD2">
              <w:t>Hitachi Energy</w:t>
            </w:r>
          </w:p>
        </w:tc>
        <w:tc>
          <w:tcPr>
            <w:tcW w:w="1400" w:type="dxa"/>
            <w:shd w:val="clear" w:color="auto" w:fill="auto"/>
            <w:noWrap/>
          </w:tcPr>
          <w:p w14:paraId="2DB166D0" w14:textId="77777777" w:rsidR="00024420" w:rsidRPr="00E4045D" w:rsidRDefault="00024420" w:rsidP="00435E94">
            <w:pPr>
              <w:rPr>
                <w:rFonts w:ascii="Segoe UI" w:hAnsi="Segoe UI" w:cs="Segoe UI"/>
                <w:color w:val="000000"/>
                <w:sz w:val="20"/>
              </w:rPr>
            </w:pPr>
            <w:r w:rsidRPr="00825FD2">
              <w:t>Guest</w:t>
            </w:r>
          </w:p>
        </w:tc>
        <w:tc>
          <w:tcPr>
            <w:tcW w:w="1386" w:type="dxa"/>
          </w:tcPr>
          <w:p w14:paraId="09C201CC" w14:textId="77777777" w:rsidR="00024420" w:rsidRPr="00E4045D" w:rsidRDefault="00024420" w:rsidP="00435E94">
            <w:pPr>
              <w:rPr>
                <w:rFonts w:ascii="Segoe UI" w:hAnsi="Segoe UI" w:cs="Segoe UI"/>
                <w:color w:val="000000"/>
                <w:sz w:val="20"/>
              </w:rPr>
            </w:pPr>
            <w:r w:rsidRPr="00825FD2">
              <w:t>No</w:t>
            </w:r>
          </w:p>
        </w:tc>
      </w:tr>
      <w:tr w:rsidR="00024420" w:rsidRPr="00E4045D" w14:paraId="436513EF" w14:textId="77777777" w:rsidTr="00435E94">
        <w:trPr>
          <w:cantSplit/>
          <w:trHeight w:val="288"/>
        </w:trPr>
        <w:tc>
          <w:tcPr>
            <w:tcW w:w="551" w:type="dxa"/>
            <w:shd w:val="clear" w:color="auto" w:fill="auto"/>
            <w:noWrap/>
          </w:tcPr>
          <w:p w14:paraId="09BE9F71" w14:textId="77777777" w:rsidR="00024420" w:rsidRPr="00E4045D" w:rsidRDefault="00024420" w:rsidP="00435E94">
            <w:pPr>
              <w:jc w:val="right"/>
              <w:rPr>
                <w:rFonts w:ascii="Segoe UI" w:hAnsi="Segoe UI" w:cs="Segoe UI"/>
                <w:color w:val="000000"/>
                <w:sz w:val="20"/>
              </w:rPr>
            </w:pPr>
            <w:r w:rsidRPr="00825FD2">
              <w:t>143</w:t>
            </w:r>
          </w:p>
        </w:tc>
        <w:tc>
          <w:tcPr>
            <w:tcW w:w="1537" w:type="dxa"/>
            <w:shd w:val="clear" w:color="auto" w:fill="auto"/>
            <w:noWrap/>
          </w:tcPr>
          <w:p w14:paraId="70F7751C" w14:textId="77777777" w:rsidR="00024420" w:rsidRPr="00E4045D" w:rsidRDefault="00024420" w:rsidP="00435E94">
            <w:pPr>
              <w:rPr>
                <w:rFonts w:ascii="Segoe UI" w:hAnsi="Segoe UI" w:cs="Segoe UI"/>
                <w:color w:val="000000"/>
                <w:sz w:val="20"/>
              </w:rPr>
            </w:pPr>
            <w:r w:rsidRPr="00825FD2">
              <w:t>Krzysztof</w:t>
            </w:r>
          </w:p>
        </w:tc>
        <w:tc>
          <w:tcPr>
            <w:tcW w:w="2003" w:type="dxa"/>
            <w:shd w:val="clear" w:color="auto" w:fill="auto"/>
            <w:noWrap/>
          </w:tcPr>
          <w:p w14:paraId="6054A2D0" w14:textId="77777777" w:rsidR="00024420" w:rsidRPr="00E4045D" w:rsidRDefault="00024420" w:rsidP="00435E94">
            <w:pPr>
              <w:rPr>
                <w:rFonts w:ascii="Segoe UI" w:hAnsi="Segoe UI" w:cs="Segoe UI"/>
                <w:color w:val="000000"/>
                <w:sz w:val="20"/>
              </w:rPr>
            </w:pPr>
            <w:proofErr w:type="spellStart"/>
            <w:r w:rsidRPr="00825FD2">
              <w:t>Kulasek</w:t>
            </w:r>
            <w:proofErr w:type="spellEnd"/>
          </w:p>
        </w:tc>
        <w:tc>
          <w:tcPr>
            <w:tcW w:w="3563" w:type="dxa"/>
            <w:shd w:val="clear" w:color="auto" w:fill="auto"/>
            <w:noWrap/>
          </w:tcPr>
          <w:p w14:paraId="29F6F848" w14:textId="77777777" w:rsidR="00024420" w:rsidRPr="00E4045D" w:rsidRDefault="00024420" w:rsidP="00435E94">
            <w:pPr>
              <w:rPr>
                <w:rFonts w:ascii="Segoe UI" w:hAnsi="Segoe UI" w:cs="Segoe UI"/>
                <w:color w:val="000000"/>
                <w:sz w:val="20"/>
              </w:rPr>
            </w:pPr>
            <w:r w:rsidRPr="00825FD2">
              <w:t>Delta Star Inc.</w:t>
            </w:r>
          </w:p>
        </w:tc>
        <w:tc>
          <w:tcPr>
            <w:tcW w:w="1400" w:type="dxa"/>
            <w:shd w:val="clear" w:color="auto" w:fill="auto"/>
            <w:noWrap/>
          </w:tcPr>
          <w:p w14:paraId="029F9928" w14:textId="77777777" w:rsidR="00024420" w:rsidRPr="00E4045D" w:rsidRDefault="00024420" w:rsidP="00435E94">
            <w:pPr>
              <w:rPr>
                <w:rFonts w:ascii="Segoe UI" w:hAnsi="Segoe UI" w:cs="Segoe UI"/>
                <w:color w:val="000000"/>
                <w:sz w:val="20"/>
              </w:rPr>
            </w:pPr>
            <w:r w:rsidRPr="00825FD2">
              <w:t>Guest</w:t>
            </w:r>
          </w:p>
        </w:tc>
        <w:tc>
          <w:tcPr>
            <w:tcW w:w="1386" w:type="dxa"/>
          </w:tcPr>
          <w:p w14:paraId="3FC35372" w14:textId="77777777" w:rsidR="00024420" w:rsidRPr="00E4045D" w:rsidRDefault="00024420" w:rsidP="00435E94">
            <w:pPr>
              <w:rPr>
                <w:rFonts w:ascii="Segoe UI" w:hAnsi="Segoe UI" w:cs="Segoe UI"/>
                <w:color w:val="000000"/>
                <w:sz w:val="20"/>
              </w:rPr>
            </w:pPr>
            <w:r w:rsidRPr="00825FD2">
              <w:t>Yes</w:t>
            </w:r>
          </w:p>
        </w:tc>
      </w:tr>
      <w:tr w:rsidR="00024420" w:rsidRPr="00E4045D" w14:paraId="1F9B4E49" w14:textId="77777777" w:rsidTr="00435E94">
        <w:trPr>
          <w:cantSplit/>
          <w:trHeight w:val="288"/>
        </w:trPr>
        <w:tc>
          <w:tcPr>
            <w:tcW w:w="551" w:type="dxa"/>
            <w:shd w:val="clear" w:color="auto" w:fill="auto"/>
            <w:noWrap/>
          </w:tcPr>
          <w:p w14:paraId="17BA884D" w14:textId="77777777" w:rsidR="00024420" w:rsidRPr="00E4045D" w:rsidRDefault="00024420" w:rsidP="00435E94">
            <w:pPr>
              <w:jc w:val="right"/>
              <w:rPr>
                <w:rFonts w:ascii="Segoe UI" w:hAnsi="Segoe UI" w:cs="Segoe UI"/>
                <w:color w:val="000000"/>
                <w:sz w:val="20"/>
              </w:rPr>
            </w:pPr>
            <w:r w:rsidRPr="00825FD2">
              <w:t>144</w:t>
            </w:r>
          </w:p>
        </w:tc>
        <w:tc>
          <w:tcPr>
            <w:tcW w:w="1537" w:type="dxa"/>
            <w:shd w:val="clear" w:color="auto" w:fill="auto"/>
            <w:noWrap/>
          </w:tcPr>
          <w:p w14:paraId="6A0BA898" w14:textId="77777777" w:rsidR="00024420" w:rsidRPr="00E4045D" w:rsidRDefault="00024420" w:rsidP="00435E94">
            <w:pPr>
              <w:rPr>
                <w:rFonts w:ascii="Segoe UI" w:hAnsi="Segoe UI" w:cs="Segoe UI"/>
                <w:color w:val="000000"/>
                <w:sz w:val="20"/>
              </w:rPr>
            </w:pPr>
            <w:r w:rsidRPr="00825FD2">
              <w:t>Angela</w:t>
            </w:r>
          </w:p>
        </w:tc>
        <w:tc>
          <w:tcPr>
            <w:tcW w:w="2003" w:type="dxa"/>
            <w:shd w:val="clear" w:color="auto" w:fill="auto"/>
            <w:noWrap/>
          </w:tcPr>
          <w:p w14:paraId="5C4FB904" w14:textId="77777777" w:rsidR="00024420" w:rsidRPr="00E4045D" w:rsidRDefault="00024420" w:rsidP="00435E94">
            <w:pPr>
              <w:rPr>
                <w:rFonts w:ascii="Segoe UI" w:hAnsi="Segoe UI" w:cs="Segoe UI"/>
                <w:color w:val="000000"/>
                <w:sz w:val="20"/>
              </w:rPr>
            </w:pPr>
            <w:proofErr w:type="spellStart"/>
            <w:r w:rsidRPr="00825FD2">
              <w:t>Leigl</w:t>
            </w:r>
            <w:proofErr w:type="spellEnd"/>
          </w:p>
        </w:tc>
        <w:tc>
          <w:tcPr>
            <w:tcW w:w="3563" w:type="dxa"/>
            <w:shd w:val="clear" w:color="auto" w:fill="auto"/>
            <w:noWrap/>
          </w:tcPr>
          <w:p w14:paraId="7979BA92" w14:textId="77777777" w:rsidR="00024420" w:rsidRPr="00E4045D" w:rsidRDefault="00024420" w:rsidP="00435E94">
            <w:pPr>
              <w:rPr>
                <w:rFonts w:ascii="Segoe UI" w:hAnsi="Segoe UI" w:cs="Segoe UI"/>
                <w:color w:val="000000"/>
                <w:sz w:val="20"/>
              </w:rPr>
            </w:pPr>
            <w:r w:rsidRPr="00825FD2">
              <w:t>Eaton</w:t>
            </w:r>
          </w:p>
        </w:tc>
        <w:tc>
          <w:tcPr>
            <w:tcW w:w="1400" w:type="dxa"/>
            <w:shd w:val="clear" w:color="auto" w:fill="auto"/>
            <w:noWrap/>
          </w:tcPr>
          <w:p w14:paraId="4DF7775D" w14:textId="77777777" w:rsidR="00024420" w:rsidRPr="00E4045D" w:rsidRDefault="00024420" w:rsidP="00435E94">
            <w:pPr>
              <w:rPr>
                <w:rFonts w:ascii="Segoe UI" w:hAnsi="Segoe UI" w:cs="Segoe UI"/>
                <w:color w:val="000000"/>
                <w:sz w:val="20"/>
              </w:rPr>
            </w:pPr>
            <w:r w:rsidRPr="00825FD2">
              <w:t>Guest</w:t>
            </w:r>
          </w:p>
        </w:tc>
        <w:tc>
          <w:tcPr>
            <w:tcW w:w="1386" w:type="dxa"/>
          </w:tcPr>
          <w:p w14:paraId="29AAFC3C" w14:textId="77777777" w:rsidR="00024420" w:rsidRPr="00E4045D" w:rsidRDefault="00024420" w:rsidP="00435E94">
            <w:pPr>
              <w:rPr>
                <w:rFonts w:ascii="Segoe UI" w:hAnsi="Segoe UI" w:cs="Segoe UI"/>
                <w:color w:val="000000"/>
                <w:sz w:val="20"/>
              </w:rPr>
            </w:pPr>
            <w:r w:rsidRPr="00825FD2">
              <w:t>No</w:t>
            </w:r>
          </w:p>
        </w:tc>
      </w:tr>
      <w:tr w:rsidR="00024420" w:rsidRPr="00E4045D" w14:paraId="1E07F77A" w14:textId="77777777" w:rsidTr="00435E94">
        <w:trPr>
          <w:cantSplit/>
          <w:trHeight w:val="288"/>
        </w:trPr>
        <w:tc>
          <w:tcPr>
            <w:tcW w:w="551" w:type="dxa"/>
            <w:shd w:val="clear" w:color="auto" w:fill="auto"/>
            <w:noWrap/>
          </w:tcPr>
          <w:p w14:paraId="2416FABF" w14:textId="77777777" w:rsidR="00024420" w:rsidRPr="00E4045D" w:rsidRDefault="00024420" w:rsidP="00435E94">
            <w:pPr>
              <w:jc w:val="right"/>
              <w:rPr>
                <w:rFonts w:ascii="Segoe UI" w:hAnsi="Segoe UI" w:cs="Segoe UI"/>
                <w:color w:val="000000"/>
                <w:sz w:val="20"/>
              </w:rPr>
            </w:pPr>
            <w:r w:rsidRPr="00825FD2">
              <w:t>145</w:t>
            </w:r>
          </w:p>
        </w:tc>
        <w:tc>
          <w:tcPr>
            <w:tcW w:w="1537" w:type="dxa"/>
            <w:shd w:val="clear" w:color="auto" w:fill="auto"/>
            <w:noWrap/>
          </w:tcPr>
          <w:p w14:paraId="209E3C04" w14:textId="77777777" w:rsidR="00024420" w:rsidRPr="00E4045D" w:rsidRDefault="00024420" w:rsidP="00435E94">
            <w:pPr>
              <w:rPr>
                <w:rFonts w:ascii="Segoe UI" w:hAnsi="Segoe UI" w:cs="Segoe UI"/>
                <w:color w:val="000000"/>
                <w:sz w:val="20"/>
              </w:rPr>
            </w:pPr>
            <w:proofErr w:type="spellStart"/>
            <w:r w:rsidRPr="00825FD2">
              <w:t>Xose</w:t>
            </w:r>
            <w:proofErr w:type="spellEnd"/>
          </w:p>
        </w:tc>
        <w:tc>
          <w:tcPr>
            <w:tcW w:w="2003" w:type="dxa"/>
            <w:shd w:val="clear" w:color="auto" w:fill="auto"/>
            <w:noWrap/>
          </w:tcPr>
          <w:p w14:paraId="71713BFE" w14:textId="77777777" w:rsidR="00024420" w:rsidRPr="00E4045D" w:rsidRDefault="00024420" w:rsidP="00435E94">
            <w:pPr>
              <w:rPr>
                <w:rFonts w:ascii="Segoe UI" w:hAnsi="Segoe UI" w:cs="Segoe UI"/>
                <w:color w:val="000000"/>
                <w:sz w:val="20"/>
              </w:rPr>
            </w:pPr>
            <w:r w:rsidRPr="00825FD2">
              <w:t>Lopez-Fernandez</w:t>
            </w:r>
          </w:p>
        </w:tc>
        <w:tc>
          <w:tcPr>
            <w:tcW w:w="3563" w:type="dxa"/>
            <w:shd w:val="clear" w:color="auto" w:fill="auto"/>
            <w:noWrap/>
          </w:tcPr>
          <w:p w14:paraId="2017779C" w14:textId="77777777" w:rsidR="00024420" w:rsidRPr="00E4045D" w:rsidRDefault="00024420" w:rsidP="00435E94">
            <w:pPr>
              <w:rPr>
                <w:rFonts w:ascii="Segoe UI" w:hAnsi="Segoe UI" w:cs="Segoe UI"/>
                <w:color w:val="000000"/>
                <w:sz w:val="20"/>
              </w:rPr>
            </w:pPr>
            <w:proofErr w:type="spellStart"/>
            <w:r w:rsidRPr="00825FD2">
              <w:t>Universidade</w:t>
            </w:r>
            <w:proofErr w:type="spellEnd"/>
            <w:r w:rsidRPr="00825FD2">
              <w:t xml:space="preserve"> de Vigo</w:t>
            </w:r>
          </w:p>
        </w:tc>
        <w:tc>
          <w:tcPr>
            <w:tcW w:w="1400" w:type="dxa"/>
            <w:shd w:val="clear" w:color="auto" w:fill="auto"/>
            <w:noWrap/>
          </w:tcPr>
          <w:p w14:paraId="3F546AB9" w14:textId="77777777" w:rsidR="00024420" w:rsidRPr="00E4045D" w:rsidRDefault="00024420" w:rsidP="00435E94">
            <w:pPr>
              <w:rPr>
                <w:rFonts w:ascii="Segoe UI" w:hAnsi="Segoe UI" w:cs="Segoe UI"/>
                <w:color w:val="000000"/>
                <w:sz w:val="20"/>
              </w:rPr>
            </w:pPr>
            <w:r w:rsidRPr="00825FD2">
              <w:t>Guest</w:t>
            </w:r>
          </w:p>
        </w:tc>
        <w:tc>
          <w:tcPr>
            <w:tcW w:w="1386" w:type="dxa"/>
          </w:tcPr>
          <w:p w14:paraId="248F06E3" w14:textId="77777777" w:rsidR="00024420" w:rsidRPr="00E4045D" w:rsidRDefault="00024420" w:rsidP="00435E94">
            <w:pPr>
              <w:rPr>
                <w:rFonts w:ascii="Segoe UI" w:hAnsi="Segoe UI" w:cs="Segoe UI"/>
                <w:color w:val="000000"/>
                <w:sz w:val="20"/>
              </w:rPr>
            </w:pPr>
            <w:r w:rsidRPr="00825FD2">
              <w:t>Yes, Requested Membership - granted after Denver meeting</w:t>
            </w:r>
          </w:p>
        </w:tc>
      </w:tr>
      <w:tr w:rsidR="00024420" w:rsidRPr="00E4045D" w14:paraId="5CA5E312" w14:textId="77777777" w:rsidTr="00435E94">
        <w:trPr>
          <w:cantSplit/>
          <w:trHeight w:val="288"/>
        </w:trPr>
        <w:tc>
          <w:tcPr>
            <w:tcW w:w="551" w:type="dxa"/>
            <w:shd w:val="clear" w:color="auto" w:fill="auto"/>
            <w:noWrap/>
          </w:tcPr>
          <w:p w14:paraId="32ADC1F6" w14:textId="77777777" w:rsidR="00024420" w:rsidRPr="00E4045D" w:rsidRDefault="00024420" w:rsidP="00435E94">
            <w:pPr>
              <w:jc w:val="right"/>
              <w:rPr>
                <w:rFonts w:ascii="Segoe UI" w:hAnsi="Segoe UI" w:cs="Segoe UI"/>
                <w:color w:val="000000"/>
                <w:sz w:val="20"/>
              </w:rPr>
            </w:pPr>
            <w:r w:rsidRPr="00825FD2">
              <w:t>146</w:t>
            </w:r>
          </w:p>
        </w:tc>
        <w:tc>
          <w:tcPr>
            <w:tcW w:w="1537" w:type="dxa"/>
            <w:shd w:val="clear" w:color="auto" w:fill="auto"/>
            <w:noWrap/>
          </w:tcPr>
          <w:p w14:paraId="4EF6CE83" w14:textId="77777777" w:rsidR="00024420" w:rsidRPr="00E4045D" w:rsidRDefault="00024420" w:rsidP="00435E94">
            <w:pPr>
              <w:rPr>
                <w:rFonts w:ascii="Segoe UI" w:hAnsi="Segoe UI" w:cs="Segoe UI"/>
                <w:color w:val="000000"/>
                <w:sz w:val="20"/>
              </w:rPr>
            </w:pPr>
            <w:r w:rsidRPr="00825FD2">
              <w:t xml:space="preserve">Tim-Felix </w:t>
            </w:r>
          </w:p>
        </w:tc>
        <w:tc>
          <w:tcPr>
            <w:tcW w:w="2003" w:type="dxa"/>
            <w:shd w:val="clear" w:color="auto" w:fill="auto"/>
            <w:noWrap/>
          </w:tcPr>
          <w:p w14:paraId="6D5D50C1" w14:textId="77777777" w:rsidR="00024420" w:rsidRPr="00E4045D" w:rsidRDefault="00024420" w:rsidP="00435E94">
            <w:pPr>
              <w:rPr>
                <w:rFonts w:ascii="Segoe UI" w:hAnsi="Segoe UI" w:cs="Segoe UI"/>
                <w:color w:val="000000"/>
                <w:sz w:val="20"/>
              </w:rPr>
            </w:pPr>
            <w:r w:rsidRPr="00825FD2">
              <w:t>Mai</w:t>
            </w:r>
          </w:p>
        </w:tc>
        <w:tc>
          <w:tcPr>
            <w:tcW w:w="3563" w:type="dxa"/>
            <w:shd w:val="clear" w:color="auto" w:fill="auto"/>
            <w:noWrap/>
          </w:tcPr>
          <w:p w14:paraId="2FEFDBCC" w14:textId="77777777" w:rsidR="00024420" w:rsidRPr="00E4045D" w:rsidRDefault="00024420" w:rsidP="00435E94">
            <w:pPr>
              <w:rPr>
                <w:rFonts w:ascii="Segoe UI" w:hAnsi="Segoe UI" w:cs="Segoe UI"/>
                <w:color w:val="000000"/>
                <w:sz w:val="20"/>
              </w:rPr>
            </w:pPr>
            <w:r w:rsidRPr="00825FD2">
              <w:t xml:space="preserve">Siemens Energy </w:t>
            </w:r>
          </w:p>
        </w:tc>
        <w:tc>
          <w:tcPr>
            <w:tcW w:w="1400" w:type="dxa"/>
            <w:shd w:val="clear" w:color="auto" w:fill="auto"/>
            <w:noWrap/>
          </w:tcPr>
          <w:p w14:paraId="1FCFF94D" w14:textId="77777777" w:rsidR="00024420" w:rsidRPr="00E4045D" w:rsidRDefault="00024420" w:rsidP="00435E94">
            <w:pPr>
              <w:rPr>
                <w:rFonts w:ascii="Segoe UI" w:hAnsi="Segoe UI" w:cs="Segoe UI"/>
                <w:color w:val="000000"/>
                <w:sz w:val="20"/>
              </w:rPr>
            </w:pPr>
            <w:r w:rsidRPr="00825FD2">
              <w:t>Guest</w:t>
            </w:r>
          </w:p>
        </w:tc>
        <w:tc>
          <w:tcPr>
            <w:tcW w:w="1386" w:type="dxa"/>
          </w:tcPr>
          <w:p w14:paraId="089BD0CC" w14:textId="77777777" w:rsidR="00024420" w:rsidRPr="00E4045D" w:rsidRDefault="00024420" w:rsidP="00435E94">
            <w:pPr>
              <w:rPr>
                <w:rFonts w:ascii="Segoe UI" w:hAnsi="Segoe UI" w:cs="Segoe UI"/>
                <w:color w:val="000000"/>
                <w:sz w:val="20"/>
              </w:rPr>
            </w:pPr>
            <w:r w:rsidRPr="00825FD2">
              <w:t>Yes, Requested Membership - not granted</w:t>
            </w:r>
          </w:p>
        </w:tc>
      </w:tr>
      <w:tr w:rsidR="00024420" w:rsidRPr="00E4045D" w14:paraId="387992DF" w14:textId="77777777" w:rsidTr="00435E94">
        <w:trPr>
          <w:cantSplit/>
          <w:trHeight w:val="288"/>
        </w:trPr>
        <w:tc>
          <w:tcPr>
            <w:tcW w:w="551" w:type="dxa"/>
            <w:shd w:val="clear" w:color="auto" w:fill="auto"/>
            <w:noWrap/>
          </w:tcPr>
          <w:p w14:paraId="630515E2" w14:textId="77777777" w:rsidR="00024420" w:rsidRPr="00E4045D" w:rsidRDefault="00024420" w:rsidP="00435E94">
            <w:pPr>
              <w:jc w:val="right"/>
              <w:rPr>
                <w:rFonts w:ascii="Segoe UI" w:hAnsi="Segoe UI" w:cs="Segoe UI"/>
                <w:color w:val="000000"/>
                <w:sz w:val="20"/>
              </w:rPr>
            </w:pPr>
            <w:r w:rsidRPr="00825FD2">
              <w:t>147</w:t>
            </w:r>
          </w:p>
        </w:tc>
        <w:tc>
          <w:tcPr>
            <w:tcW w:w="1537" w:type="dxa"/>
            <w:shd w:val="clear" w:color="auto" w:fill="auto"/>
            <w:noWrap/>
          </w:tcPr>
          <w:p w14:paraId="552571F7" w14:textId="77777777" w:rsidR="00024420" w:rsidRPr="00E4045D" w:rsidRDefault="00024420" w:rsidP="00435E94">
            <w:pPr>
              <w:rPr>
                <w:rFonts w:ascii="Segoe UI" w:hAnsi="Segoe UI" w:cs="Segoe UI"/>
                <w:color w:val="000000"/>
                <w:sz w:val="20"/>
              </w:rPr>
            </w:pPr>
            <w:r w:rsidRPr="00825FD2">
              <w:t>Kumar</w:t>
            </w:r>
          </w:p>
        </w:tc>
        <w:tc>
          <w:tcPr>
            <w:tcW w:w="2003" w:type="dxa"/>
            <w:shd w:val="clear" w:color="auto" w:fill="auto"/>
            <w:noWrap/>
          </w:tcPr>
          <w:p w14:paraId="1891FC08" w14:textId="77777777" w:rsidR="00024420" w:rsidRPr="00E4045D" w:rsidRDefault="00024420" w:rsidP="00435E94">
            <w:pPr>
              <w:rPr>
                <w:rFonts w:ascii="Segoe UI" w:hAnsi="Segoe UI" w:cs="Segoe UI"/>
                <w:color w:val="000000"/>
                <w:sz w:val="20"/>
              </w:rPr>
            </w:pPr>
            <w:r w:rsidRPr="00825FD2">
              <w:t>Mani</w:t>
            </w:r>
          </w:p>
        </w:tc>
        <w:tc>
          <w:tcPr>
            <w:tcW w:w="3563" w:type="dxa"/>
            <w:shd w:val="clear" w:color="auto" w:fill="auto"/>
            <w:noWrap/>
          </w:tcPr>
          <w:p w14:paraId="337E7694" w14:textId="77777777" w:rsidR="00024420" w:rsidRPr="00E4045D" w:rsidRDefault="00024420" w:rsidP="00435E94">
            <w:pPr>
              <w:rPr>
                <w:rFonts w:ascii="Segoe UI" w:hAnsi="Segoe UI" w:cs="Segoe UI"/>
                <w:color w:val="000000"/>
                <w:sz w:val="20"/>
              </w:rPr>
            </w:pPr>
            <w:r w:rsidRPr="00825FD2">
              <w:t>Duke Energy</w:t>
            </w:r>
          </w:p>
        </w:tc>
        <w:tc>
          <w:tcPr>
            <w:tcW w:w="1400" w:type="dxa"/>
            <w:shd w:val="clear" w:color="auto" w:fill="auto"/>
            <w:noWrap/>
          </w:tcPr>
          <w:p w14:paraId="1597E409" w14:textId="77777777" w:rsidR="00024420" w:rsidRPr="00E4045D" w:rsidRDefault="00024420" w:rsidP="00435E94">
            <w:pPr>
              <w:rPr>
                <w:rFonts w:ascii="Segoe UI" w:hAnsi="Segoe UI" w:cs="Segoe UI"/>
                <w:color w:val="000000"/>
                <w:sz w:val="20"/>
              </w:rPr>
            </w:pPr>
            <w:r w:rsidRPr="00825FD2">
              <w:t>Guest</w:t>
            </w:r>
          </w:p>
        </w:tc>
        <w:tc>
          <w:tcPr>
            <w:tcW w:w="1386" w:type="dxa"/>
          </w:tcPr>
          <w:p w14:paraId="7F13DFB1" w14:textId="77777777" w:rsidR="00024420" w:rsidRPr="00E4045D" w:rsidRDefault="00024420" w:rsidP="00435E94">
            <w:pPr>
              <w:rPr>
                <w:rFonts w:ascii="Segoe UI" w:hAnsi="Segoe UI" w:cs="Segoe UI"/>
                <w:color w:val="000000"/>
                <w:sz w:val="20"/>
              </w:rPr>
            </w:pPr>
            <w:r w:rsidRPr="00825FD2">
              <w:t>Yes</w:t>
            </w:r>
          </w:p>
        </w:tc>
      </w:tr>
      <w:tr w:rsidR="00024420" w:rsidRPr="00E4045D" w14:paraId="0D7EB387" w14:textId="77777777" w:rsidTr="00435E94">
        <w:trPr>
          <w:cantSplit/>
          <w:trHeight w:val="288"/>
        </w:trPr>
        <w:tc>
          <w:tcPr>
            <w:tcW w:w="551" w:type="dxa"/>
            <w:shd w:val="clear" w:color="auto" w:fill="auto"/>
            <w:noWrap/>
          </w:tcPr>
          <w:p w14:paraId="2B043B5F" w14:textId="77777777" w:rsidR="00024420" w:rsidRPr="00E4045D" w:rsidRDefault="00024420" w:rsidP="00435E94">
            <w:pPr>
              <w:jc w:val="right"/>
              <w:rPr>
                <w:rFonts w:ascii="Segoe UI" w:hAnsi="Segoe UI" w:cs="Segoe UI"/>
                <w:color w:val="000000"/>
                <w:sz w:val="20"/>
              </w:rPr>
            </w:pPr>
            <w:r w:rsidRPr="00825FD2">
              <w:t>148</w:t>
            </w:r>
          </w:p>
        </w:tc>
        <w:tc>
          <w:tcPr>
            <w:tcW w:w="1537" w:type="dxa"/>
            <w:shd w:val="clear" w:color="auto" w:fill="auto"/>
            <w:noWrap/>
          </w:tcPr>
          <w:p w14:paraId="5C66747E" w14:textId="77777777" w:rsidR="00024420" w:rsidRPr="00E4045D" w:rsidRDefault="00024420" w:rsidP="00435E94">
            <w:pPr>
              <w:rPr>
                <w:rFonts w:ascii="Segoe UI" w:hAnsi="Segoe UI" w:cs="Segoe UI"/>
                <w:color w:val="000000"/>
                <w:sz w:val="20"/>
              </w:rPr>
            </w:pPr>
            <w:r w:rsidRPr="00825FD2">
              <w:t>Filip</w:t>
            </w:r>
          </w:p>
        </w:tc>
        <w:tc>
          <w:tcPr>
            <w:tcW w:w="2003" w:type="dxa"/>
            <w:shd w:val="clear" w:color="auto" w:fill="auto"/>
            <w:noWrap/>
          </w:tcPr>
          <w:p w14:paraId="618FDC77" w14:textId="77777777" w:rsidR="00024420" w:rsidRPr="00E4045D" w:rsidRDefault="00024420" w:rsidP="00435E94">
            <w:pPr>
              <w:rPr>
                <w:rFonts w:ascii="Segoe UI" w:hAnsi="Segoe UI" w:cs="Segoe UI"/>
                <w:color w:val="000000"/>
                <w:sz w:val="20"/>
              </w:rPr>
            </w:pPr>
            <w:r w:rsidRPr="00825FD2">
              <w:t>Mikulecky</w:t>
            </w:r>
          </w:p>
        </w:tc>
        <w:tc>
          <w:tcPr>
            <w:tcW w:w="3563" w:type="dxa"/>
            <w:shd w:val="clear" w:color="auto" w:fill="auto"/>
            <w:noWrap/>
          </w:tcPr>
          <w:p w14:paraId="6709A123" w14:textId="77777777" w:rsidR="00024420" w:rsidRPr="00E4045D" w:rsidRDefault="00024420" w:rsidP="00435E94">
            <w:pPr>
              <w:rPr>
                <w:rFonts w:ascii="Segoe UI" w:hAnsi="Segoe UI" w:cs="Segoe UI"/>
                <w:color w:val="000000"/>
                <w:sz w:val="20"/>
              </w:rPr>
            </w:pPr>
            <w:r w:rsidRPr="00825FD2">
              <w:t>Koncar Power Transformers Ltd.</w:t>
            </w:r>
          </w:p>
        </w:tc>
        <w:tc>
          <w:tcPr>
            <w:tcW w:w="1400" w:type="dxa"/>
            <w:shd w:val="clear" w:color="auto" w:fill="auto"/>
            <w:noWrap/>
          </w:tcPr>
          <w:p w14:paraId="7777A8BC" w14:textId="77777777" w:rsidR="00024420" w:rsidRPr="00E4045D" w:rsidRDefault="00024420" w:rsidP="00435E94">
            <w:pPr>
              <w:rPr>
                <w:rFonts w:ascii="Segoe UI" w:hAnsi="Segoe UI" w:cs="Segoe UI"/>
                <w:color w:val="000000"/>
                <w:sz w:val="20"/>
              </w:rPr>
            </w:pPr>
            <w:r w:rsidRPr="00825FD2">
              <w:t>Guest</w:t>
            </w:r>
          </w:p>
        </w:tc>
        <w:tc>
          <w:tcPr>
            <w:tcW w:w="1386" w:type="dxa"/>
          </w:tcPr>
          <w:p w14:paraId="44911927" w14:textId="77777777" w:rsidR="00024420" w:rsidRPr="00E4045D" w:rsidRDefault="00024420" w:rsidP="00435E94">
            <w:pPr>
              <w:rPr>
                <w:rFonts w:ascii="Segoe UI" w:hAnsi="Segoe UI" w:cs="Segoe UI"/>
                <w:color w:val="000000"/>
                <w:sz w:val="20"/>
              </w:rPr>
            </w:pPr>
            <w:r w:rsidRPr="00825FD2">
              <w:t>Yes</w:t>
            </w:r>
          </w:p>
        </w:tc>
      </w:tr>
      <w:tr w:rsidR="00024420" w:rsidRPr="00E4045D" w14:paraId="2BDA3E4E" w14:textId="77777777" w:rsidTr="00435E94">
        <w:trPr>
          <w:cantSplit/>
          <w:trHeight w:val="288"/>
        </w:trPr>
        <w:tc>
          <w:tcPr>
            <w:tcW w:w="551" w:type="dxa"/>
            <w:shd w:val="clear" w:color="auto" w:fill="auto"/>
            <w:noWrap/>
          </w:tcPr>
          <w:p w14:paraId="50BA0B06" w14:textId="77777777" w:rsidR="00024420" w:rsidRPr="00E4045D" w:rsidRDefault="00024420" w:rsidP="00435E94">
            <w:pPr>
              <w:jc w:val="right"/>
              <w:rPr>
                <w:rFonts w:ascii="Segoe UI" w:hAnsi="Segoe UI" w:cs="Segoe UI"/>
                <w:color w:val="000000"/>
                <w:sz w:val="20"/>
              </w:rPr>
            </w:pPr>
            <w:r w:rsidRPr="00825FD2">
              <w:t>149</w:t>
            </w:r>
          </w:p>
        </w:tc>
        <w:tc>
          <w:tcPr>
            <w:tcW w:w="1537" w:type="dxa"/>
            <w:shd w:val="clear" w:color="auto" w:fill="auto"/>
            <w:noWrap/>
          </w:tcPr>
          <w:p w14:paraId="0C45BBE0" w14:textId="77777777" w:rsidR="00024420" w:rsidRPr="00E4045D" w:rsidRDefault="00024420" w:rsidP="00435E94">
            <w:pPr>
              <w:rPr>
                <w:rFonts w:ascii="Segoe UI" w:hAnsi="Segoe UI" w:cs="Segoe UI"/>
                <w:color w:val="000000"/>
                <w:sz w:val="20"/>
              </w:rPr>
            </w:pPr>
            <w:r w:rsidRPr="00825FD2">
              <w:t>Curtis</w:t>
            </w:r>
          </w:p>
        </w:tc>
        <w:tc>
          <w:tcPr>
            <w:tcW w:w="2003" w:type="dxa"/>
            <w:shd w:val="clear" w:color="auto" w:fill="auto"/>
            <w:noWrap/>
          </w:tcPr>
          <w:p w14:paraId="6A4539EB" w14:textId="77777777" w:rsidR="00024420" w:rsidRPr="00E4045D" w:rsidRDefault="00024420" w:rsidP="00435E94">
            <w:pPr>
              <w:rPr>
                <w:rFonts w:ascii="Segoe UI" w:hAnsi="Segoe UI" w:cs="Segoe UI"/>
                <w:color w:val="000000"/>
                <w:sz w:val="20"/>
              </w:rPr>
            </w:pPr>
            <w:r w:rsidRPr="00825FD2">
              <w:t>Moore</w:t>
            </w:r>
          </w:p>
        </w:tc>
        <w:tc>
          <w:tcPr>
            <w:tcW w:w="3563" w:type="dxa"/>
            <w:shd w:val="clear" w:color="auto" w:fill="auto"/>
            <w:noWrap/>
          </w:tcPr>
          <w:p w14:paraId="7CCBD963" w14:textId="77777777" w:rsidR="00024420" w:rsidRPr="00E4045D" w:rsidRDefault="00024420" w:rsidP="00435E94">
            <w:pPr>
              <w:rPr>
                <w:rFonts w:ascii="Segoe UI" w:hAnsi="Segoe UI" w:cs="Segoe UI"/>
                <w:color w:val="000000"/>
                <w:sz w:val="20"/>
              </w:rPr>
            </w:pPr>
            <w:proofErr w:type="spellStart"/>
            <w:r w:rsidRPr="00825FD2">
              <w:t>DIGITALGRID</w:t>
            </w:r>
            <w:proofErr w:type="spellEnd"/>
            <w:r w:rsidRPr="00825FD2">
              <w:t>, INC.</w:t>
            </w:r>
          </w:p>
        </w:tc>
        <w:tc>
          <w:tcPr>
            <w:tcW w:w="1400" w:type="dxa"/>
            <w:shd w:val="clear" w:color="auto" w:fill="auto"/>
            <w:noWrap/>
          </w:tcPr>
          <w:p w14:paraId="335FB62F" w14:textId="77777777" w:rsidR="00024420" w:rsidRPr="00E4045D" w:rsidRDefault="00024420" w:rsidP="00435E94">
            <w:pPr>
              <w:rPr>
                <w:rFonts w:ascii="Segoe UI" w:hAnsi="Segoe UI" w:cs="Segoe UI"/>
                <w:color w:val="000000"/>
                <w:sz w:val="20"/>
              </w:rPr>
            </w:pPr>
            <w:r w:rsidRPr="00825FD2">
              <w:t>Guest</w:t>
            </w:r>
          </w:p>
        </w:tc>
        <w:tc>
          <w:tcPr>
            <w:tcW w:w="1386" w:type="dxa"/>
          </w:tcPr>
          <w:p w14:paraId="79DCEF6E" w14:textId="77777777" w:rsidR="00024420" w:rsidRPr="00E4045D" w:rsidRDefault="00024420" w:rsidP="00435E94">
            <w:pPr>
              <w:rPr>
                <w:rFonts w:ascii="Segoe UI" w:hAnsi="Segoe UI" w:cs="Segoe UI"/>
                <w:color w:val="000000"/>
                <w:sz w:val="20"/>
              </w:rPr>
            </w:pPr>
            <w:r w:rsidRPr="00825FD2">
              <w:t>Yes</w:t>
            </w:r>
          </w:p>
        </w:tc>
      </w:tr>
      <w:tr w:rsidR="00024420" w:rsidRPr="00E4045D" w14:paraId="0777A8FC" w14:textId="77777777" w:rsidTr="00435E94">
        <w:trPr>
          <w:cantSplit/>
          <w:trHeight w:val="288"/>
        </w:trPr>
        <w:tc>
          <w:tcPr>
            <w:tcW w:w="551" w:type="dxa"/>
            <w:shd w:val="clear" w:color="auto" w:fill="auto"/>
            <w:noWrap/>
          </w:tcPr>
          <w:p w14:paraId="6E950D2D" w14:textId="77777777" w:rsidR="00024420" w:rsidRPr="00E4045D" w:rsidRDefault="00024420" w:rsidP="00435E94">
            <w:pPr>
              <w:jc w:val="right"/>
              <w:rPr>
                <w:rFonts w:ascii="Segoe UI" w:hAnsi="Segoe UI" w:cs="Segoe UI"/>
                <w:color w:val="000000"/>
                <w:sz w:val="20"/>
              </w:rPr>
            </w:pPr>
            <w:r w:rsidRPr="00825FD2">
              <w:t>150</w:t>
            </w:r>
          </w:p>
        </w:tc>
        <w:tc>
          <w:tcPr>
            <w:tcW w:w="1537" w:type="dxa"/>
            <w:shd w:val="clear" w:color="auto" w:fill="auto"/>
            <w:noWrap/>
          </w:tcPr>
          <w:p w14:paraId="67276531" w14:textId="77777777" w:rsidR="00024420" w:rsidRPr="00E4045D" w:rsidRDefault="00024420" w:rsidP="00435E94">
            <w:pPr>
              <w:rPr>
                <w:rFonts w:ascii="Segoe UI" w:hAnsi="Segoe UI" w:cs="Segoe UI"/>
                <w:color w:val="000000"/>
                <w:sz w:val="20"/>
              </w:rPr>
            </w:pPr>
            <w:r w:rsidRPr="00825FD2">
              <w:t>Charles</w:t>
            </w:r>
          </w:p>
        </w:tc>
        <w:tc>
          <w:tcPr>
            <w:tcW w:w="2003" w:type="dxa"/>
            <w:shd w:val="clear" w:color="auto" w:fill="auto"/>
            <w:noWrap/>
          </w:tcPr>
          <w:p w14:paraId="6D61EDBA" w14:textId="77777777" w:rsidR="00024420" w:rsidRPr="00E4045D" w:rsidRDefault="00024420" w:rsidP="00435E94">
            <w:pPr>
              <w:rPr>
                <w:rFonts w:ascii="Segoe UI" w:hAnsi="Segoe UI" w:cs="Segoe UI"/>
                <w:color w:val="000000"/>
                <w:sz w:val="20"/>
              </w:rPr>
            </w:pPr>
            <w:r w:rsidRPr="00825FD2">
              <w:t>Morgan</w:t>
            </w:r>
          </w:p>
        </w:tc>
        <w:tc>
          <w:tcPr>
            <w:tcW w:w="3563" w:type="dxa"/>
            <w:shd w:val="clear" w:color="auto" w:fill="auto"/>
            <w:noWrap/>
          </w:tcPr>
          <w:p w14:paraId="60E9EC1C" w14:textId="77777777" w:rsidR="00024420" w:rsidRPr="00E4045D" w:rsidRDefault="00024420" w:rsidP="00435E94">
            <w:pPr>
              <w:rPr>
                <w:rFonts w:ascii="Segoe UI" w:hAnsi="Segoe UI" w:cs="Segoe UI"/>
                <w:color w:val="000000"/>
                <w:sz w:val="20"/>
              </w:rPr>
            </w:pPr>
            <w:r w:rsidRPr="00825FD2">
              <w:t>Eversource Energy</w:t>
            </w:r>
          </w:p>
        </w:tc>
        <w:tc>
          <w:tcPr>
            <w:tcW w:w="1400" w:type="dxa"/>
            <w:shd w:val="clear" w:color="auto" w:fill="auto"/>
            <w:noWrap/>
          </w:tcPr>
          <w:p w14:paraId="0913CB9C" w14:textId="77777777" w:rsidR="00024420" w:rsidRPr="00E4045D" w:rsidRDefault="00024420" w:rsidP="00435E94">
            <w:pPr>
              <w:rPr>
                <w:rFonts w:ascii="Segoe UI" w:hAnsi="Segoe UI" w:cs="Segoe UI"/>
                <w:color w:val="000000"/>
                <w:sz w:val="20"/>
              </w:rPr>
            </w:pPr>
            <w:r w:rsidRPr="00825FD2">
              <w:t>Guest</w:t>
            </w:r>
          </w:p>
        </w:tc>
        <w:tc>
          <w:tcPr>
            <w:tcW w:w="1386" w:type="dxa"/>
          </w:tcPr>
          <w:p w14:paraId="5776E68E" w14:textId="77777777" w:rsidR="00024420" w:rsidRPr="00E4045D" w:rsidRDefault="00024420" w:rsidP="00435E94">
            <w:pPr>
              <w:rPr>
                <w:rFonts w:ascii="Segoe UI" w:hAnsi="Segoe UI" w:cs="Segoe UI"/>
                <w:color w:val="000000"/>
                <w:sz w:val="20"/>
              </w:rPr>
            </w:pPr>
            <w:r w:rsidRPr="00825FD2">
              <w:t>No</w:t>
            </w:r>
          </w:p>
        </w:tc>
      </w:tr>
      <w:tr w:rsidR="00024420" w:rsidRPr="00E4045D" w14:paraId="5A2033F6" w14:textId="77777777" w:rsidTr="00435E94">
        <w:trPr>
          <w:cantSplit/>
          <w:trHeight w:val="288"/>
        </w:trPr>
        <w:tc>
          <w:tcPr>
            <w:tcW w:w="551" w:type="dxa"/>
            <w:shd w:val="clear" w:color="auto" w:fill="auto"/>
            <w:noWrap/>
          </w:tcPr>
          <w:p w14:paraId="149A8565" w14:textId="77777777" w:rsidR="00024420" w:rsidRPr="00E4045D" w:rsidRDefault="00024420" w:rsidP="00435E94">
            <w:pPr>
              <w:jc w:val="right"/>
              <w:rPr>
                <w:rFonts w:ascii="Segoe UI" w:hAnsi="Segoe UI" w:cs="Segoe UI"/>
                <w:color w:val="000000"/>
                <w:sz w:val="20"/>
              </w:rPr>
            </w:pPr>
            <w:r w:rsidRPr="00825FD2">
              <w:t>151</w:t>
            </w:r>
          </w:p>
        </w:tc>
        <w:tc>
          <w:tcPr>
            <w:tcW w:w="1537" w:type="dxa"/>
            <w:shd w:val="clear" w:color="auto" w:fill="auto"/>
            <w:noWrap/>
          </w:tcPr>
          <w:p w14:paraId="06FC2FDD" w14:textId="77777777" w:rsidR="00024420" w:rsidRPr="00E4045D" w:rsidRDefault="00024420" w:rsidP="00435E94">
            <w:pPr>
              <w:rPr>
                <w:rFonts w:ascii="Segoe UI" w:hAnsi="Segoe UI" w:cs="Segoe UI"/>
                <w:color w:val="000000"/>
                <w:sz w:val="20"/>
              </w:rPr>
            </w:pPr>
            <w:r w:rsidRPr="00825FD2">
              <w:t>Fredy</w:t>
            </w:r>
          </w:p>
        </w:tc>
        <w:tc>
          <w:tcPr>
            <w:tcW w:w="2003" w:type="dxa"/>
            <w:shd w:val="clear" w:color="auto" w:fill="auto"/>
            <w:noWrap/>
          </w:tcPr>
          <w:p w14:paraId="13C4DF4B" w14:textId="77777777" w:rsidR="00024420" w:rsidRPr="00E4045D" w:rsidRDefault="00024420" w:rsidP="00435E94">
            <w:pPr>
              <w:rPr>
                <w:rFonts w:ascii="Segoe UI" w:hAnsi="Segoe UI" w:cs="Segoe UI"/>
                <w:color w:val="000000"/>
                <w:sz w:val="20"/>
              </w:rPr>
            </w:pPr>
            <w:r w:rsidRPr="00825FD2">
              <w:t>Murcia</w:t>
            </w:r>
          </w:p>
        </w:tc>
        <w:tc>
          <w:tcPr>
            <w:tcW w:w="3563" w:type="dxa"/>
            <w:shd w:val="clear" w:color="auto" w:fill="auto"/>
            <w:noWrap/>
          </w:tcPr>
          <w:p w14:paraId="02B707F5" w14:textId="77777777" w:rsidR="00024420" w:rsidRPr="00E4045D" w:rsidRDefault="00024420" w:rsidP="00435E94">
            <w:pPr>
              <w:rPr>
                <w:rFonts w:ascii="Segoe UI" w:hAnsi="Segoe UI" w:cs="Segoe UI"/>
                <w:color w:val="000000"/>
                <w:sz w:val="20"/>
              </w:rPr>
            </w:pPr>
            <w:r w:rsidRPr="00825FD2">
              <w:t>Siemens Energy</w:t>
            </w:r>
          </w:p>
        </w:tc>
        <w:tc>
          <w:tcPr>
            <w:tcW w:w="1400" w:type="dxa"/>
            <w:shd w:val="clear" w:color="auto" w:fill="auto"/>
            <w:noWrap/>
          </w:tcPr>
          <w:p w14:paraId="42B8EEF6" w14:textId="77777777" w:rsidR="00024420" w:rsidRPr="00E4045D" w:rsidRDefault="00024420" w:rsidP="00435E94">
            <w:pPr>
              <w:rPr>
                <w:rFonts w:ascii="Segoe UI" w:hAnsi="Segoe UI" w:cs="Segoe UI"/>
                <w:color w:val="000000"/>
                <w:sz w:val="20"/>
              </w:rPr>
            </w:pPr>
            <w:r w:rsidRPr="00825FD2">
              <w:t>Guest</w:t>
            </w:r>
          </w:p>
        </w:tc>
        <w:tc>
          <w:tcPr>
            <w:tcW w:w="1386" w:type="dxa"/>
          </w:tcPr>
          <w:p w14:paraId="4BB42C9C" w14:textId="77777777" w:rsidR="00024420" w:rsidRPr="00E4045D" w:rsidRDefault="00024420" w:rsidP="00435E94">
            <w:pPr>
              <w:rPr>
                <w:rFonts w:ascii="Segoe UI" w:hAnsi="Segoe UI" w:cs="Segoe UI"/>
                <w:color w:val="000000"/>
                <w:sz w:val="20"/>
              </w:rPr>
            </w:pPr>
            <w:r w:rsidRPr="00825FD2">
              <w:t>Yes, Requested Membership - granted after Denver meeting</w:t>
            </w:r>
          </w:p>
        </w:tc>
      </w:tr>
      <w:tr w:rsidR="00024420" w:rsidRPr="00E4045D" w14:paraId="7A6ABC2B" w14:textId="77777777" w:rsidTr="00435E94">
        <w:trPr>
          <w:cantSplit/>
          <w:trHeight w:val="288"/>
        </w:trPr>
        <w:tc>
          <w:tcPr>
            <w:tcW w:w="551" w:type="dxa"/>
            <w:shd w:val="clear" w:color="auto" w:fill="auto"/>
            <w:noWrap/>
          </w:tcPr>
          <w:p w14:paraId="207655A9" w14:textId="77777777" w:rsidR="00024420" w:rsidRPr="00E4045D" w:rsidRDefault="00024420" w:rsidP="00435E94">
            <w:pPr>
              <w:jc w:val="right"/>
              <w:rPr>
                <w:rFonts w:ascii="Segoe UI" w:hAnsi="Segoe UI" w:cs="Segoe UI"/>
                <w:color w:val="000000"/>
                <w:sz w:val="20"/>
              </w:rPr>
            </w:pPr>
            <w:r w:rsidRPr="00825FD2">
              <w:lastRenderedPageBreak/>
              <w:t>152</w:t>
            </w:r>
          </w:p>
        </w:tc>
        <w:tc>
          <w:tcPr>
            <w:tcW w:w="1537" w:type="dxa"/>
            <w:shd w:val="clear" w:color="auto" w:fill="auto"/>
            <w:noWrap/>
          </w:tcPr>
          <w:p w14:paraId="76C10072" w14:textId="77777777" w:rsidR="00024420" w:rsidRPr="00E4045D" w:rsidRDefault="00024420" w:rsidP="00435E94">
            <w:pPr>
              <w:rPr>
                <w:rFonts w:ascii="Segoe UI" w:hAnsi="Segoe UI" w:cs="Segoe UI"/>
                <w:color w:val="000000"/>
                <w:sz w:val="20"/>
              </w:rPr>
            </w:pPr>
            <w:r w:rsidRPr="00825FD2">
              <w:t>Hugo</w:t>
            </w:r>
          </w:p>
        </w:tc>
        <w:tc>
          <w:tcPr>
            <w:tcW w:w="2003" w:type="dxa"/>
            <w:shd w:val="clear" w:color="auto" w:fill="auto"/>
            <w:noWrap/>
          </w:tcPr>
          <w:p w14:paraId="653AFD43" w14:textId="77777777" w:rsidR="00024420" w:rsidRPr="00E4045D" w:rsidRDefault="00024420" w:rsidP="00435E94">
            <w:pPr>
              <w:rPr>
                <w:rFonts w:ascii="Segoe UI" w:hAnsi="Segoe UI" w:cs="Segoe UI"/>
                <w:color w:val="000000"/>
                <w:sz w:val="20"/>
              </w:rPr>
            </w:pPr>
            <w:r w:rsidRPr="00825FD2">
              <w:t xml:space="preserve">Murillo </w:t>
            </w:r>
          </w:p>
        </w:tc>
        <w:tc>
          <w:tcPr>
            <w:tcW w:w="3563" w:type="dxa"/>
            <w:shd w:val="clear" w:color="auto" w:fill="auto"/>
            <w:noWrap/>
          </w:tcPr>
          <w:p w14:paraId="2312EA41" w14:textId="77777777" w:rsidR="00024420" w:rsidRPr="00E4045D" w:rsidRDefault="00024420" w:rsidP="00435E94">
            <w:pPr>
              <w:rPr>
                <w:rFonts w:ascii="Segoe UI" w:hAnsi="Segoe UI" w:cs="Segoe UI"/>
                <w:color w:val="000000"/>
                <w:sz w:val="20"/>
              </w:rPr>
            </w:pPr>
            <w:proofErr w:type="spellStart"/>
            <w:r w:rsidRPr="00825FD2">
              <w:t>HJ</w:t>
            </w:r>
            <w:proofErr w:type="spellEnd"/>
          </w:p>
        </w:tc>
        <w:tc>
          <w:tcPr>
            <w:tcW w:w="1400" w:type="dxa"/>
            <w:shd w:val="clear" w:color="auto" w:fill="auto"/>
            <w:noWrap/>
          </w:tcPr>
          <w:p w14:paraId="27B17D35" w14:textId="77777777" w:rsidR="00024420" w:rsidRPr="00E4045D" w:rsidRDefault="00024420" w:rsidP="00435E94">
            <w:pPr>
              <w:rPr>
                <w:rFonts w:ascii="Segoe UI" w:hAnsi="Segoe UI" w:cs="Segoe UI"/>
                <w:color w:val="000000"/>
                <w:sz w:val="20"/>
              </w:rPr>
            </w:pPr>
            <w:r w:rsidRPr="00825FD2">
              <w:t>Guest</w:t>
            </w:r>
          </w:p>
        </w:tc>
        <w:tc>
          <w:tcPr>
            <w:tcW w:w="1386" w:type="dxa"/>
          </w:tcPr>
          <w:p w14:paraId="5F1D1991" w14:textId="77777777" w:rsidR="00024420" w:rsidRPr="00E4045D" w:rsidRDefault="00024420" w:rsidP="00435E94">
            <w:pPr>
              <w:rPr>
                <w:rFonts w:ascii="Segoe UI" w:hAnsi="Segoe UI" w:cs="Segoe UI"/>
                <w:color w:val="000000"/>
                <w:sz w:val="20"/>
              </w:rPr>
            </w:pPr>
            <w:r w:rsidRPr="00825FD2">
              <w:t>Yes, Requested Membership - granted after Denver meeting</w:t>
            </w:r>
          </w:p>
        </w:tc>
      </w:tr>
      <w:tr w:rsidR="00024420" w:rsidRPr="00E4045D" w14:paraId="44B719CC" w14:textId="77777777" w:rsidTr="00435E94">
        <w:trPr>
          <w:cantSplit/>
          <w:trHeight w:val="288"/>
        </w:trPr>
        <w:tc>
          <w:tcPr>
            <w:tcW w:w="551" w:type="dxa"/>
            <w:shd w:val="clear" w:color="auto" w:fill="auto"/>
            <w:noWrap/>
          </w:tcPr>
          <w:p w14:paraId="6BC1BE6C" w14:textId="77777777" w:rsidR="00024420" w:rsidRPr="00E4045D" w:rsidRDefault="00024420" w:rsidP="00435E94">
            <w:pPr>
              <w:jc w:val="right"/>
              <w:rPr>
                <w:rFonts w:ascii="Segoe UI" w:hAnsi="Segoe UI" w:cs="Segoe UI"/>
                <w:color w:val="000000"/>
                <w:sz w:val="20"/>
              </w:rPr>
            </w:pPr>
            <w:r w:rsidRPr="00825FD2">
              <w:t>153</w:t>
            </w:r>
          </w:p>
        </w:tc>
        <w:tc>
          <w:tcPr>
            <w:tcW w:w="1537" w:type="dxa"/>
            <w:shd w:val="clear" w:color="auto" w:fill="auto"/>
            <w:noWrap/>
          </w:tcPr>
          <w:p w14:paraId="02B3185E" w14:textId="77777777" w:rsidR="00024420" w:rsidRPr="00E4045D" w:rsidRDefault="00024420" w:rsidP="00435E94">
            <w:pPr>
              <w:rPr>
                <w:rFonts w:ascii="Segoe UI" w:hAnsi="Segoe UI" w:cs="Segoe UI"/>
                <w:color w:val="000000"/>
                <w:sz w:val="20"/>
              </w:rPr>
            </w:pPr>
            <w:r w:rsidRPr="00825FD2">
              <w:t>Aniruddha</w:t>
            </w:r>
          </w:p>
        </w:tc>
        <w:tc>
          <w:tcPr>
            <w:tcW w:w="2003" w:type="dxa"/>
            <w:shd w:val="clear" w:color="auto" w:fill="auto"/>
            <w:noWrap/>
          </w:tcPr>
          <w:p w14:paraId="2BBA8D9D" w14:textId="77777777" w:rsidR="00024420" w:rsidRPr="00E4045D" w:rsidRDefault="00024420" w:rsidP="00435E94">
            <w:pPr>
              <w:rPr>
                <w:rFonts w:ascii="Segoe UI" w:hAnsi="Segoe UI" w:cs="Segoe UI"/>
                <w:color w:val="000000"/>
                <w:sz w:val="20"/>
              </w:rPr>
            </w:pPr>
            <w:r w:rsidRPr="00825FD2">
              <w:t>Narawane</w:t>
            </w:r>
          </w:p>
        </w:tc>
        <w:tc>
          <w:tcPr>
            <w:tcW w:w="3563" w:type="dxa"/>
            <w:shd w:val="clear" w:color="auto" w:fill="auto"/>
            <w:noWrap/>
          </w:tcPr>
          <w:p w14:paraId="2ED7941C" w14:textId="77777777" w:rsidR="00024420" w:rsidRPr="00E4045D" w:rsidRDefault="00024420" w:rsidP="00435E94">
            <w:pPr>
              <w:rPr>
                <w:rFonts w:ascii="Segoe UI" w:hAnsi="Segoe UI" w:cs="Segoe UI"/>
                <w:color w:val="000000"/>
                <w:sz w:val="20"/>
              </w:rPr>
            </w:pPr>
            <w:r w:rsidRPr="00825FD2">
              <w:t>Eaton</w:t>
            </w:r>
          </w:p>
        </w:tc>
        <w:tc>
          <w:tcPr>
            <w:tcW w:w="1400" w:type="dxa"/>
            <w:shd w:val="clear" w:color="auto" w:fill="auto"/>
            <w:noWrap/>
          </w:tcPr>
          <w:p w14:paraId="1F59B903" w14:textId="77777777" w:rsidR="00024420" w:rsidRPr="00E4045D" w:rsidRDefault="00024420" w:rsidP="00435E94">
            <w:pPr>
              <w:rPr>
                <w:rFonts w:ascii="Segoe UI" w:hAnsi="Segoe UI" w:cs="Segoe UI"/>
                <w:color w:val="000000"/>
                <w:sz w:val="20"/>
              </w:rPr>
            </w:pPr>
            <w:r w:rsidRPr="00825FD2">
              <w:t>Guest</w:t>
            </w:r>
          </w:p>
        </w:tc>
        <w:tc>
          <w:tcPr>
            <w:tcW w:w="1386" w:type="dxa"/>
          </w:tcPr>
          <w:p w14:paraId="501B5C77" w14:textId="77777777" w:rsidR="00024420" w:rsidRPr="00E4045D" w:rsidRDefault="00024420" w:rsidP="00435E94">
            <w:pPr>
              <w:rPr>
                <w:rFonts w:ascii="Segoe UI" w:hAnsi="Segoe UI" w:cs="Segoe UI"/>
                <w:color w:val="000000"/>
                <w:sz w:val="20"/>
              </w:rPr>
            </w:pPr>
            <w:r w:rsidRPr="00825FD2">
              <w:t>Yes, Requested Membership - not granted</w:t>
            </w:r>
          </w:p>
        </w:tc>
      </w:tr>
      <w:tr w:rsidR="00024420" w:rsidRPr="00E4045D" w14:paraId="6D457830" w14:textId="77777777" w:rsidTr="00435E94">
        <w:trPr>
          <w:cantSplit/>
          <w:trHeight w:val="288"/>
        </w:trPr>
        <w:tc>
          <w:tcPr>
            <w:tcW w:w="551" w:type="dxa"/>
            <w:shd w:val="clear" w:color="auto" w:fill="auto"/>
            <w:noWrap/>
          </w:tcPr>
          <w:p w14:paraId="3F657569" w14:textId="77777777" w:rsidR="00024420" w:rsidRPr="00E4045D" w:rsidRDefault="00024420" w:rsidP="00435E94">
            <w:pPr>
              <w:jc w:val="right"/>
              <w:rPr>
                <w:rFonts w:ascii="Segoe UI" w:hAnsi="Segoe UI" w:cs="Segoe UI"/>
                <w:color w:val="000000"/>
                <w:sz w:val="20"/>
              </w:rPr>
            </w:pPr>
            <w:r w:rsidRPr="00825FD2">
              <w:t>154</w:t>
            </w:r>
          </w:p>
        </w:tc>
        <w:tc>
          <w:tcPr>
            <w:tcW w:w="1537" w:type="dxa"/>
            <w:shd w:val="clear" w:color="auto" w:fill="auto"/>
            <w:noWrap/>
          </w:tcPr>
          <w:p w14:paraId="32560FDE" w14:textId="77777777" w:rsidR="00024420" w:rsidRPr="00E4045D" w:rsidRDefault="00024420" w:rsidP="00435E94">
            <w:pPr>
              <w:rPr>
                <w:rFonts w:ascii="Segoe UI" w:hAnsi="Segoe UI" w:cs="Segoe UI"/>
                <w:color w:val="000000"/>
                <w:sz w:val="20"/>
              </w:rPr>
            </w:pPr>
            <w:r w:rsidRPr="00825FD2">
              <w:t>Ashwin</w:t>
            </w:r>
          </w:p>
        </w:tc>
        <w:tc>
          <w:tcPr>
            <w:tcW w:w="2003" w:type="dxa"/>
            <w:shd w:val="clear" w:color="auto" w:fill="auto"/>
            <w:noWrap/>
          </w:tcPr>
          <w:p w14:paraId="2AAB7F82" w14:textId="77777777" w:rsidR="00024420" w:rsidRPr="00E4045D" w:rsidRDefault="00024420" w:rsidP="00435E94">
            <w:pPr>
              <w:rPr>
                <w:rFonts w:ascii="Segoe UI" w:hAnsi="Segoe UI" w:cs="Segoe UI"/>
                <w:color w:val="000000"/>
                <w:sz w:val="20"/>
              </w:rPr>
            </w:pPr>
            <w:r w:rsidRPr="00825FD2">
              <w:t>Padmanaban Iyer</w:t>
            </w:r>
          </w:p>
        </w:tc>
        <w:tc>
          <w:tcPr>
            <w:tcW w:w="3563" w:type="dxa"/>
            <w:shd w:val="clear" w:color="auto" w:fill="auto"/>
            <w:noWrap/>
          </w:tcPr>
          <w:p w14:paraId="10475920" w14:textId="77777777" w:rsidR="00024420" w:rsidRPr="00E4045D" w:rsidRDefault="00024420" w:rsidP="00435E94">
            <w:pPr>
              <w:rPr>
                <w:rFonts w:ascii="Segoe UI" w:hAnsi="Segoe UI" w:cs="Segoe UI"/>
                <w:color w:val="000000"/>
                <w:sz w:val="20"/>
              </w:rPr>
            </w:pPr>
            <w:proofErr w:type="spellStart"/>
            <w:r w:rsidRPr="00825FD2">
              <w:t>STP</w:t>
            </w:r>
            <w:proofErr w:type="spellEnd"/>
          </w:p>
        </w:tc>
        <w:tc>
          <w:tcPr>
            <w:tcW w:w="1400" w:type="dxa"/>
            <w:shd w:val="clear" w:color="auto" w:fill="auto"/>
            <w:noWrap/>
          </w:tcPr>
          <w:p w14:paraId="1C32CB43" w14:textId="77777777" w:rsidR="00024420" w:rsidRPr="00E4045D" w:rsidRDefault="00024420" w:rsidP="00435E94">
            <w:pPr>
              <w:rPr>
                <w:rFonts w:ascii="Segoe UI" w:hAnsi="Segoe UI" w:cs="Segoe UI"/>
                <w:color w:val="000000"/>
                <w:sz w:val="20"/>
              </w:rPr>
            </w:pPr>
            <w:r w:rsidRPr="00825FD2">
              <w:t>Guest</w:t>
            </w:r>
          </w:p>
        </w:tc>
        <w:tc>
          <w:tcPr>
            <w:tcW w:w="1386" w:type="dxa"/>
          </w:tcPr>
          <w:p w14:paraId="63AC8A60" w14:textId="77777777" w:rsidR="00024420" w:rsidRPr="00E4045D" w:rsidRDefault="00024420" w:rsidP="00435E94">
            <w:pPr>
              <w:rPr>
                <w:rFonts w:ascii="Segoe UI" w:hAnsi="Segoe UI" w:cs="Segoe UI"/>
                <w:color w:val="000000"/>
                <w:sz w:val="20"/>
              </w:rPr>
            </w:pPr>
            <w:r w:rsidRPr="00825FD2">
              <w:t>Yes</w:t>
            </w:r>
          </w:p>
        </w:tc>
      </w:tr>
      <w:tr w:rsidR="00024420" w:rsidRPr="00E4045D" w14:paraId="24F99B2A" w14:textId="77777777" w:rsidTr="00435E94">
        <w:trPr>
          <w:cantSplit/>
          <w:trHeight w:val="288"/>
        </w:trPr>
        <w:tc>
          <w:tcPr>
            <w:tcW w:w="551" w:type="dxa"/>
            <w:shd w:val="clear" w:color="auto" w:fill="auto"/>
            <w:noWrap/>
          </w:tcPr>
          <w:p w14:paraId="1D20B82F" w14:textId="77777777" w:rsidR="00024420" w:rsidRPr="00E4045D" w:rsidRDefault="00024420" w:rsidP="00435E94">
            <w:pPr>
              <w:jc w:val="right"/>
              <w:rPr>
                <w:rFonts w:ascii="Segoe UI" w:hAnsi="Segoe UI" w:cs="Segoe UI"/>
                <w:color w:val="000000"/>
                <w:sz w:val="20"/>
              </w:rPr>
            </w:pPr>
            <w:r w:rsidRPr="00825FD2">
              <w:t>155</w:t>
            </w:r>
          </w:p>
        </w:tc>
        <w:tc>
          <w:tcPr>
            <w:tcW w:w="1537" w:type="dxa"/>
            <w:shd w:val="clear" w:color="auto" w:fill="auto"/>
            <w:noWrap/>
          </w:tcPr>
          <w:p w14:paraId="0B46A889" w14:textId="77777777" w:rsidR="00024420" w:rsidRPr="00E4045D" w:rsidRDefault="00024420" w:rsidP="00435E94">
            <w:pPr>
              <w:rPr>
                <w:rFonts w:ascii="Segoe UI" w:hAnsi="Segoe UI" w:cs="Segoe UI"/>
                <w:color w:val="000000"/>
                <w:sz w:val="20"/>
              </w:rPr>
            </w:pPr>
            <w:r w:rsidRPr="00825FD2">
              <w:t>Dipeshkumar</w:t>
            </w:r>
          </w:p>
        </w:tc>
        <w:tc>
          <w:tcPr>
            <w:tcW w:w="2003" w:type="dxa"/>
            <w:shd w:val="clear" w:color="auto" w:fill="auto"/>
            <w:noWrap/>
          </w:tcPr>
          <w:p w14:paraId="30BC51DC" w14:textId="77777777" w:rsidR="00024420" w:rsidRPr="00E4045D" w:rsidRDefault="00024420" w:rsidP="00435E94">
            <w:pPr>
              <w:rPr>
                <w:rFonts w:ascii="Segoe UI" w:hAnsi="Segoe UI" w:cs="Segoe UI"/>
                <w:color w:val="000000"/>
                <w:sz w:val="20"/>
              </w:rPr>
            </w:pPr>
            <w:r w:rsidRPr="00825FD2">
              <w:t>Patel</w:t>
            </w:r>
          </w:p>
        </w:tc>
        <w:tc>
          <w:tcPr>
            <w:tcW w:w="3563" w:type="dxa"/>
            <w:shd w:val="clear" w:color="auto" w:fill="auto"/>
            <w:noWrap/>
          </w:tcPr>
          <w:p w14:paraId="439D2057" w14:textId="77777777" w:rsidR="00024420" w:rsidRPr="00E4045D" w:rsidRDefault="00024420" w:rsidP="00435E94">
            <w:pPr>
              <w:rPr>
                <w:rFonts w:ascii="Segoe UI" w:hAnsi="Segoe UI" w:cs="Segoe UI"/>
                <w:color w:val="000000"/>
                <w:sz w:val="20"/>
              </w:rPr>
            </w:pPr>
            <w:r w:rsidRPr="00825FD2">
              <w:t>Hyper solutions</w:t>
            </w:r>
          </w:p>
        </w:tc>
        <w:tc>
          <w:tcPr>
            <w:tcW w:w="1400" w:type="dxa"/>
            <w:shd w:val="clear" w:color="auto" w:fill="auto"/>
            <w:noWrap/>
          </w:tcPr>
          <w:p w14:paraId="7DEE8504" w14:textId="77777777" w:rsidR="00024420" w:rsidRPr="00E4045D" w:rsidRDefault="00024420" w:rsidP="00435E94">
            <w:pPr>
              <w:rPr>
                <w:rFonts w:ascii="Segoe UI" w:hAnsi="Segoe UI" w:cs="Segoe UI"/>
                <w:color w:val="000000"/>
                <w:sz w:val="20"/>
              </w:rPr>
            </w:pPr>
            <w:r w:rsidRPr="00825FD2">
              <w:t>Guest</w:t>
            </w:r>
          </w:p>
        </w:tc>
        <w:tc>
          <w:tcPr>
            <w:tcW w:w="1386" w:type="dxa"/>
          </w:tcPr>
          <w:p w14:paraId="4271DB5F" w14:textId="77777777" w:rsidR="00024420" w:rsidRPr="00E4045D" w:rsidRDefault="00024420" w:rsidP="00435E94">
            <w:pPr>
              <w:rPr>
                <w:rFonts w:ascii="Segoe UI" w:hAnsi="Segoe UI" w:cs="Segoe UI"/>
                <w:color w:val="000000"/>
                <w:sz w:val="20"/>
              </w:rPr>
            </w:pPr>
            <w:r w:rsidRPr="00825FD2">
              <w:t>Yes, Requested Membership - not granted</w:t>
            </w:r>
          </w:p>
        </w:tc>
      </w:tr>
      <w:tr w:rsidR="00024420" w:rsidRPr="00E4045D" w14:paraId="231DA640" w14:textId="77777777" w:rsidTr="00435E94">
        <w:trPr>
          <w:cantSplit/>
          <w:trHeight w:val="288"/>
        </w:trPr>
        <w:tc>
          <w:tcPr>
            <w:tcW w:w="551" w:type="dxa"/>
            <w:shd w:val="clear" w:color="auto" w:fill="auto"/>
            <w:noWrap/>
          </w:tcPr>
          <w:p w14:paraId="16C250F5" w14:textId="77777777" w:rsidR="00024420" w:rsidRPr="00E4045D" w:rsidRDefault="00024420" w:rsidP="00435E94">
            <w:pPr>
              <w:jc w:val="right"/>
              <w:rPr>
                <w:rFonts w:ascii="Segoe UI" w:hAnsi="Segoe UI" w:cs="Segoe UI"/>
                <w:color w:val="000000"/>
                <w:sz w:val="20"/>
              </w:rPr>
            </w:pPr>
            <w:r w:rsidRPr="00825FD2">
              <w:t>156</w:t>
            </w:r>
          </w:p>
        </w:tc>
        <w:tc>
          <w:tcPr>
            <w:tcW w:w="1537" w:type="dxa"/>
            <w:shd w:val="clear" w:color="auto" w:fill="auto"/>
            <w:noWrap/>
          </w:tcPr>
          <w:p w14:paraId="37A89169" w14:textId="77777777" w:rsidR="00024420" w:rsidRPr="00E4045D" w:rsidRDefault="00024420" w:rsidP="00435E94">
            <w:pPr>
              <w:rPr>
                <w:rFonts w:ascii="Segoe UI" w:hAnsi="Segoe UI" w:cs="Segoe UI"/>
                <w:color w:val="000000"/>
                <w:sz w:val="20"/>
              </w:rPr>
            </w:pPr>
            <w:r w:rsidRPr="00825FD2">
              <w:t>Nitesh</w:t>
            </w:r>
          </w:p>
        </w:tc>
        <w:tc>
          <w:tcPr>
            <w:tcW w:w="2003" w:type="dxa"/>
            <w:shd w:val="clear" w:color="auto" w:fill="auto"/>
            <w:noWrap/>
          </w:tcPr>
          <w:p w14:paraId="58DF2AC8" w14:textId="77777777" w:rsidR="00024420" w:rsidRPr="00E4045D" w:rsidRDefault="00024420" w:rsidP="00435E94">
            <w:pPr>
              <w:rPr>
                <w:rFonts w:ascii="Segoe UI" w:hAnsi="Segoe UI" w:cs="Segoe UI"/>
                <w:color w:val="000000"/>
                <w:sz w:val="20"/>
              </w:rPr>
            </w:pPr>
            <w:r w:rsidRPr="00825FD2">
              <w:t>Patel</w:t>
            </w:r>
          </w:p>
        </w:tc>
        <w:tc>
          <w:tcPr>
            <w:tcW w:w="3563" w:type="dxa"/>
            <w:shd w:val="clear" w:color="auto" w:fill="auto"/>
            <w:noWrap/>
          </w:tcPr>
          <w:p w14:paraId="047918FF" w14:textId="77777777" w:rsidR="00024420" w:rsidRPr="00E4045D" w:rsidRDefault="00024420" w:rsidP="00435E94">
            <w:pPr>
              <w:rPr>
                <w:rFonts w:ascii="Segoe UI" w:hAnsi="Segoe UI" w:cs="Segoe UI"/>
                <w:color w:val="000000"/>
                <w:sz w:val="20"/>
              </w:rPr>
            </w:pPr>
            <w:r w:rsidRPr="00825FD2">
              <w:t xml:space="preserve">Hyundai Power Transformers </w:t>
            </w:r>
          </w:p>
        </w:tc>
        <w:tc>
          <w:tcPr>
            <w:tcW w:w="1400" w:type="dxa"/>
            <w:shd w:val="clear" w:color="auto" w:fill="auto"/>
            <w:noWrap/>
          </w:tcPr>
          <w:p w14:paraId="34C0960D" w14:textId="77777777" w:rsidR="00024420" w:rsidRPr="00E4045D" w:rsidRDefault="00024420" w:rsidP="00435E94">
            <w:pPr>
              <w:rPr>
                <w:rFonts w:ascii="Segoe UI" w:hAnsi="Segoe UI" w:cs="Segoe UI"/>
                <w:color w:val="000000"/>
                <w:sz w:val="20"/>
              </w:rPr>
            </w:pPr>
            <w:r w:rsidRPr="00825FD2">
              <w:t>Guest</w:t>
            </w:r>
          </w:p>
        </w:tc>
        <w:tc>
          <w:tcPr>
            <w:tcW w:w="1386" w:type="dxa"/>
          </w:tcPr>
          <w:p w14:paraId="5B493907" w14:textId="77777777" w:rsidR="00024420" w:rsidRPr="00E4045D" w:rsidRDefault="00024420" w:rsidP="00435E94">
            <w:pPr>
              <w:rPr>
                <w:rFonts w:ascii="Segoe UI" w:hAnsi="Segoe UI" w:cs="Segoe UI"/>
                <w:color w:val="000000"/>
                <w:sz w:val="20"/>
              </w:rPr>
            </w:pPr>
            <w:r w:rsidRPr="00825FD2">
              <w:t>Yes, Requested Membership - not granted</w:t>
            </w:r>
          </w:p>
        </w:tc>
      </w:tr>
      <w:tr w:rsidR="00024420" w:rsidRPr="00E4045D" w14:paraId="45321C4B" w14:textId="77777777" w:rsidTr="00435E94">
        <w:trPr>
          <w:cantSplit/>
          <w:trHeight w:val="288"/>
        </w:trPr>
        <w:tc>
          <w:tcPr>
            <w:tcW w:w="551" w:type="dxa"/>
            <w:shd w:val="clear" w:color="auto" w:fill="auto"/>
            <w:noWrap/>
          </w:tcPr>
          <w:p w14:paraId="437F9D85" w14:textId="77777777" w:rsidR="00024420" w:rsidRPr="00E4045D" w:rsidRDefault="00024420" w:rsidP="00435E94">
            <w:pPr>
              <w:jc w:val="right"/>
              <w:rPr>
                <w:rFonts w:ascii="Segoe UI" w:hAnsi="Segoe UI" w:cs="Segoe UI"/>
                <w:color w:val="000000"/>
                <w:sz w:val="20"/>
              </w:rPr>
            </w:pPr>
            <w:r w:rsidRPr="00825FD2">
              <w:t>157</w:t>
            </w:r>
          </w:p>
        </w:tc>
        <w:tc>
          <w:tcPr>
            <w:tcW w:w="1537" w:type="dxa"/>
            <w:shd w:val="clear" w:color="auto" w:fill="auto"/>
            <w:noWrap/>
          </w:tcPr>
          <w:p w14:paraId="11CAE0F8" w14:textId="77777777" w:rsidR="00024420" w:rsidRPr="00E4045D" w:rsidRDefault="00024420" w:rsidP="00435E94">
            <w:pPr>
              <w:rPr>
                <w:rFonts w:ascii="Segoe UI" w:hAnsi="Segoe UI" w:cs="Segoe UI"/>
                <w:color w:val="000000"/>
                <w:sz w:val="20"/>
              </w:rPr>
            </w:pPr>
            <w:r w:rsidRPr="00825FD2">
              <w:t>Monil</w:t>
            </w:r>
          </w:p>
        </w:tc>
        <w:tc>
          <w:tcPr>
            <w:tcW w:w="2003" w:type="dxa"/>
            <w:shd w:val="clear" w:color="auto" w:fill="auto"/>
            <w:noWrap/>
          </w:tcPr>
          <w:p w14:paraId="2F2541EB" w14:textId="77777777" w:rsidR="00024420" w:rsidRPr="00E4045D" w:rsidRDefault="00024420" w:rsidP="00435E94">
            <w:pPr>
              <w:rPr>
                <w:rFonts w:ascii="Segoe UI" w:hAnsi="Segoe UI" w:cs="Segoe UI"/>
                <w:color w:val="000000"/>
                <w:sz w:val="20"/>
              </w:rPr>
            </w:pPr>
            <w:r w:rsidRPr="00825FD2">
              <w:t>Patel</w:t>
            </w:r>
          </w:p>
        </w:tc>
        <w:tc>
          <w:tcPr>
            <w:tcW w:w="3563" w:type="dxa"/>
            <w:shd w:val="clear" w:color="auto" w:fill="auto"/>
            <w:noWrap/>
          </w:tcPr>
          <w:p w14:paraId="435E9436" w14:textId="77777777" w:rsidR="00024420" w:rsidRPr="00E4045D" w:rsidRDefault="00024420" w:rsidP="00435E94">
            <w:pPr>
              <w:rPr>
                <w:rFonts w:ascii="Segoe UI" w:hAnsi="Segoe UI" w:cs="Segoe UI"/>
                <w:color w:val="000000"/>
                <w:sz w:val="20"/>
              </w:rPr>
            </w:pPr>
            <w:r w:rsidRPr="00825FD2">
              <w:t xml:space="preserve">PG&amp;E </w:t>
            </w:r>
          </w:p>
        </w:tc>
        <w:tc>
          <w:tcPr>
            <w:tcW w:w="1400" w:type="dxa"/>
            <w:shd w:val="clear" w:color="auto" w:fill="auto"/>
            <w:noWrap/>
          </w:tcPr>
          <w:p w14:paraId="1E68AC2B" w14:textId="77777777" w:rsidR="00024420" w:rsidRPr="00E4045D" w:rsidRDefault="00024420" w:rsidP="00435E94">
            <w:pPr>
              <w:rPr>
                <w:rFonts w:ascii="Segoe UI" w:hAnsi="Segoe UI" w:cs="Segoe UI"/>
                <w:color w:val="000000"/>
                <w:sz w:val="20"/>
              </w:rPr>
            </w:pPr>
            <w:r w:rsidRPr="00825FD2">
              <w:t>Guest</w:t>
            </w:r>
          </w:p>
        </w:tc>
        <w:tc>
          <w:tcPr>
            <w:tcW w:w="1386" w:type="dxa"/>
          </w:tcPr>
          <w:p w14:paraId="30A1AB37" w14:textId="77777777" w:rsidR="00024420" w:rsidRPr="00E4045D" w:rsidRDefault="00024420" w:rsidP="00435E94">
            <w:pPr>
              <w:rPr>
                <w:rFonts w:ascii="Segoe UI" w:hAnsi="Segoe UI" w:cs="Segoe UI"/>
                <w:color w:val="000000"/>
                <w:sz w:val="20"/>
              </w:rPr>
            </w:pPr>
            <w:r w:rsidRPr="00825FD2">
              <w:t>Yes</w:t>
            </w:r>
          </w:p>
        </w:tc>
      </w:tr>
      <w:tr w:rsidR="00024420" w:rsidRPr="00E4045D" w14:paraId="454C5BDB" w14:textId="77777777" w:rsidTr="00435E94">
        <w:trPr>
          <w:cantSplit/>
          <w:trHeight w:val="288"/>
        </w:trPr>
        <w:tc>
          <w:tcPr>
            <w:tcW w:w="551" w:type="dxa"/>
            <w:shd w:val="clear" w:color="auto" w:fill="auto"/>
            <w:noWrap/>
          </w:tcPr>
          <w:p w14:paraId="2E7455BE" w14:textId="77777777" w:rsidR="00024420" w:rsidRPr="00E4045D" w:rsidRDefault="00024420" w:rsidP="00435E94">
            <w:pPr>
              <w:jc w:val="right"/>
              <w:rPr>
                <w:rFonts w:ascii="Segoe UI" w:hAnsi="Segoe UI" w:cs="Segoe UI"/>
                <w:color w:val="000000"/>
                <w:sz w:val="20"/>
              </w:rPr>
            </w:pPr>
            <w:r w:rsidRPr="00825FD2">
              <w:t>158</w:t>
            </w:r>
          </w:p>
        </w:tc>
        <w:tc>
          <w:tcPr>
            <w:tcW w:w="1537" w:type="dxa"/>
            <w:shd w:val="clear" w:color="auto" w:fill="auto"/>
            <w:noWrap/>
          </w:tcPr>
          <w:p w14:paraId="400A3476" w14:textId="77777777" w:rsidR="00024420" w:rsidRPr="00E4045D" w:rsidRDefault="00024420" w:rsidP="00435E94">
            <w:pPr>
              <w:rPr>
                <w:rFonts w:ascii="Segoe UI" w:hAnsi="Segoe UI" w:cs="Segoe UI"/>
                <w:color w:val="000000"/>
                <w:sz w:val="20"/>
              </w:rPr>
            </w:pPr>
            <w:r w:rsidRPr="00825FD2">
              <w:t>Marcelino</w:t>
            </w:r>
          </w:p>
        </w:tc>
        <w:tc>
          <w:tcPr>
            <w:tcW w:w="2003" w:type="dxa"/>
            <w:shd w:val="clear" w:color="auto" w:fill="auto"/>
            <w:noWrap/>
          </w:tcPr>
          <w:p w14:paraId="628B75EC" w14:textId="77777777" w:rsidR="00024420" w:rsidRPr="00E4045D" w:rsidRDefault="00024420" w:rsidP="00435E94">
            <w:pPr>
              <w:rPr>
                <w:rFonts w:ascii="Segoe UI" w:hAnsi="Segoe UI" w:cs="Segoe UI"/>
                <w:color w:val="000000"/>
                <w:sz w:val="20"/>
              </w:rPr>
            </w:pPr>
            <w:r w:rsidRPr="00825FD2">
              <w:t>Perez</w:t>
            </w:r>
          </w:p>
        </w:tc>
        <w:tc>
          <w:tcPr>
            <w:tcW w:w="3563" w:type="dxa"/>
            <w:shd w:val="clear" w:color="auto" w:fill="auto"/>
            <w:noWrap/>
          </w:tcPr>
          <w:p w14:paraId="1B37BD85" w14:textId="77777777" w:rsidR="00024420" w:rsidRPr="00E4045D" w:rsidRDefault="00024420" w:rsidP="00435E94">
            <w:pPr>
              <w:rPr>
                <w:rFonts w:ascii="Segoe UI" w:hAnsi="Segoe UI" w:cs="Segoe UI"/>
                <w:color w:val="000000"/>
                <w:sz w:val="20"/>
              </w:rPr>
            </w:pPr>
            <w:r w:rsidRPr="00825FD2">
              <w:t>Prolec</w:t>
            </w:r>
          </w:p>
        </w:tc>
        <w:tc>
          <w:tcPr>
            <w:tcW w:w="1400" w:type="dxa"/>
            <w:shd w:val="clear" w:color="auto" w:fill="auto"/>
            <w:noWrap/>
          </w:tcPr>
          <w:p w14:paraId="446E688A" w14:textId="77777777" w:rsidR="00024420" w:rsidRPr="00E4045D" w:rsidRDefault="00024420" w:rsidP="00435E94">
            <w:pPr>
              <w:rPr>
                <w:rFonts w:ascii="Segoe UI" w:hAnsi="Segoe UI" w:cs="Segoe UI"/>
                <w:color w:val="000000"/>
                <w:sz w:val="20"/>
              </w:rPr>
            </w:pPr>
            <w:r w:rsidRPr="00825FD2">
              <w:t>Guest</w:t>
            </w:r>
          </w:p>
        </w:tc>
        <w:tc>
          <w:tcPr>
            <w:tcW w:w="1386" w:type="dxa"/>
          </w:tcPr>
          <w:p w14:paraId="5AAD4C13" w14:textId="77777777" w:rsidR="00024420" w:rsidRPr="00E4045D" w:rsidRDefault="00024420" w:rsidP="00435E94">
            <w:pPr>
              <w:rPr>
                <w:rFonts w:ascii="Segoe UI" w:hAnsi="Segoe UI" w:cs="Segoe UI"/>
                <w:color w:val="000000"/>
                <w:sz w:val="20"/>
              </w:rPr>
            </w:pPr>
            <w:r w:rsidRPr="00825FD2">
              <w:t>Yes, Requested Membership - not granted</w:t>
            </w:r>
          </w:p>
        </w:tc>
      </w:tr>
      <w:tr w:rsidR="00024420" w:rsidRPr="00E4045D" w14:paraId="35888A7B" w14:textId="77777777" w:rsidTr="00435E94">
        <w:trPr>
          <w:cantSplit/>
          <w:trHeight w:val="288"/>
        </w:trPr>
        <w:tc>
          <w:tcPr>
            <w:tcW w:w="551" w:type="dxa"/>
            <w:shd w:val="clear" w:color="auto" w:fill="auto"/>
            <w:noWrap/>
          </w:tcPr>
          <w:p w14:paraId="1D6CAA11" w14:textId="77777777" w:rsidR="00024420" w:rsidRPr="00E4045D" w:rsidRDefault="00024420" w:rsidP="00435E94">
            <w:pPr>
              <w:jc w:val="right"/>
              <w:rPr>
                <w:rFonts w:ascii="Segoe UI" w:hAnsi="Segoe UI" w:cs="Segoe UI"/>
                <w:color w:val="000000"/>
                <w:sz w:val="20"/>
              </w:rPr>
            </w:pPr>
            <w:r w:rsidRPr="00825FD2">
              <w:t>159</w:t>
            </w:r>
          </w:p>
        </w:tc>
        <w:tc>
          <w:tcPr>
            <w:tcW w:w="1537" w:type="dxa"/>
            <w:shd w:val="clear" w:color="auto" w:fill="auto"/>
            <w:noWrap/>
          </w:tcPr>
          <w:p w14:paraId="6CC508EB" w14:textId="77777777" w:rsidR="00024420" w:rsidRPr="00E4045D" w:rsidRDefault="00024420" w:rsidP="00435E94">
            <w:pPr>
              <w:rPr>
                <w:rFonts w:ascii="Segoe UI" w:hAnsi="Segoe UI" w:cs="Segoe UI"/>
                <w:color w:val="000000"/>
                <w:sz w:val="20"/>
              </w:rPr>
            </w:pPr>
            <w:r w:rsidRPr="00825FD2">
              <w:t xml:space="preserve">Jouni </w:t>
            </w:r>
          </w:p>
        </w:tc>
        <w:tc>
          <w:tcPr>
            <w:tcW w:w="2003" w:type="dxa"/>
            <w:shd w:val="clear" w:color="auto" w:fill="auto"/>
            <w:noWrap/>
          </w:tcPr>
          <w:p w14:paraId="5DF408CB" w14:textId="77777777" w:rsidR="00024420" w:rsidRPr="00E4045D" w:rsidRDefault="00024420" w:rsidP="00435E94">
            <w:pPr>
              <w:rPr>
                <w:rFonts w:ascii="Segoe UI" w:hAnsi="Segoe UI" w:cs="Segoe UI"/>
                <w:color w:val="000000"/>
                <w:sz w:val="20"/>
              </w:rPr>
            </w:pPr>
            <w:proofErr w:type="spellStart"/>
            <w:r w:rsidRPr="00825FD2">
              <w:t>Peppanen</w:t>
            </w:r>
            <w:proofErr w:type="spellEnd"/>
          </w:p>
        </w:tc>
        <w:tc>
          <w:tcPr>
            <w:tcW w:w="3563" w:type="dxa"/>
            <w:shd w:val="clear" w:color="auto" w:fill="auto"/>
            <w:noWrap/>
          </w:tcPr>
          <w:p w14:paraId="76024376" w14:textId="77777777" w:rsidR="00024420" w:rsidRPr="00E4045D" w:rsidRDefault="00024420" w:rsidP="00435E94">
            <w:pPr>
              <w:rPr>
                <w:rFonts w:ascii="Segoe UI" w:hAnsi="Segoe UI" w:cs="Segoe UI"/>
                <w:color w:val="000000"/>
                <w:sz w:val="20"/>
              </w:rPr>
            </w:pPr>
            <w:proofErr w:type="spellStart"/>
            <w:r w:rsidRPr="00825FD2">
              <w:t>EPRI</w:t>
            </w:r>
            <w:proofErr w:type="spellEnd"/>
          </w:p>
        </w:tc>
        <w:tc>
          <w:tcPr>
            <w:tcW w:w="1400" w:type="dxa"/>
            <w:shd w:val="clear" w:color="auto" w:fill="auto"/>
            <w:noWrap/>
          </w:tcPr>
          <w:p w14:paraId="4FE2FF66" w14:textId="77777777" w:rsidR="00024420" w:rsidRPr="00E4045D" w:rsidRDefault="00024420" w:rsidP="00435E94">
            <w:pPr>
              <w:rPr>
                <w:rFonts w:ascii="Segoe UI" w:hAnsi="Segoe UI" w:cs="Segoe UI"/>
                <w:color w:val="000000"/>
                <w:sz w:val="20"/>
              </w:rPr>
            </w:pPr>
            <w:r w:rsidRPr="00825FD2">
              <w:t>Guest</w:t>
            </w:r>
          </w:p>
        </w:tc>
        <w:tc>
          <w:tcPr>
            <w:tcW w:w="1386" w:type="dxa"/>
          </w:tcPr>
          <w:p w14:paraId="526CDDDF" w14:textId="77777777" w:rsidR="00024420" w:rsidRPr="00E4045D" w:rsidRDefault="00024420" w:rsidP="00435E94">
            <w:pPr>
              <w:rPr>
                <w:rFonts w:ascii="Segoe UI" w:hAnsi="Segoe UI" w:cs="Segoe UI"/>
                <w:color w:val="000000"/>
                <w:sz w:val="20"/>
              </w:rPr>
            </w:pPr>
            <w:r w:rsidRPr="00825FD2">
              <w:t>No</w:t>
            </w:r>
          </w:p>
        </w:tc>
      </w:tr>
      <w:tr w:rsidR="00024420" w:rsidRPr="00E4045D" w14:paraId="0728B0C1" w14:textId="77777777" w:rsidTr="00435E94">
        <w:trPr>
          <w:cantSplit/>
          <w:trHeight w:val="288"/>
        </w:trPr>
        <w:tc>
          <w:tcPr>
            <w:tcW w:w="551" w:type="dxa"/>
            <w:shd w:val="clear" w:color="auto" w:fill="auto"/>
            <w:noWrap/>
          </w:tcPr>
          <w:p w14:paraId="52355BB0" w14:textId="77777777" w:rsidR="00024420" w:rsidRPr="00E4045D" w:rsidRDefault="00024420" w:rsidP="00435E94">
            <w:pPr>
              <w:jc w:val="right"/>
              <w:rPr>
                <w:rFonts w:ascii="Segoe UI" w:hAnsi="Segoe UI" w:cs="Segoe UI"/>
                <w:color w:val="000000"/>
                <w:sz w:val="20"/>
              </w:rPr>
            </w:pPr>
            <w:r w:rsidRPr="00825FD2">
              <w:t>160</w:t>
            </w:r>
          </w:p>
        </w:tc>
        <w:tc>
          <w:tcPr>
            <w:tcW w:w="1537" w:type="dxa"/>
            <w:shd w:val="clear" w:color="auto" w:fill="auto"/>
            <w:noWrap/>
          </w:tcPr>
          <w:p w14:paraId="640B41F5" w14:textId="77777777" w:rsidR="00024420" w:rsidRPr="00E4045D" w:rsidRDefault="00024420" w:rsidP="00435E94">
            <w:pPr>
              <w:rPr>
                <w:rFonts w:ascii="Segoe UI" w:hAnsi="Segoe UI" w:cs="Segoe UI"/>
                <w:color w:val="000000"/>
                <w:sz w:val="20"/>
              </w:rPr>
            </w:pPr>
            <w:r w:rsidRPr="00825FD2">
              <w:t>Luka</w:t>
            </w:r>
          </w:p>
        </w:tc>
        <w:tc>
          <w:tcPr>
            <w:tcW w:w="2003" w:type="dxa"/>
            <w:shd w:val="clear" w:color="auto" w:fill="auto"/>
            <w:noWrap/>
          </w:tcPr>
          <w:p w14:paraId="1EEE37BC" w14:textId="77777777" w:rsidR="00024420" w:rsidRPr="00E4045D" w:rsidRDefault="00024420" w:rsidP="00435E94">
            <w:pPr>
              <w:rPr>
                <w:rFonts w:ascii="Segoe UI" w:hAnsi="Segoe UI" w:cs="Segoe UI"/>
                <w:color w:val="000000"/>
                <w:sz w:val="20"/>
              </w:rPr>
            </w:pPr>
            <w:proofErr w:type="spellStart"/>
            <w:r w:rsidRPr="00825FD2">
              <w:t>Peuc</w:t>
            </w:r>
            <w:proofErr w:type="spellEnd"/>
          </w:p>
        </w:tc>
        <w:tc>
          <w:tcPr>
            <w:tcW w:w="3563" w:type="dxa"/>
            <w:shd w:val="clear" w:color="auto" w:fill="auto"/>
            <w:noWrap/>
          </w:tcPr>
          <w:p w14:paraId="33DCF812" w14:textId="77777777" w:rsidR="00024420" w:rsidRPr="00E4045D" w:rsidRDefault="00024420" w:rsidP="00435E94">
            <w:pPr>
              <w:rPr>
                <w:rFonts w:ascii="Segoe UI" w:hAnsi="Segoe UI" w:cs="Segoe UI"/>
                <w:color w:val="000000"/>
                <w:sz w:val="20"/>
              </w:rPr>
            </w:pPr>
            <w:r w:rsidRPr="00825FD2">
              <w:t xml:space="preserve">Končar </w:t>
            </w:r>
            <w:proofErr w:type="spellStart"/>
            <w:r w:rsidRPr="00825FD2">
              <w:t>D&amp;ST</w:t>
            </w:r>
            <w:proofErr w:type="spellEnd"/>
          </w:p>
        </w:tc>
        <w:tc>
          <w:tcPr>
            <w:tcW w:w="1400" w:type="dxa"/>
            <w:shd w:val="clear" w:color="auto" w:fill="auto"/>
            <w:noWrap/>
          </w:tcPr>
          <w:p w14:paraId="3F259D09" w14:textId="77777777" w:rsidR="00024420" w:rsidRPr="00E4045D" w:rsidRDefault="00024420" w:rsidP="00435E94">
            <w:pPr>
              <w:rPr>
                <w:rFonts w:ascii="Segoe UI" w:hAnsi="Segoe UI" w:cs="Segoe UI"/>
                <w:color w:val="000000"/>
                <w:sz w:val="20"/>
              </w:rPr>
            </w:pPr>
            <w:r w:rsidRPr="00825FD2">
              <w:t>Guest</w:t>
            </w:r>
          </w:p>
        </w:tc>
        <w:tc>
          <w:tcPr>
            <w:tcW w:w="1386" w:type="dxa"/>
          </w:tcPr>
          <w:p w14:paraId="21063B96" w14:textId="77777777" w:rsidR="00024420" w:rsidRPr="00E4045D" w:rsidRDefault="00024420" w:rsidP="00435E94">
            <w:pPr>
              <w:rPr>
                <w:rFonts w:ascii="Segoe UI" w:hAnsi="Segoe UI" w:cs="Segoe UI"/>
                <w:color w:val="000000"/>
                <w:sz w:val="20"/>
              </w:rPr>
            </w:pPr>
            <w:r w:rsidRPr="00825FD2">
              <w:t>Yes</w:t>
            </w:r>
          </w:p>
        </w:tc>
      </w:tr>
      <w:tr w:rsidR="00024420" w:rsidRPr="00E4045D" w14:paraId="14DFF4F4" w14:textId="77777777" w:rsidTr="00435E94">
        <w:trPr>
          <w:cantSplit/>
          <w:trHeight w:val="288"/>
        </w:trPr>
        <w:tc>
          <w:tcPr>
            <w:tcW w:w="551" w:type="dxa"/>
            <w:shd w:val="clear" w:color="auto" w:fill="auto"/>
            <w:noWrap/>
          </w:tcPr>
          <w:p w14:paraId="3F1185A0" w14:textId="77777777" w:rsidR="00024420" w:rsidRPr="00E4045D" w:rsidRDefault="00024420" w:rsidP="00435E94">
            <w:pPr>
              <w:jc w:val="right"/>
              <w:rPr>
                <w:rFonts w:ascii="Segoe UI" w:hAnsi="Segoe UI" w:cs="Segoe UI"/>
                <w:color w:val="000000"/>
                <w:sz w:val="20"/>
              </w:rPr>
            </w:pPr>
            <w:r w:rsidRPr="00825FD2">
              <w:t>161</w:t>
            </w:r>
          </w:p>
        </w:tc>
        <w:tc>
          <w:tcPr>
            <w:tcW w:w="1537" w:type="dxa"/>
            <w:shd w:val="clear" w:color="auto" w:fill="auto"/>
            <w:noWrap/>
          </w:tcPr>
          <w:p w14:paraId="1E4016BB" w14:textId="77777777" w:rsidR="00024420" w:rsidRPr="00E4045D" w:rsidRDefault="00024420" w:rsidP="00435E94">
            <w:pPr>
              <w:rPr>
                <w:rFonts w:ascii="Segoe UI" w:hAnsi="Segoe UI" w:cs="Segoe UI"/>
                <w:color w:val="000000"/>
                <w:sz w:val="20"/>
              </w:rPr>
            </w:pPr>
            <w:r w:rsidRPr="00825FD2">
              <w:t>Thien</w:t>
            </w:r>
          </w:p>
        </w:tc>
        <w:tc>
          <w:tcPr>
            <w:tcW w:w="2003" w:type="dxa"/>
            <w:shd w:val="clear" w:color="auto" w:fill="auto"/>
            <w:noWrap/>
          </w:tcPr>
          <w:p w14:paraId="1BB4C1FA" w14:textId="77777777" w:rsidR="00024420" w:rsidRPr="00E4045D" w:rsidRDefault="00024420" w:rsidP="00435E94">
            <w:pPr>
              <w:rPr>
                <w:rFonts w:ascii="Segoe UI" w:hAnsi="Segoe UI" w:cs="Segoe UI"/>
                <w:color w:val="000000"/>
                <w:sz w:val="20"/>
              </w:rPr>
            </w:pPr>
            <w:r w:rsidRPr="00825FD2">
              <w:t>Pham</w:t>
            </w:r>
          </w:p>
        </w:tc>
        <w:tc>
          <w:tcPr>
            <w:tcW w:w="3563" w:type="dxa"/>
            <w:shd w:val="clear" w:color="auto" w:fill="auto"/>
            <w:noWrap/>
          </w:tcPr>
          <w:p w14:paraId="00825696" w14:textId="77777777" w:rsidR="00024420" w:rsidRPr="00E4045D" w:rsidRDefault="00024420" w:rsidP="00435E94">
            <w:pPr>
              <w:rPr>
                <w:rFonts w:ascii="Segoe UI" w:hAnsi="Segoe UI" w:cs="Segoe UI"/>
                <w:color w:val="000000"/>
                <w:sz w:val="20"/>
              </w:rPr>
            </w:pPr>
            <w:r w:rsidRPr="00825FD2">
              <w:t>Siemens Energy</w:t>
            </w:r>
          </w:p>
        </w:tc>
        <w:tc>
          <w:tcPr>
            <w:tcW w:w="1400" w:type="dxa"/>
            <w:shd w:val="clear" w:color="auto" w:fill="auto"/>
            <w:noWrap/>
          </w:tcPr>
          <w:p w14:paraId="234065E7" w14:textId="77777777" w:rsidR="00024420" w:rsidRPr="00E4045D" w:rsidRDefault="00024420" w:rsidP="00435E94">
            <w:pPr>
              <w:rPr>
                <w:rFonts w:ascii="Segoe UI" w:hAnsi="Segoe UI" w:cs="Segoe UI"/>
                <w:color w:val="000000"/>
                <w:sz w:val="20"/>
              </w:rPr>
            </w:pPr>
            <w:r w:rsidRPr="00825FD2">
              <w:t>Guest</w:t>
            </w:r>
          </w:p>
        </w:tc>
        <w:tc>
          <w:tcPr>
            <w:tcW w:w="1386" w:type="dxa"/>
          </w:tcPr>
          <w:p w14:paraId="7892053D" w14:textId="77777777" w:rsidR="00024420" w:rsidRPr="00E4045D" w:rsidRDefault="00024420" w:rsidP="00435E94">
            <w:pPr>
              <w:rPr>
                <w:rFonts w:ascii="Segoe UI" w:hAnsi="Segoe UI" w:cs="Segoe UI"/>
                <w:color w:val="000000"/>
                <w:sz w:val="20"/>
              </w:rPr>
            </w:pPr>
            <w:r w:rsidRPr="00825FD2">
              <w:t>Yes, Requested Membership - not granted</w:t>
            </w:r>
          </w:p>
        </w:tc>
      </w:tr>
      <w:tr w:rsidR="00024420" w:rsidRPr="00E4045D" w14:paraId="2E7FB8A5" w14:textId="77777777" w:rsidTr="00435E94">
        <w:trPr>
          <w:cantSplit/>
          <w:trHeight w:val="288"/>
        </w:trPr>
        <w:tc>
          <w:tcPr>
            <w:tcW w:w="551" w:type="dxa"/>
            <w:shd w:val="clear" w:color="auto" w:fill="auto"/>
            <w:noWrap/>
          </w:tcPr>
          <w:p w14:paraId="6EC4F334" w14:textId="77777777" w:rsidR="00024420" w:rsidRPr="00E4045D" w:rsidRDefault="00024420" w:rsidP="00435E94">
            <w:pPr>
              <w:jc w:val="right"/>
              <w:rPr>
                <w:rFonts w:ascii="Segoe UI" w:hAnsi="Segoe UI" w:cs="Segoe UI"/>
                <w:color w:val="000000"/>
                <w:sz w:val="20"/>
              </w:rPr>
            </w:pPr>
            <w:r w:rsidRPr="00825FD2">
              <w:t>162</w:t>
            </w:r>
          </w:p>
        </w:tc>
        <w:tc>
          <w:tcPr>
            <w:tcW w:w="1537" w:type="dxa"/>
            <w:shd w:val="clear" w:color="auto" w:fill="auto"/>
            <w:noWrap/>
          </w:tcPr>
          <w:p w14:paraId="14B3056F" w14:textId="77777777" w:rsidR="00024420" w:rsidRPr="00E4045D" w:rsidRDefault="00024420" w:rsidP="00435E94">
            <w:pPr>
              <w:rPr>
                <w:rFonts w:ascii="Segoe UI" w:hAnsi="Segoe UI" w:cs="Segoe UI"/>
                <w:color w:val="000000"/>
                <w:sz w:val="20"/>
              </w:rPr>
            </w:pPr>
            <w:r w:rsidRPr="00825FD2">
              <w:t>Chris</w:t>
            </w:r>
          </w:p>
        </w:tc>
        <w:tc>
          <w:tcPr>
            <w:tcW w:w="2003" w:type="dxa"/>
            <w:shd w:val="clear" w:color="auto" w:fill="auto"/>
            <w:noWrap/>
          </w:tcPr>
          <w:p w14:paraId="32E42A66" w14:textId="77777777" w:rsidR="00024420" w:rsidRPr="00E4045D" w:rsidRDefault="00024420" w:rsidP="00435E94">
            <w:pPr>
              <w:rPr>
                <w:rFonts w:ascii="Segoe UI" w:hAnsi="Segoe UI" w:cs="Segoe UI"/>
                <w:color w:val="000000"/>
                <w:sz w:val="20"/>
              </w:rPr>
            </w:pPr>
            <w:r w:rsidRPr="00825FD2">
              <w:t>Powell</w:t>
            </w:r>
          </w:p>
        </w:tc>
        <w:tc>
          <w:tcPr>
            <w:tcW w:w="3563" w:type="dxa"/>
            <w:shd w:val="clear" w:color="auto" w:fill="auto"/>
            <w:noWrap/>
          </w:tcPr>
          <w:p w14:paraId="763B51EF" w14:textId="77777777" w:rsidR="00024420" w:rsidRPr="00E4045D" w:rsidRDefault="00024420" w:rsidP="00435E94">
            <w:pPr>
              <w:rPr>
                <w:rFonts w:ascii="Segoe UI" w:hAnsi="Segoe UI" w:cs="Segoe UI"/>
                <w:color w:val="000000"/>
                <w:sz w:val="20"/>
              </w:rPr>
            </w:pPr>
            <w:r w:rsidRPr="00825FD2">
              <w:t xml:space="preserve">Intermountain Electronics </w:t>
            </w:r>
          </w:p>
        </w:tc>
        <w:tc>
          <w:tcPr>
            <w:tcW w:w="1400" w:type="dxa"/>
            <w:shd w:val="clear" w:color="auto" w:fill="auto"/>
            <w:noWrap/>
          </w:tcPr>
          <w:p w14:paraId="5CC33795" w14:textId="77777777" w:rsidR="00024420" w:rsidRPr="00E4045D" w:rsidRDefault="00024420" w:rsidP="00435E94">
            <w:pPr>
              <w:rPr>
                <w:rFonts w:ascii="Segoe UI" w:hAnsi="Segoe UI" w:cs="Segoe UI"/>
                <w:color w:val="000000"/>
                <w:sz w:val="20"/>
              </w:rPr>
            </w:pPr>
            <w:r w:rsidRPr="00825FD2">
              <w:t>Guest</w:t>
            </w:r>
          </w:p>
        </w:tc>
        <w:tc>
          <w:tcPr>
            <w:tcW w:w="1386" w:type="dxa"/>
          </w:tcPr>
          <w:p w14:paraId="48382F69" w14:textId="77777777" w:rsidR="00024420" w:rsidRPr="00E4045D" w:rsidRDefault="00024420" w:rsidP="00435E94">
            <w:pPr>
              <w:rPr>
                <w:rFonts w:ascii="Segoe UI" w:hAnsi="Segoe UI" w:cs="Segoe UI"/>
                <w:color w:val="000000"/>
                <w:sz w:val="20"/>
              </w:rPr>
            </w:pPr>
            <w:r w:rsidRPr="00825FD2">
              <w:t>Yes, Requested Membership - not granted</w:t>
            </w:r>
          </w:p>
        </w:tc>
      </w:tr>
      <w:tr w:rsidR="00024420" w:rsidRPr="00E4045D" w14:paraId="3E9CA9BF" w14:textId="77777777" w:rsidTr="00435E94">
        <w:trPr>
          <w:cantSplit/>
          <w:trHeight w:val="288"/>
        </w:trPr>
        <w:tc>
          <w:tcPr>
            <w:tcW w:w="551" w:type="dxa"/>
            <w:shd w:val="clear" w:color="auto" w:fill="auto"/>
            <w:noWrap/>
          </w:tcPr>
          <w:p w14:paraId="74DB6230" w14:textId="77777777" w:rsidR="00024420" w:rsidRPr="00E4045D" w:rsidRDefault="00024420" w:rsidP="00435E94">
            <w:pPr>
              <w:jc w:val="right"/>
              <w:rPr>
                <w:rFonts w:ascii="Segoe UI" w:hAnsi="Segoe UI" w:cs="Segoe UI"/>
                <w:color w:val="000000"/>
                <w:sz w:val="20"/>
              </w:rPr>
            </w:pPr>
            <w:r w:rsidRPr="00825FD2">
              <w:t>163</w:t>
            </w:r>
          </w:p>
        </w:tc>
        <w:tc>
          <w:tcPr>
            <w:tcW w:w="1537" w:type="dxa"/>
            <w:shd w:val="clear" w:color="auto" w:fill="auto"/>
            <w:noWrap/>
          </w:tcPr>
          <w:p w14:paraId="1F52B9E2" w14:textId="77777777" w:rsidR="00024420" w:rsidRPr="00E4045D" w:rsidRDefault="00024420" w:rsidP="00435E94">
            <w:pPr>
              <w:rPr>
                <w:rFonts w:ascii="Segoe UI" w:hAnsi="Segoe UI" w:cs="Segoe UI"/>
                <w:color w:val="000000"/>
                <w:sz w:val="20"/>
              </w:rPr>
            </w:pPr>
            <w:r w:rsidRPr="00825FD2">
              <w:t>João</w:t>
            </w:r>
          </w:p>
        </w:tc>
        <w:tc>
          <w:tcPr>
            <w:tcW w:w="2003" w:type="dxa"/>
            <w:shd w:val="clear" w:color="auto" w:fill="auto"/>
            <w:noWrap/>
          </w:tcPr>
          <w:p w14:paraId="43B1E30D" w14:textId="77777777" w:rsidR="00024420" w:rsidRPr="00E4045D" w:rsidRDefault="00024420" w:rsidP="00435E94">
            <w:pPr>
              <w:rPr>
                <w:rFonts w:ascii="Segoe UI" w:hAnsi="Segoe UI" w:cs="Segoe UI"/>
                <w:color w:val="000000"/>
                <w:sz w:val="20"/>
              </w:rPr>
            </w:pPr>
            <w:r w:rsidRPr="00825FD2">
              <w:t>Pranke</w:t>
            </w:r>
          </w:p>
        </w:tc>
        <w:tc>
          <w:tcPr>
            <w:tcW w:w="3563" w:type="dxa"/>
            <w:shd w:val="clear" w:color="auto" w:fill="auto"/>
            <w:noWrap/>
          </w:tcPr>
          <w:p w14:paraId="1A603C4C" w14:textId="77777777" w:rsidR="00024420" w:rsidRPr="00E4045D" w:rsidRDefault="00024420" w:rsidP="00435E94">
            <w:pPr>
              <w:rPr>
                <w:rFonts w:ascii="Segoe UI" w:hAnsi="Segoe UI" w:cs="Segoe UI"/>
                <w:color w:val="000000"/>
                <w:sz w:val="20"/>
              </w:rPr>
            </w:pPr>
            <w:r w:rsidRPr="00825FD2">
              <w:t>Federal University of Santa Maria</w:t>
            </w:r>
          </w:p>
        </w:tc>
        <w:tc>
          <w:tcPr>
            <w:tcW w:w="1400" w:type="dxa"/>
            <w:shd w:val="clear" w:color="auto" w:fill="auto"/>
            <w:noWrap/>
          </w:tcPr>
          <w:p w14:paraId="78F5E987" w14:textId="77777777" w:rsidR="00024420" w:rsidRPr="00E4045D" w:rsidRDefault="00024420" w:rsidP="00435E94">
            <w:pPr>
              <w:rPr>
                <w:rFonts w:ascii="Segoe UI" w:hAnsi="Segoe UI" w:cs="Segoe UI"/>
                <w:color w:val="000000"/>
                <w:sz w:val="20"/>
              </w:rPr>
            </w:pPr>
            <w:r w:rsidRPr="00825FD2">
              <w:t>Guest</w:t>
            </w:r>
          </w:p>
        </w:tc>
        <w:tc>
          <w:tcPr>
            <w:tcW w:w="1386" w:type="dxa"/>
          </w:tcPr>
          <w:p w14:paraId="0D0CC98C" w14:textId="77777777" w:rsidR="00024420" w:rsidRPr="00E4045D" w:rsidRDefault="00024420" w:rsidP="00435E94">
            <w:pPr>
              <w:rPr>
                <w:rFonts w:ascii="Segoe UI" w:hAnsi="Segoe UI" w:cs="Segoe UI"/>
                <w:color w:val="000000"/>
                <w:sz w:val="20"/>
              </w:rPr>
            </w:pPr>
            <w:r w:rsidRPr="00825FD2">
              <w:t>No</w:t>
            </w:r>
          </w:p>
        </w:tc>
      </w:tr>
      <w:tr w:rsidR="00024420" w:rsidRPr="00E4045D" w14:paraId="414BF761" w14:textId="77777777" w:rsidTr="00435E94">
        <w:trPr>
          <w:cantSplit/>
          <w:trHeight w:val="288"/>
        </w:trPr>
        <w:tc>
          <w:tcPr>
            <w:tcW w:w="551" w:type="dxa"/>
            <w:shd w:val="clear" w:color="auto" w:fill="auto"/>
            <w:noWrap/>
          </w:tcPr>
          <w:p w14:paraId="1B28CC78" w14:textId="77777777" w:rsidR="00024420" w:rsidRPr="00E4045D" w:rsidRDefault="00024420" w:rsidP="00435E94">
            <w:pPr>
              <w:jc w:val="right"/>
              <w:rPr>
                <w:rFonts w:ascii="Segoe UI" w:hAnsi="Segoe UI" w:cs="Segoe UI"/>
                <w:color w:val="000000"/>
                <w:sz w:val="20"/>
              </w:rPr>
            </w:pPr>
            <w:r w:rsidRPr="00825FD2">
              <w:t>164</w:t>
            </w:r>
          </w:p>
        </w:tc>
        <w:tc>
          <w:tcPr>
            <w:tcW w:w="1537" w:type="dxa"/>
            <w:shd w:val="clear" w:color="auto" w:fill="auto"/>
            <w:noWrap/>
          </w:tcPr>
          <w:p w14:paraId="0738E765" w14:textId="77777777" w:rsidR="00024420" w:rsidRPr="00E4045D" w:rsidRDefault="00024420" w:rsidP="00435E94">
            <w:pPr>
              <w:rPr>
                <w:rFonts w:ascii="Segoe UI" w:hAnsi="Segoe UI" w:cs="Segoe UI"/>
                <w:color w:val="000000"/>
                <w:sz w:val="20"/>
              </w:rPr>
            </w:pPr>
            <w:r w:rsidRPr="00825FD2">
              <w:t xml:space="preserve">Adnan </w:t>
            </w:r>
          </w:p>
        </w:tc>
        <w:tc>
          <w:tcPr>
            <w:tcW w:w="2003" w:type="dxa"/>
            <w:shd w:val="clear" w:color="auto" w:fill="auto"/>
            <w:noWrap/>
          </w:tcPr>
          <w:p w14:paraId="2D11D254" w14:textId="77777777" w:rsidR="00024420" w:rsidRPr="00E4045D" w:rsidRDefault="00024420" w:rsidP="00435E94">
            <w:pPr>
              <w:rPr>
                <w:rFonts w:ascii="Segoe UI" w:hAnsi="Segoe UI" w:cs="Segoe UI"/>
                <w:color w:val="000000"/>
                <w:sz w:val="20"/>
              </w:rPr>
            </w:pPr>
            <w:r w:rsidRPr="00825FD2">
              <w:t xml:space="preserve">Rashid </w:t>
            </w:r>
          </w:p>
        </w:tc>
        <w:tc>
          <w:tcPr>
            <w:tcW w:w="3563" w:type="dxa"/>
            <w:shd w:val="clear" w:color="auto" w:fill="auto"/>
            <w:noWrap/>
          </w:tcPr>
          <w:p w14:paraId="1FBEA2AE" w14:textId="77777777" w:rsidR="00024420" w:rsidRPr="00E4045D" w:rsidRDefault="00024420" w:rsidP="00435E94">
            <w:pPr>
              <w:rPr>
                <w:rFonts w:ascii="Segoe UI" w:hAnsi="Segoe UI" w:cs="Segoe UI"/>
                <w:color w:val="000000"/>
                <w:sz w:val="20"/>
              </w:rPr>
            </w:pPr>
            <w:r w:rsidRPr="00825FD2">
              <w:t>Measurement Canada</w:t>
            </w:r>
          </w:p>
        </w:tc>
        <w:tc>
          <w:tcPr>
            <w:tcW w:w="1400" w:type="dxa"/>
            <w:shd w:val="clear" w:color="auto" w:fill="auto"/>
            <w:noWrap/>
          </w:tcPr>
          <w:p w14:paraId="6F73AF98" w14:textId="77777777" w:rsidR="00024420" w:rsidRPr="00E4045D" w:rsidRDefault="00024420" w:rsidP="00435E94">
            <w:pPr>
              <w:rPr>
                <w:rFonts w:ascii="Segoe UI" w:hAnsi="Segoe UI" w:cs="Segoe UI"/>
                <w:color w:val="000000"/>
                <w:sz w:val="20"/>
              </w:rPr>
            </w:pPr>
            <w:r w:rsidRPr="00825FD2">
              <w:t>Guest</w:t>
            </w:r>
          </w:p>
        </w:tc>
        <w:tc>
          <w:tcPr>
            <w:tcW w:w="1386" w:type="dxa"/>
          </w:tcPr>
          <w:p w14:paraId="442457E0" w14:textId="77777777" w:rsidR="00024420" w:rsidRPr="00E4045D" w:rsidRDefault="00024420" w:rsidP="00435E94">
            <w:pPr>
              <w:rPr>
                <w:rFonts w:ascii="Segoe UI" w:hAnsi="Segoe UI" w:cs="Segoe UI"/>
                <w:color w:val="000000"/>
                <w:sz w:val="20"/>
              </w:rPr>
            </w:pPr>
            <w:r w:rsidRPr="00825FD2">
              <w:t>No</w:t>
            </w:r>
          </w:p>
        </w:tc>
      </w:tr>
      <w:tr w:rsidR="00024420" w:rsidRPr="00E4045D" w14:paraId="0777EA26" w14:textId="77777777" w:rsidTr="00435E94">
        <w:trPr>
          <w:cantSplit/>
          <w:trHeight w:val="288"/>
        </w:trPr>
        <w:tc>
          <w:tcPr>
            <w:tcW w:w="551" w:type="dxa"/>
            <w:shd w:val="clear" w:color="auto" w:fill="auto"/>
            <w:noWrap/>
          </w:tcPr>
          <w:p w14:paraId="1A5E1743" w14:textId="77777777" w:rsidR="00024420" w:rsidRPr="00E4045D" w:rsidRDefault="00024420" w:rsidP="00435E94">
            <w:pPr>
              <w:jc w:val="right"/>
              <w:rPr>
                <w:rFonts w:ascii="Segoe UI" w:hAnsi="Segoe UI" w:cs="Segoe UI"/>
                <w:color w:val="000000"/>
                <w:sz w:val="20"/>
              </w:rPr>
            </w:pPr>
            <w:r w:rsidRPr="00825FD2">
              <w:t>165</w:t>
            </w:r>
          </w:p>
        </w:tc>
        <w:tc>
          <w:tcPr>
            <w:tcW w:w="1537" w:type="dxa"/>
            <w:shd w:val="clear" w:color="auto" w:fill="auto"/>
            <w:noWrap/>
          </w:tcPr>
          <w:p w14:paraId="26AF22B5" w14:textId="77777777" w:rsidR="00024420" w:rsidRPr="00E4045D" w:rsidRDefault="00024420" w:rsidP="00435E94">
            <w:pPr>
              <w:rPr>
                <w:rFonts w:ascii="Segoe UI" w:hAnsi="Segoe UI" w:cs="Segoe UI"/>
                <w:color w:val="000000"/>
                <w:sz w:val="20"/>
              </w:rPr>
            </w:pPr>
            <w:r w:rsidRPr="00825FD2">
              <w:t>Robert</w:t>
            </w:r>
          </w:p>
        </w:tc>
        <w:tc>
          <w:tcPr>
            <w:tcW w:w="2003" w:type="dxa"/>
            <w:shd w:val="clear" w:color="auto" w:fill="auto"/>
            <w:noWrap/>
          </w:tcPr>
          <w:p w14:paraId="27D34A87" w14:textId="77777777" w:rsidR="00024420" w:rsidRPr="00E4045D" w:rsidRDefault="00024420" w:rsidP="00435E94">
            <w:pPr>
              <w:rPr>
                <w:rFonts w:ascii="Segoe UI" w:hAnsi="Segoe UI" w:cs="Segoe UI"/>
                <w:color w:val="000000"/>
                <w:sz w:val="20"/>
              </w:rPr>
            </w:pPr>
            <w:r w:rsidRPr="00825FD2">
              <w:t>Reepe</w:t>
            </w:r>
          </w:p>
        </w:tc>
        <w:tc>
          <w:tcPr>
            <w:tcW w:w="3563" w:type="dxa"/>
            <w:shd w:val="clear" w:color="auto" w:fill="auto"/>
            <w:noWrap/>
          </w:tcPr>
          <w:p w14:paraId="6FDEEF89" w14:textId="77777777" w:rsidR="00024420" w:rsidRPr="00E4045D" w:rsidRDefault="00024420" w:rsidP="00435E94">
            <w:pPr>
              <w:rPr>
                <w:rFonts w:ascii="Segoe UI" w:hAnsi="Segoe UI" w:cs="Segoe UI"/>
                <w:color w:val="000000"/>
                <w:sz w:val="20"/>
              </w:rPr>
            </w:pPr>
            <w:r w:rsidRPr="00825FD2">
              <w:t>Georgia Power Co</w:t>
            </w:r>
          </w:p>
        </w:tc>
        <w:tc>
          <w:tcPr>
            <w:tcW w:w="1400" w:type="dxa"/>
            <w:shd w:val="clear" w:color="auto" w:fill="auto"/>
            <w:noWrap/>
          </w:tcPr>
          <w:p w14:paraId="56985A72" w14:textId="77777777" w:rsidR="00024420" w:rsidRPr="00E4045D" w:rsidRDefault="00024420" w:rsidP="00435E94">
            <w:pPr>
              <w:rPr>
                <w:rFonts w:ascii="Segoe UI" w:hAnsi="Segoe UI" w:cs="Segoe UI"/>
                <w:color w:val="000000"/>
                <w:sz w:val="20"/>
              </w:rPr>
            </w:pPr>
            <w:r w:rsidRPr="00825FD2">
              <w:t>Guest</w:t>
            </w:r>
          </w:p>
        </w:tc>
        <w:tc>
          <w:tcPr>
            <w:tcW w:w="1386" w:type="dxa"/>
          </w:tcPr>
          <w:p w14:paraId="2DD2B509" w14:textId="77777777" w:rsidR="00024420" w:rsidRPr="00E4045D" w:rsidRDefault="00024420" w:rsidP="00435E94">
            <w:pPr>
              <w:rPr>
                <w:rFonts w:ascii="Segoe UI" w:hAnsi="Segoe UI" w:cs="Segoe UI"/>
                <w:color w:val="000000"/>
                <w:sz w:val="20"/>
              </w:rPr>
            </w:pPr>
            <w:r w:rsidRPr="00825FD2">
              <w:t>Yes</w:t>
            </w:r>
          </w:p>
        </w:tc>
      </w:tr>
      <w:tr w:rsidR="00024420" w:rsidRPr="00E4045D" w14:paraId="6283D4B6" w14:textId="77777777" w:rsidTr="00435E94">
        <w:trPr>
          <w:cantSplit/>
          <w:trHeight w:val="288"/>
        </w:trPr>
        <w:tc>
          <w:tcPr>
            <w:tcW w:w="551" w:type="dxa"/>
            <w:shd w:val="clear" w:color="auto" w:fill="auto"/>
            <w:noWrap/>
          </w:tcPr>
          <w:p w14:paraId="1E5E590C" w14:textId="77777777" w:rsidR="00024420" w:rsidRPr="00E4045D" w:rsidRDefault="00024420" w:rsidP="00435E94">
            <w:pPr>
              <w:jc w:val="right"/>
              <w:rPr>
                <w:rFonts w:ascii="Segoe UI" w:hAnsi="Segoe UI" w:cs="Segoe UI"/>
                <w:color w:val="000000"/>
                <w:sz w:val="20"/>
              </w:rPr>
            </w:pPr>
            <w:r w:rsidRPr="00825FD2">
              <w:t>166</w:t>
            </w:r>
          </w:p>
        </w:tc>
        <w:tc>
          <w:tcPr>
            <w:tcW w:w="1537" w:type="dxa"/>
            <w:shd w:val="clear" w:color="auto" w:fill="auto"/>
            <w:noWrap/>
          </w:tcPr>
          <w:p w14:paraId="248ADF67" w14:textId="77777777" w:rsidR="00024420" w:rsidRPr="00E4045D" w:rsidRDefault="00024420" w:rsidP="00435E94">
            <w:pPr>
              <w:rPr>
                <w:rFonts w:ascii="Segoe UI" w:hAnsi="Segoe UI" w:cs="Segoe UI"/>
                <w:color w:val="000000"/>
                <w:sz w:val="20"/>
              </w:rPr>
            </w:pPr>
            <w:r w:rsidRPr="00825FD2">
              <w:t>Wei</w:t>
            </w:r>
          </w:p>
        </w:tc>
        <w:tc>
          <w:tcPr>
            <w:tcW w:w="2003" w:type="dxa"/>
            <w:shd w:val="clear" w:color="auto" w:fill="auto"/>
            <w:noWrap/>
          </w:tcPr>
          <w:p w14:paraId="7EA9352D" w14:textId="77777777" w:rsidR="00024420" w:rsidRPr="00E4045D" w:rsidRDefault="00024420" w:rsidP="00435E94">
            <w:pPr>
              <w:rPr>
                <w:rFonts w:ascii="Segoe UI" w:hAnsi="Segoe UI" w:cs="Segoe UI"/>
                <w:color w:val="000000"/>
                <w:sz w:val="20"/>
              </w:rPr>
            </w:pPr>
            <w:r w:rsidRPr="00825FD2">
              <w:t>Ren</w:t>
            </w:r>
          </w:p>
        </w:tc>
        <w:tc>
          <w:tcPr>
            <w:tcW w:w="3563" w:type="dxa"/>
            <w:shd w:val="clear" w:color="auto" w:fill="auto"/>
            <w:noWrap/>
          </w:tcPr>
          <w:p w14:paraId="3C69F97B" w14:textId="77777777" w:rsidR="00024420" w:rsidRPr="00E4045D" w:rsidRDefault="00024420" w:rsidP="00435E94">
            <w:pPr>
              <w:rPr>
                <w:rFonts w:ascii="Segoe UI" w:hAnsi="Segoe UI" w:cs="Segoe UI"/>
                <w:color w:val="000000"/>
                <w:sz w:val="20"/>
              </w:rPr>
            </w:pPr>
            <w:proofErr w:type="spellStart"/>
            <w:r w:rsidRPr="00825FD2">
              <w:t>EPRI</w:t>
            </w:r>
            <w:proofErr w:type="spellEnd"/>
          </w:p>
        </w:tc>
        <w:tc>
          <w:tcPr>
            <w:tcW w:w="1400" w:type="dxa"/>
            <w:shd w:val="clear" w:color="auto" w:fill="auto"/>
            <w:noWrap/>
          </w:tcPr>
          <w:p w14:paraId="4894C085" w14:textId="77777777" w:rsidR="00024420" w:rsidRPr="00E4045D" w:rsidRDefault="00024420" w:rsidP="00435E94">
            <w:pPr>
              <w:rPr>
                <w:rFonts w:ascii="Segoe UI" w:hAnsi="Segoe UI" w:cs="Segoe UI"/>
                <w:color w:val="000000"/>
                <w:sz w:val="20"/>
              </w:rPr>
            </w:pPr>
            <w:r w:rsidRPr="00825FD2">
              <w:t>Guest</w:t>
            </w:r>
          </w:p>
        </w:tc>
        <w:tc>
          <w:tcPr>
            <w:tcW w:w="1386" w:type="dxa"/>
          </w:tcPr>
          <w:p w14:paraId="0DAA8A2F" w14:textId="77777777" w:rsidR="00024420" w:rsidRPr="00E4045D" w:rsidRDefault="00024420" w:rsidP="00435E94">
            <w:pPr>
              <w:rPr>
                <w:rFonts w:ascii="Segoe UI" w:hAnsi="Segoe UI" w:cs="Segoe UI"/>
                <w:color w:val="000000"/>
                <w:sz w:val="20"/>
              </w:rPr>
            </w:pPr>
            <w:r w:rsidRPr="00825FD2">
              <w:t>No</w:t>
            </w:r>
          </w:p>
        </w:tc>
      </w:tr>
      <w:tr w:rsidR="00024420" w:rsidRPr="00E4045D" w14:paraId="0C0E0D47" w14:textId="77777777" w:rsidTr="00435E94">
        <w:trPr>
          <w:cantSplit/>
          <w:trHeight w:val="288"/>
        </w:trPr>
        <w:tc>
          <w:tcPr>
            <w:tcW w:w="551" w:type="dxa"/>
            <w:shd w:val="clear" w:color="auto" w:fill="auto"/>
            <w:noWrap/>
          </w:tcPr>
          <w:p w14:paraId="76842753" w14:textId="77777777" w:rsidR="00024420" w:rsidRPr="00E4045D" w:rsidRDefault="00024420" w:rsidP="00435E94">
            <w:pPr>
              <w:jc w:val="right"/>
              <w:rPr>
                <w:rFonts w:ascii="Segoe UI" w:hAnsi="Segoe UI" w:cs="Segoe UI"/>
                <w:color w:val="000000"/>
                <w:sz w:val="20"/>
              </w:rPr>
            </w:pPr>
            <w:r w:rsidRPr="00825FD2">
              <w:t>167</w:t>
            </w:r>
          </w:p>
        </w:tc>
        <w:tc>
          <w:tcPr>
            <w:tcW w:w="1537" w:type="dxa"/>
            <w:shd w:val="clear" w:color="auto" w:fill="auto"/>
            <w:noWrap/>
          </w:tcPr>
          <w:p w14:paraId="46E599DB" w14:textId="77777777" w:rsidR="00024420" w:rsidRPr="00E4045D" w:rsidRDefault="00024420" w:rsidP="00435E94">
            <w:pPr>
              <w:rPr>
                <w:rFonts w:ascii="Segoe UI" w:hAnsi="Segoe UI" w:cs="Segoe UI"/>
                <w:color w:val="000000"/>
                <w:sz w:val="20"/>
              </w:rPr>
            </w:pPr>
            <w:r w:rsidRPr="00825FD2">
              <w:t>Juan</w:t>
            </w:r>
          </w:p>
        </w:tc>
        <w:tc>
          <w:tcPr>
            <w:tcW w:w="2003" w:type="dxa"/>
            <w:shd w:val="clear" w:color="auto" w:fill="auto"/>
            <w:noWrap/>
          </w:tcPr>
          <w:p w14:paraId="714C4664" w14:textId="77777777" w:rsidR="00024420" w:rsidRPr="00E4045D" w:rsidRDefault="00024420" w:rsidP="00435E94">
            <w:pPr>
              <w:rPr>
                <w:rFonts w:ascii="Segoe UI" w:hAnsi="Segoe UI" w:cs="Segoe UI"/>
                <w:color w:val="000000"/>
                <w:sz w:val="20"/>
              </w:rPr>
            </w:pPr>
            <w:r w:rsidRPr="00825FD2">
              <w:t>Rodriguez</w:t>
            </w:r>
          </w:p>
        </w:tc>
        <w:tc>
          <w:tcPr>
            <w:tcW w:w="3563" w:type="dxa"/>
            <w:shd w:val="clear" w:color="auto" w:fill="auto"/>
            <w:noWrap/>
          </w:tcPr>
          <w:p w14:paraId="16355062" w14:textId="77777777" w:rsidR="00024420" w:rsidRPr="00E4045D" w:rsidRDefault="00024420" w:rsidP="00435E94">
            <w:pPr>
              <w:rPr>
                <w:rFonts w:ascii="Segoe UI" w:hAnsi="Segoe UI" w:cs="Segoe UI"/>
                <w:color w:val="000000"/>
                <w:sz w:val="20"/>
              </w:rPr>
            </w:pPr>
            <w:r w:rsidRPr="00825FD2">
              <w:t>Magnetron</w:t>
            </w:r>
          </w:p>
        </w:tc>
        <w:tc>
          <w:tcPr>
            <w:tcW w:w="1400" w:type="dxa"/>
            <w:shd w:val="clear" w:color="auto" w:fill="auto"/>
            <w:noWrap/>
          </w:tcPr>
          <w:p w14:paraId="1659825E" w14:textId="77777777" w:rsidR="00024420" w:rsidRPr="00E4045D" w:rsidRDefault="00024420" w:rsidP="00435E94">
            <w:pPr>
              <w:rPr>
                <w:rFonts w:ascii="Segoe UI" w:hAnsi="Segoe UI" w:cs="Segoe UI"/>
                <w:color w:val="000000"/>
                <w:sz w:val="20"/>
              </w:rPr>
            </w:pPr>
            <w:r w:rsidRPr="00825FD2">
              <w:t>Guest</w:t>
            </w:r>
          </w:p>
        </w:tc>
        <w:tc>
          <w:tcPr>
            <w:tcW w:w="1386" w:type="dxa"/>
          </w:tcPr>
          <w:p w14:paraId="02EAFD8F" w14:textId="77777777" w:rsidR="00024420" w:rsidRPr="00E4045D" w:rsidRDefault="00024420" w:rsidP="00435E94">
            <w:pPr>
              <w:rPr>
                <w:rFonts w:ascii="Segoe UI" w:hAnsi="Segoe UI" w:cs="Segoe UI"/>
                <w:color w:val="000000"/>
                <w:sz w:val="20"/>
              </w:rPr>
            </w:pPr>
            <w:r w:rsidRPr="00825FD2">
              <w:t>Yes</w:t>
            </w:r>
          </w:p>
        </w:tc>
      </w:tr>
      <w:tr w:rsidR="00024420" w:rsidRPr="00E4045D" w14:paraId="48320D5D" w14:textId="77777777" w:rsidTr="00435E94">
        <w:trPr>
          <w:cantSplit/>
          <w:trHeight w:val="288"/>
        </w:trPr>
        <w:tc>
          <w:tcPr>
            <w:tcW w:w="551" w:type="dxa"/>
            <w:shd w:val="clear" w:color="auto" w:fill="auto"/>
            <w:noWrap/>
          </w:tcPr>
          <w:p w14:paraId="1220045C" w14:textId="77777777" w:rsidR="00024420" w:rsidRPr="00E4045D" w:rsidRDefault="00024420" w:rsidP="00435E94">
            <w:pPr>
              <w:jc w:val="right"/>
              <w:rPr>
                <w:rFonts w:ascii="Segoe UI" w:hAnsi="Segoe UI" w:cs="Segoe UI"/>
                <w:color w:val="000000"/>
                <w:sz w:val="20"/>
              </w:rPr>
            </w:pPr>
            <w:r w:rsidRPr="00825FD2">
              <w:t>168</w:t>
            </w:r>
          </w:p>
        </w:tc>
        <w:tc>
          <w:tcPr>
            <w:tcW w:w="1537" w:type="dxa"/>
            <w:shd w:val="clear" w:color="auto" w:fill="auto"/>
            <w:noWrap/>
          </w:tcPr>
          <w:p w14:paraId="7154044B" w14:textId="77777777" w:rsidR="00024420" w:rsidRPr="00E4045D" w:rsidRDefault="00024420" w:rsidP="00435E94">
            <w:pPr>
              <w:rPr>
                <w:rFonts w:ascii="Segoe UI" w:hAnsi="Segoe UI" w:cs="Segoe UI"/>
                <w:color w:val="000000"/>
                <w:sz w:val="20"/>
              </w:rPr>
            </w:pPr>
            <w:r w:rsidRPr="00825FD2">
              <w:t xml:space="preserve">Rodrigo </w:t>
            </w:r>
          </w:p>
        </w:tc>
        <w:tc>
          <w:tcPr>
            <w:tcW w:w="2003" w:type="dxa"/>
            <w:shd w:val="clear" w:color="auto" w:fill="auto"/>
            <w:noWrap/>
          </w:tcPr>
          <w:p w14:paraId="3F359BC2" w14:textId="77777777" w:rsidR="00024420" w:rsidRPr="00E4045D" w:rsidRDefault="00024420" w:rsidP="00435E94">
            <w:pPr>
              <w:rPr>
                <w:rFonts w:ascii="Segoe UI" w:hAnsi="Segoe UI" w:cs="Segoe UI"/>
                <w:color w:val="000000"/>
                <w:sz w:val="20"/>
              </w:rPr>
            </w:pPr>
            <w:r w:rsidRPr="00825FD2">
              <w:t xml:space="preserve">Ronchi </w:t>
            </w:r>
          </w:p>
        </w:tc>
        <w:tc>
          <w:tcPr>
            <w:tcW w:w="3563" w:type="dxa"/>
            <w:shd w:val="clear" w:color="auto" w:fill="auto"/>
            <w:noWrap/>
          </w:tcPr>
          <w:p w14:paraId="06A52FEE" w14:textId="77777777" w:rsidR="00024420" w:rsidRPr="00E4045D" w:rsidRDefault="00024420" w:rsidP="00435E94">
            <w:pPr>
              <w:rPr>
                <w:rFonts w:ascii="Segoe UI" w:hAnsi="Segoe UI" w:cs="Segoe UI"/>
                <w:color w:val="000000"/>
                <w:sz w:val="20"/>
              </w:rPr>
            </w:pPr>
            <w:r w:rsidRPr="00825FD2">
              <w:t xml:space="preserve">WEG Transformers México </w:t>
            </w:r>
          </w:p>
        </w:tc>
        <w:tc>
          <w:tcPr>
            <w:tcW w:w="1400" w:type="dxa"/>
            <w:shd w:val="clear" w:color="auto" w:fill="auto"/>
            <w:noWrap/>
          </w:tcPr>
          <w:p w14:paraId="0A2C77C2" w14:textId="77777777" w:rsidR="00024420" w:rsidRPr="00E4045D" w:rsidRDefault="00024420" w:rsidP="00435E94">
            <w:pPr>
              <w:rPr>
                <w:rFonts w:ascii="Segoe UI" w:hAnsi="Segoe UI" w:cs="Segoe UI"/>
                <w:color w:val="000000"/>
                <w:sz w:val="20"/>
              </w:rPr>
            </w:pPr>
            <w:r w:rsidRPr="00825FD2">
              <w:t>Guest</w:t>
            </w:r>
          </w:p>
        </w:tc>
        <w:tc>
          <w:tcPr>
            <w:tcW w:w="1386" w:type="dxa"/>
          </w:tcPr>
          <w:p w14:paraId="66FB0D17" w14:textId="77777777" w:rsidR="00024420" w:rsidRPr="00E4045D" w:rsidRDefault="00024420" w:rsidP="00435E94">
            <w:pPr>
              <w:rPr>
                <w:rFonts w:ascii="Segoe UI" w:hAnsi="Segoe UI" w:cs="Segoe UI"/>
                <w:color w:val="000000"/>
                <w:sz w:val="20"/>
              </w:rPr>
            </w:pPr>
            <w:r w:rsidRPr="00825FD2">
              <w:t>Yes</w:t>
            </w:r>
          </w:p>
        </w:tc>
      </w:tr>
      <w:tr w:rsidR="00024420" w:rsidRPr="00E4045D" w14:paraId="46548912" w14:textId="77777777" w:rsidTr="00435E94">
        <w:trPr>
          <w:cantSplit/>
          <w:trHeight w:val="288"/>
        </w:trPr>
        <w:tc>
          <w:tcPr>
            <w:tcW w:w="551" w:type="dxa"/>
            <w:shd w:val="clear" w:color="auto" w:fill="auto"/>
            <w:noWrap/>
          </w:tcPr>
          <w:p w14:paraId="433772BD" w14:textId="77777777" w:rsidR="00024420" w:rsidRPr="00E4045D" w:rsidRDefault="00024420" w:rsidP="00435E94">
            <w:pPr>
              <w:jc w:val="right"/>
              <w:rPr>
                <w:rFonts w:ascii="Segoe UI" w:hAnsi="Segoe UI" w:cs="Segoe UI"/>
                <w:color w:val="000000"/>
                <w:sz w:val="20"/>
              </w:rPr>
            </w:pPr>
            <w:r w:rsidRPr="00825FD2">
              <w:t>169</w:t>
            </w:r>
          </w:p>
        </w:tc>
        <w:tc>
          <w:tcPr>
            <w:tcW w:w="1537" w:type="dxa"/>
            <w:shd w:val="clear" w:color="auto" w:fill="auto"/>
            <w:noWrap/>
          </w:tcPr>
          <w:p w14:paraId="4139A137" w14:textId="77777777" w:rsidR="00024420" w:rsidRPr="00E4045D" w:rsidRDefault="00024420" w:rsidP="00435E94">
            <w:pPr>
              <w:rPr>
                <w:rFonts w:ascii="Segoe UI" w:hAnsi="Segoe UI" w:cs="Segoe UI"/>
                <w:color w:val="000000"/>
                <w:sz w:val="20"/>
              </w:rPr>
            </w:pPr>
            <w:r w:rsidRPr="00825FD2">
              <w:t>Daniel</w:t>
            </w:r>
          </w:p>
        </w:tc>
        <w:tc>
          <w:tcPr>
            <w:tcW w:w="2003" w:type="dxa"/>
            <w:shd w:val="clear" w:color="auto" w:fill="auto"/>
            <w:noWrap/>
          </w:tcPr>
          <w:p w14:paraId="5AEA8BAD" w14:textId="77777777" w:rsidR="00024420" w:rsidRPr="00E4045D" w:rsidRDefault="00024420" w:rsidP="00435E94">
            <w:pPr>
              <w:rPr>
                <w:rFonts w:ascii="Segoe UI" w:hAnsi="Segoe UI" w:cs="Segoe UI"/>
                <w:color w:val="000000"/>
                <w:sz w:val="20"/>
              </w:rPr>
            </w:pPr>
            <w:r w:rsidRPr="00825FD2">
              <w:t>Sauer</w:t>
            </w:r>
          </w:p>
        </w:tc>
        <w:tc>
          <w:tcPr>
            <w:tcW w:w="3563" w:type="dxa"/>
            <w:shd w:val="clear" w:color="auto" w:fill="auto"/>
            <w:noWrap/>
          </w:tcPr>
          <w:p w14:paraId="72FD5DBC" w14:textId="77777777" w:rsidR="00024420" w:rsidRPr="00E4045D" w:rsidRDefault="00024420" w:rsidP="00435E94">
            <w:pPr>
              <w:rPr>
                <w:rFonts w:ascii="Segoe UI" w:hAnsi="Segoe UI" w:cs="Segoe UI"/>
                <w:color w:val="000000"/>
                <w:sz w:val="20"/>
              </w:rPr>
            </w:pPr>
            <w:r w:rsidRPr="00825FD2">
              <w:t>Eaton</w:t>
            </w:r>
          </w:p>
        </w:tc>
        <w:tc>
          <w:tcPr>
            <w:tcW w:w="1400" w:type="dxa"/>
            <w:shd w:val="clear" w:color="auto" w:fill="auto"/>
            <w:noWrap/>
          </w:tcPr>
          <w:p w14:paraId="7D01F918" w14:textId="77777777" w:rsidR="00024420" w:rsidRPr="00E4045D" w:rsidRDefault="00024420" w:rsidP="00435E94">
            <w:pPr>
              <w:rPr>
                <w:rFonts w:ascii="Segoe UI" w:hAnsi="Segoe UI" w:cs="Segoe UI"/>
                <w:color w:val="000000"/>
                <w:sz w:val="20"/>
              </w:rPr>
            </w:pPr>
            <w:r w:rsidRPr="00825FD2">
              <w:t>Guest</w:t>
            </w:r>
          </w:p>
        </w:tc>
        <w:tc>
          <w:tcPr>
            <w:tcW w:w="1386" w:type="dxa"/>
          </w:tcPr>
          <w:p w14:paraId="4FBDFB0A" w14:textId="77777777" w:rsidR="00024420" w:rsidRPr="00E4045D" w:rsidRDefault="00024420" w:rsidP="00435E94">
            <w:pPr>
              <w:rPr>
                <w:rFonts w:ascii="Segoe UI" w:hAnsi="Segoe UI" w:cs="Segoe UI"/>
                <w:color w:val="000000"/>
                <w:sz w:val="20"/>
              </w:rPr>
            </w:pPr>
            <w:r w:rsidRPr="00825FD2">
              <w:t>No</w:t>
            </w:r>
          </w:p>
        </w:tc>
      </w:tr>
      <w:tr w:rsidR="00024420" w:rsidRPr="00E4045D" w14:paraId="2E6C9604" w14:textId="77777777" w:rsidTr="00435E94">
        <w:trPr>
          <w:cantSplit/>
          <w:trHeight w:val="288"/>
        </w:trPr>
        <w:tc>
          <w:tcPr>
            <w:tcW w:w="551" w:type="dxa"/>
            <w:shd w:val="clear" w:color="auto" w:fill="auto"/>
            <w:noWrap/>
          </w:tcPr>
          <w:p w14:paraId="341B5A98" w14:textId="77777777" w:rsidR="00024420" w:rsidRPr="00E4045D" w:rsidRDefault="00024420" w:rsidP="00435E94">
            <w:pPr>
              <w:jc w:val="right"/>
              <w:rPr>
                <w:rFonts w:ascii="Segoe UI" w:hAnsi="Segoe UI" w:cs="Segoe UI"/>
                <w:color w:val="000000"/>
                <w:sz w:val="20"/>
              </w:rPr>
            </w:pPr>
            <w:r w:rsidRPr="00825FD2">
              <w:lastRenderedPageBreak/>
              <w:t>170</w:t>
            </w:r>
          </w:p>
        </w:tc>
        <w:tc>
          <w:tcPr>
            <w:tcW w:w="1537" w:type="dxa"/>
            <w:shd w:val="clear" w:color="auto" w:fill="auto"/>
            <w:noWrap/>
          </w:tcPr>
          <w:p w14:paraId="186F5801" w14:textId="77777777" w:rsidR="00024420" w:rsidRPr="00E4045D" w:rsidRDefault="00024420" w:rsidP="00435E94">
            <w:pPr>
              <w:rPr>
                <w:rFonts w:ascii="Segoe UI" w:hAnsi="Segoe UI" w:cs="Segoe UI"/>
                <w:color w:val="000000"/>
                <w:sz w:val="20"/>
              </w:rPr>
            </w:pPr>
            <w:r w:rsidRPr="00825FD2">
              <w:t>Kabir</w:t>
            </w:r>
          </w:p>
        </w:tc>
        <w:tc>
          <w:tcPr>
            <w:tcW w:w="2003" w:type="dxa"/>
            <w:shd w:val="clear" w:color="auto" w:fill="auto"/>
            <w:noWrap/>
          </w:tcPr>
          <w:p w14:paraId="028FEF97" w14:textId="77777777" w:rsidR="00024420" w:rsidRPr="00E4045D" w:rsidRDefault="00024420" w:rsidP="00435E94">
            <w:pPr>
              <w:rPr>
                <w:rFonts w:ascii="Segoe UI" w:hAnsi="Segoe UI" w:cs="Segoe UI"/>
                <w:color w:val="000000"/>
                <w:sz w:val="20"/>
              </w:rPr>
            </w:pPr>
            <w:r w:rsidRPr="00825FD2">
              <w:t>Sethi</w:t>
            </w:r>
          </w:p>
        </w:tc>
        <w:tc>
          <w:tcPr>
            <w:tcW w:w="3563" w:type="dxa"/>
            <w:shd w:val="clear" w:color="auto" w:fill="auto"/>
            <w:noWrap/>
          </w:tcPr>
          <w:p w14:paraId="66E7236F" w14:textId="77777777" w:rsidR="00024420" w:rsidRPr="00E4045D" w:rsidRDefault="00024420" w:rsidP="00435E94">
            <w:pPr>
              <w:rPr>
                <w:rFonts w:ascii="Segoe UI" w:hAnsi="Segoe UI" w:cs="Segoe UI"/>
                <w:color w:val="000000"/>
                <w:sz w:val="20"/>
              </w:rPr>
            </w:pPr>
            <w:r w:rsidRPr="00825FD2">
              <w:t>Hitachi Energy Germany Ag</w:t>
            </w:r>
          </w:p>
        </w:tc>
        <w:tc>
          <w:tcPr>
            <w:tcW w:w="1400" w:type="dxa"/>
            <w:shd w:val="clear" w:color="auto" w:fill="auto"/>
            <w:noWrap/>
          </w:tcPr>
          <w:p w14:paraId="4C474047" w14:textId="77777777" w:rsidR="00024420" w:rsidRPr="00E4045D" w:rsidRDefault="00024420" w:rsidP="00435E94">
            <w:pPr>
              <w:rPr>
                <w:rFonts w:ascii="Segoe UI" w:hAnsi="Segoe UI" w:cs="Segoe UI"/>
                <w:color w:val="000000"/>
                <w:sz w:val="20"/>
              </w:rPr>
            </w:pPr>
            <w:r w:rsidRPr="00825FD2">
              <w:t>Guest</w:t>
            </w:r>
          </w:p>
        </w:tc>
        <w:tc>
          <w:tcPr>
            <w:tcW w:w="1386" w:type="dxa"/>
          </w:tcPr>
          <w:p w14:paraId="6479C44C" w14:textId="77777777" w:rsidR="00024420" w:rsidRPr="00E4045D" w:rsidRDefault="00024420" w:rsidP="00435E94">
            <w:pPr>
              <w:rPr>
                <w:rFonts w:ascii="Segoe UI" w:hAnsi="Segoe UI" w:cs="Segoe UI"/>
                <w:color w:val="000000"/>
                <w:sz w:val="20"/>
              </w:rPr>
            </w:pPr>
            <w:r w:rsidRPr="00825FD2">
              <w:t>Yes, Requested Membership - not granted</w:t>
            </w:r>
          </w:p>
        </w:tc>
      </w:tr>
      <w:tr w:rsidR="00024420" w:rsidRPr="00E4045D" w14:paraId="5A3F5B0E" w14:textId="77777777" w:rsidTr="00435E94">
        <w:trPr>
          <w:cantSplit/>
          <w:trHeight w:val="288"/>
        </w:trPr>
        <w:tc>
          <w:tcPr>
            <w:tcW w:w="551" w:type="dxa"/>
            <w:shd w:val="clear" w:color="auto" w:fill="auto"/>
            <w:noWrap/>
          </w:tcPr>
          <w:p w14:paraId="16C3DB57" w14:textId="77777777" w:rsidR="00024420" w:rsidRPr="00E4045D" w:rsidRDefault="00024420" w:rsidP="00435E94">
            <w:pPr>
              <w:jc w:val="right"/>
              <w:rPr>
                <w:rFonts w:ascii="Segoe UI" w:hAnsi="Segoe UI" w:cs="Segoe UI"/>
                <w:color w:val="000000"/>
                <w:sz w:val="20"/>
              </w:rPr>
            </w:pPr>
            <w:r w:rsidRPr="00825FD2">
              <w:t>171</w:t>
            </w:r>
          </w:p>
        </w:tc>
        <w:tc>
          <w:tcPr>
            <w:tcW w:w="1537" w:type="dxa"/>
            <w:shd w:val="clear" w:color="auto" w:fill="auto"/>
            <w:noWrap/>
          </w:tcPr>
          <w:p w14:paraId="72C261CF" w14:textId="77777777" w:rsidR="00024420" w:rsidRPr="00E4045D" w:rsidRDefault="00024420" w:rsidP="00435E94">
            <w:pPr>
              <w:rPr>
                <w:rFonts w:ascii="Segoe UI" w:hAnsi="Segoe UI" w:cs="Segoe UI"/>
                <w:color w:val="000000"/>
                <w:sz w:val="20"/>
              </w:rPr>
            </w:pPr>
            <w:r w:rsidRPr="00825FD2">
              <w:t xml:space="preserve">Salahuddin </w:t>
            </w:r>
          </w:p>
        </w:tc>
        <w:tc>
          <w:tcPr>
            <w:tcW w:w="2003" w:type="dxa"/>
            <w:shd w:val="clear" w:color="auto" w:fill="auto"/>
            <w:noWrap/>
          </w:tcPr>
          <w:p w14:paraId="262F2DCC" w14:textId="77777777" w:rsidR="00024420" w:rsidRPr="00E4045D" w:rsidRDefault="00024420" w:rsidP="00435E94">
            <w:pPr>
              <w:rPr>
                <w:rFonts w:ascii="Segoe UI" w:hAnsi="Segoe UI" w:cs="Segoe UI"/>
                <w:color w:val="000000"/>
                <w:sz w:val="20"/>
              </w:rPr>
            </w:pPr>
            <w:r w:rsidRPr="00825FD2">
              <w:t>Shaikh</w:t>
            </w:r>
          </w:p>
        </w:tc>
        <w:tc>
          <w:tcPr>
            <w:tcW w:w="3563" w:type="dxa"/>
            <w:shd w:val="clear" w:color="auto" w:fill="auto"/>
            <w:noWrap/>
          </w:tcPr>
          <w:p w14:paraId="7AFCBEA7" w14:textId="77777777" w:rsidR="00024420" w:rsidRPr="00E4045D" w:rsidRDefault="00024420" w:rsidP="00435E94">
            <w:pPr>
              <w:rPr>
                <w:rFonts w:ascii="Segoe UI" w:hAnsi="Segoe UI" w:cs="Segoe UI"/>
                <w:color w:val="000000"/>
                <w:sz w:val="20"/>
              </w:rPr>
            </w:pPr>
            <w:r w:rsidRPr="00825FD2">
              <w:t>NRG Energy Inc</w:t>
            </w:r>
          </w:p>
        </w:tc>
        <w:tc>
          <w:tcPr>
            <w:tcW w:w="1400" w:type="dxa"/>
            <w:shd w:val="clear" w:color="auto" w:fill="auto"/>
            <w:noWrap/>
          </w:tcPr>
          <w:p w14:paraId="4D2AFAD0" w14:textId="77777777" w:rsidR="00024420" w:rsidRPr="00E4045D" w:rsidRDefault="00024420" w:rsidP="00435E94">
            <w:pPr>
              <w:rPr>
                <w:rFonts w:ascii="Segoe UI" w:hAnsi="Segoe UI" w:cs="Segoe UI"/>
                <w:color w:val="000000"/>
                <w:sz w:val="20"/>
              </w:rPr>
            </w:pPr>
            <w:r w:rsidRPr="00825FD2">
              <w:t>Guest</w:t>
            </w:r>
          </w:p>
        </w:tc>
        <w:tc>
          <w:tcPr>
            <w:tcW w:w="1386" w:type="dxa"/>
          </w:tcPr>
          <w:p w14:paraId="04E4D801" w14:textId="77777777" w:rsidR="00024420" w:rsidRPr="00E4045D" w:rsidRDefault="00024420" w:rsidP="00435E94">
            <w:pPr>
              <w:rPr>
                <w:rFonts w:ascii="Segoe UI" w:hAnsi="Segoe UI" w:cs="Segoe UI"/>
                <w:color w:val="000000"/>
                <w:sz w:val="20"/>
              </w:rPr>
            </w:pPr>
            <w:r w:rsidRPr="00825FD2">
              <w:t>Yes, Requested Membership - not granted</w:t>
            </w:r>
          </w:p>
        </w:tc>
      </w:tr>
      <w:tr w:rsidR="00024420" w:rsidRPr="00E4045D" w14:paraId="366B5296" w14:textId="77777777" w:rsidTr="00435E94">
        <w:trPr>
          <w:cantSplit/>
          <w:trHeight w:val="288"/>
        </w:trPr>
        <w:tc>
          <w:tcPr>
            <w:tcW w:w="551" w:type="dxa"/>
            <w:shd w:val="clear" w:color="auto" w:fill="auto"/>
            <w:noWrap/>
          </w:tcPr>
          <w:p w14:paraId="4B9506DF" w14:textId="77777777" w:rsidR="00024420" w:rsidRPr="00E4045D" w:rsidRDefault="00024420" w:rsidP="00435E94">
            <w:pPr>
              <w:jc w:val="right"/>
              <w:rPr>
                <w:rFonts w:ascii="Segoe UI" w:hAnsi="Segoe UI" w:cs="Segoe UI"/>
                <w:color w:val="000000"/>
                <w:sz w:val="20"/>
              </w:rPr>
            </w:pPr>
            <w:r w:rsidRPr="00825FD2">
              <w:t>172</w:t>
            </w:r>
          </w:p>
        </w:tc>
        <w:tc>
          <w:tcPr>
            <w:tcW w:w="1537" w:type="dxa"/>
            <w:shd w:val="clear" w:color="auto" w:fill="auto"/>
            <w:noWrap/>
          </w:tcPr>
          <w:p w14:paraId="2F356A3C" w14:textId="77777777" w:rsidR="00024420" w:rsidRPr="00E4045D" w:rsidRDefault="00024420" w:rsidP="00435E94">
            <w:pPr>
              <w:rPr>
                <w:rFonts w:ascii="Segoe UI" w:hAnsi="Segoe UI" w:cs="Segoe UI"/>
                <w:color w:val="000000"/>
                <w:sz w:val="20"/>
              </w:rPr>
            </w:pPr>
            <w:r w:rsidRPr="00825FD2">
              <w:t>Masoud</w:t>
            </w:r>
          </w:p>
        </w:tc>
        <w:tc>
          <w:tcPr>
            <w:tcW w:w="2003" w:type="dxa"/>
            <w:shd w:val="clear" w:color="auto" w:fill="auto"/>
            <w:noWrap/>
          </w:tcPr>
          <w:p w14:paraId="2F3955BE" w14:textId="77777777" w:rsidR="00024420" w:rsidRPr="00E4045D" w:rsidRDefault="00024420" w:rsidP="00435E94">
            <w:pPr>
              <w:rPr>
                <w:rFonts w:ascii="Segoe UI" w:hAnsi="Segoe UI" w:cs="Segoe UI"/>
                <w:color w:val="000000"/>
                <w:sz w:val="20"/>
              </w:rPr>
            </w:pPr>
            <w:r w:rsidRPr="00825FD2">
              <w:t>Sharifi</w:t>
            </w:r>
          </w:p>
        </w:tc>
        <w:tc>
          <w:tcPr>
            <w:tcW w:w="3563" w:type="dxa"/>
            <w:shd w:val="clear" w:color="auto" w:fill="auto"/>
            <w:noWrap/>
          </w:tcPr>
          <w:p w14:paraId="459B1A9D" w14:textId="77777777" w:rsidR="00024420" w:rsidRPr="00E4045D" w:rsidRDefault="00024420" w:rsidP="00435E94">
            <w:pPr>
              <w:rPr>
                <w:rFonts w:ascii="Segoe UI" w:hAnsi="Segoe UI" w:cs="Segoe UI"/>
                <w:color w:val="000000"/>
                <w:sz w:val="20"/>
              </w:rPr>
            </w:pPr>
            <w:r w:rsidRPr="00825FD2">
              <w:t>Siemens Gamesa Renewable Energy</w:t>
            </w:r>
          </w:p>
        </w:tc>
        <w:tc>
          <w:tcPr>
            <w:tcW w:w="1400" w:type="dxa"/>
            <w:shd w:val="clear" w:color="auto" w:fill="auto"/>
            <w:noWrap/>
          </w:tcPr>
          <w:p w14:paraId="6A58C28A" w14:textId="77777777" w:rsidR="00024420" w:rsidRPr="00E4045D" w:rsidRDefault="00024420" w:rsidP="00435E94">
            <w:pPr>
              <w:rPr>
                <w:rFonts w:ascii="Segoe UI" w:hAnsi="Segoe UI" w:cs="Segoe UI"/>
                <w:color w:val="000000"/>
                <w:sz w:val="20"/>
              </w:rPr>
            </w:pPr>
            <w:r w:rsidRPr="00825FD2">
              <w:t>Guest</w:t>
            </w:r>
          </w:p>
        </w:tc>
        <w:tc>
          <w:tcPr>
            <w:tcW w:w="1386" w:type="dxa"/>
          </w:tcPr>
          <w:p w14:paraId="6A2C093D" w14:textId="77777777" w:rsidR="00024420" w:rsidRPr="00E4045D" w:rsidRDefault="00024420" w:rsidP="00435E94">
            <w:pPr>
              <w:rPr>
                <w:rFonts w:ascii="Segoe UI" w:hAnsi="Segoe UI" w:cs="Segoe UI"/>
                <w:color w:val="000000"/>
                <w:sz w:val="20"/>
              </w:rPr>
            </w:pPr>
            <w:r w:rsidRPr="00825FD2">
              <w:t>No</w:t>
            </w:r>
          </w:p>
        </w:tc>
      </w:tr>
      <w:tr w:rsidR="00024420" w:rsidRPr="00E4045D" w14:paraId="672BEC27" w14:textId="77777777" w:rsidTr="00435E94">
        <w:trPr>
          <w:cantSplit/>
          <w:trHeight w:val="288"/>
        </w:trPr>
        <w:tc>
          <w:tcPr>
            <w:tcW w:w="551" w:type="dxa"/>
            <w:shd w:val="clear" w:color="auto" w:fill="auto"/>
            <w:noWrap/>
          </w:tcPr>
          <w:p w14:paraId="4E4C0DC6" w14:textId="77777777" w:rsidR="00024420" w:rsidRPr="00E4045D" w:rsidRDefault="00024420" w:rsidP="00435E94">
            <w:pPr>
              <w:jc w:val="right"/>
              <w:rPr>
                <w:rFonts w:ascii="Segoe UI" w:hAnsi="Segoe UI" w:cs="Segoe UI"/>
                <w:color w:val="000000"/>
                <w:sz w:val="20"/>
              </w:rPr>
            </w:pPr>
            <w:r w:rsidRPr="00825FD2">
              <w:t>173</w:t>
            </w:r>
          </w:p>
        </w:tc>
        <w:tc>
          <w:tcPr>
            <w:tcW w:w="1537" w:type="dxa"/>
            <w:shd w:val="clear" w:color="auto" w:fill="auto"/>
            <w:noWrap/>
          </w:tcPr>
          <w:p w14:paraId="56B93121" w14:textId="77777777" w:rsidR="00024420" w:rsidRPr="00E4045D" w:rsidRDefault="00024420" w:rsidP="00435E94">
            <w:pPr>
              <w:rPr>
                <w:rFonts w:ascii="Segoe UI" w:hAnsi="Segoe UI" w:cs="Segoe UI"/>
                <w:color w:val="000000"/>
                <w:sz w:val="20"/>
              </w:rPr>
            </w:pPr>
            <w:r w:rsidRPr="00825FD2">
              <w:t>Jason</w:t>
            </w:r>
          </w:p>
        </w:tc>
        <w:tc>
          <w:tcPr>
            <w:tcW w:w="2003" w:type="dxa"/>
            <w:shd w:val="clear" w:color="auto" w:fill="auto"/>
            <w:noWrap/>
          </w:tcPr>
          <w:p w14:paraId="199EB4C7" w14:textId="77777777" w:rsidR="00024420" w:rsidRPr="00E4045D" w:rsidRDefault="00024420" w:rsidP="00435E94">
            <w:pPr>
              <w:rPr>
                <w:rFonts w:ascii="Segoe UI" w:hAnsi="Segoe UI" w:cs="Segoe UI"/>
                <w:color w:val="000000"/>
                <w:sz w:val="20"/>
              </w:rPr>
            </w:pPr>
            <w:r w:rsidRPr="00825FD2">
              <w:t>Snyder</w:t>
            </w:r>
          </w:p>
        </w:tc>
        <w:tc>
          <w:tcPr>
            <w:tcW w:w="3563" w:type="dxa"/>
            <w:shd w:val="clear" w:color="auto" w:fill="auto"/>
            <w:noWrap/>
          </w:tcPr>
          <w:p w14:paraId="7889FE72" w14:textId="77777777" w:rsidR="00024420" w:rsidRPr="00E4045D" w:rsidRDefault="00024420" w:rsidP="00435E94">
            <w:pPr>
              <w:rPr>
                <w:rFonts w:ascii="Segoe UI" w:hAnsi="Segoe UI" w:cs="Segoe UI"/>
                <w:color w:val="000000"/>
                <w:sz w:val="20"/>
              </w:rPr>
            </w:pPr>
            <w:r w:rsidRPr="00825FD2">
              <w:t>First Energy Corp</w:t>
            </w:r>
          </w:p>
        </w:tc>
        <w:tc>
          <w:tcPr>
            <w:tcW w:w="1400" w:type="dxa"/>
            <w:shd w:val="clear" w:color="auto" w:fill="auto"/>
            <w:noWrap/>
          </w:tcPr>
          <w:p w14:paraId="60F3588B" w14:textId="77777777" w:rsidR="00024420" w:rsidRPr="00E4045D" w:rsidRDefault="00024420" w:rsidP="00435E94">
            <w:pPr>
              <w:rPr>
                <w:rFonts w:ascii="Segoe UI" w:hAnsi="Segoe UI" w:cs="Segoe UI"/>
                <w:color w:val="000000"/>
                <w:sz w:val="20"/>
              </w:rPr>
            </w:pPr>
            <w:r w:rsidRPr="00825FD2">
              <w:t>Guest</w:t>
            </w:r>
          </w:p>
        </w:tc>
        <w:tc>
          <w:tcPr>
            <w:tcW w:w="1386" w:type="dxa"/>
          </w:tcPr>
          <w:p w14:paraId="7298B385" w14:textId="77777777" w:rsidR="00024420" w:rsidRPr="00E4045D" w:rsidRDefault="00024420" w:rsidP="00435E94">
            <w:pPr>
              <w:rPr>
                <w:rFonts w:ascii="Segoe UI" w:hAnsi="Segoe UI" w:cs="Segoe UI"/>
                <w:color w:val="000000"/>
                <w:sz w:val="20"/>
              </w:rPr>
            </w:pPr>
            <w:r w:rsidRPr="00825FD2">
              <w:t>Yes</w:t>
            </w:r>
          </w:p>
        </w:tc>
      </w:tr>
      <w:tr w:rsidR="00024420" w:rsidRPr="00E4045D" w14:paraId="40516D3D" w14:textId="77777777" w:rsidTr="00435E94">
        <w:trPr>
          <w:cantSplit/>
          <w:trHeight w:val="288"/>
        </w:trPr>
        <w:tc>
          <w:tcPr>
            <w:tcW w:w="551" w:type="dxa"/>
            <w:shd w:val="clear" w:color="auto" w:fill="auto"/>
            <w:noWrap/>
          </w:tcPr>
          <w:p w14:paraId="1B0F714E" w14:textId="77777777" w:rsidR="00024420" w:rsidRPr="00E4045D" w:rsidRDefault="00024420" w:rsidP="00435E94">
            <w:pPr>
              <w:jc w:val="right"/>
              <w:rPr>
                <w:rFonts w:ascii="Segoe UI" w:hAnsi="Segoe UI" w:cs="Segoe UI"/>
                <w:color w:val="000000"/>
                <w:sz w:val="20"/>
              </w:rPr>
            </w:pPr>
            <w:r w:rsidRPr="00825FD2">
              <w:t>174</w:t>
            </w:r>
          </w:p>
        </w:tc>
        <w:tc>
          <w:tcPr>
            <w:tcW w:w="1537" w:type="dxa"/>
            <w:shd w:val="clear" w:color="auto" w:fill="auto"/>
            <w:noWrap/>
          </w:tcPr>
          <w:p w14:paraId="3A7A8EB5" w14:textId="77777777" w:rsidR="00024420" w:rsidRPr="00E4045D" w:rsidRDefault="00024420" w:rsidP="00435E94">
            <w:pPr>
              <w:rPr>
                <w:rFonts w:ascii="Segoe UI" w:hAnsi="Segoe UI" w:cs="Segoe UI"/>
                <w:color w:val="000000"/>
                <w:sz w:val="20"/>
              </w:rPr>
            </w:pPr>
            <w:r w:rsidRPr="00825FD2">
              <w:t>Markus</w:t>
            </w:r>
          </w:p>
        </w:tc>
        <w:tc>
          <w:tcPr>
            <w:tcW w:w="2003" w:type="dxa"/>
            <w:shd w:val="clear" w:color="auto" w:fill="auto"/>
            <w:noWrap/>
          </w:tcPr>
          <w:p w14:paraId="0AC199A3" w14:textId="77777777" w:rsidR="00024420" w:rsidRPr="00E4045D" w:rsidRDefault="00024420" w:rsidP="00435E94">
            <w:pPr>
              <w:rPr>
                <w:rFonts w:ascii="Segoe UI" w:hAnsi="Segoe UI" w:cs="Segoe UI"/>
                <w:color w:val="000000"/>
                <w:sz w:val="20"/>
              </w:rPr>
            </w:pPr>
            <w:r w:rsidRPr="00825FD2">
              <w:t>Stank</w:t>
            </w:r>
          </w:p>
        </w:tc>
        <w:tc>
          <w:tcPr>
            <w:tcW w:w="3563" w:type="dxa"/>
            <w:shd w:val="clear" w:color="auto" w:fill="auto"/>
            <w:noWrap/>
          </w:tcPr>
          <w:p w14:paraId="402FBA90" w14:textId="77777777" w:rsidR="00024420" w:rsidRPr="00E4045D" w:rsidRDefault="00024420" w:rsidP="00435E94">
            <w:pPr>
              <w:rPr>
                <w:rFonts w:ascii="Segoe UI" w:hAnsi="Segoe UI" w:cs="Segoe UI"/>
                <w:color w:val="000000"/>
                <w:sz w:val="20"/>
              </w:rPr>
            </w:pPr>
            <w:r w:rsidRPr="00825FD2">
              <w:t>MR</w:t>
            </w:r>
          </w:p>
        </w:tc>
        <w:tc>
          <w:tcPr>
            <w:tcW w:w="1400" w:type="dxa"/>
            <w:shd w:val="clear" w:color="auto" w:fill="auto"/>
            <w:noWrap/>
          </w:tcPr>
          <w:p w14:paraId="0214F092" w14:textId="77777777" w:rsidR="00024420" w:rsidRPr="00E4045D" w:rsidRDefault="00024420" w:rsidP="00435E94">
            <w:pPr>
              <w:rPr>
                <w:rFonts w:ascii="Segoe UI" w:hAnsi="Segoe UI" w:cs="Segoe UI"/>
                <w:color w:val="000000"/>
                <w:sz w:val="20"/>
              </w:rPr>
            </w:pPr>
            <w:r w:rsidRPr="00825FD2">
              <w:t>Guest</w:t>
            </w:r>
          </w:p>
        </w:tc>
        <w:tc>
          <w:tcPr>
            <w:tcW w:w="1386" w:type="dxa"/>
          </w:tcPr>
          <w:p w14:paraId="785DC4BD" w14:textId="77777777" w:rsidR="00024420" w:rsidRPr="00E4045D" w:rsidRDefault="00024420" w:rsidP="00435E94">
            <w:pPr>
              <w:rPr>
                <w:rFonts w:ascii="Segoe UI" w:hAnsi="Segoe UI" w:cs="Segoe UI"/>
                <w:color w:val="000000"/>
                <w:sz w:val="20"/>
              </w:rPr>
            </w:pPr>
            <w:r w:rsidRPr="00825FD2">
              <w:t>Yes, Requested Membership - not granted</w:t>
            </w:r>
          </w:p>
        </w:tc>
      </w:tr>
      <w:tr w:rsidR="00024420" w:rsidRPr="00E4045D" w14:paraId="6FAFDC40" w14:textId="77777777" w:rsidTr="00435E94">
        <w:trPr>
          <w:cantSplit/>
          <w:trHeight w:val="288"/>
        </w:trPr>
        <w:tc>
          <w:tcPr>
            <w:tcW w:w="551" w:type="dxa"/>
            <w:shd w:val="clear" w:color="auto" w:fill="auto"/>
            <w:noWrap/>
          </w:tcPr>
          <w:p w14:paraId="0ED8A131" w14:textId="77777777" w:rsidR="00024420" w:rsidRPr="00E4045D" w:rsidRDefault="00024420" w:rsidP="00435E94">
            <w:pPr>
              <w:jc w:val="right"/>
              <w:rPr>
                <w:rFonts w:ascii="Segoe UI" w:hAnsi="Segoe UI" w:cs="Segoe UI"/>
                <w:color w:val="000000"/>
                <w:sz w:val="20"/>
              </w:rPr>
            </w:pPr>
            <w:r w:rsidRPr="00825FD2">
              <w:t>175</w:t>
            </w:r>
          </w:p>
        </w:tc>
        <w:tc>
          <w:tcPr>
            <w:tcW w:w="1537" w:type="dxa"/>
            <w:shd w:val="clear" w:color="auto" w:fill="auto"/>
            <w:noWrap/>
          </w:tcPr>
          <w:p w14:paraId="27AC9B16" w14:textId="77777777" w:rsidR="00024420" w:rsidRPr="00E4045D" w:rsidRDefault="00024420" w:rsidP="00435E94">
            <w:pPr>
              <w:rPr>
                <w:rFonts w:ascii="Segoe UI" w:hAnsi="Segoe UI" w:cs="Segoe UI"/>
                <w:color w:val="000000"/>
                <w:sz w:val="20"/>
              </w:rPr>
            </w:pPr>
            <w:r w:rsidRPr="00825FD2">
              <w:t>Andy</w:t>
            </w:r>
          </w:p>
        </w:tc>
        <w:tc>
          <w:tcPr>
            <w:tcW w:w="2003" w:type="dxa"/>
            <w:shd w:val="clear" w:color="auto" w:fill="auto"/>
            <w:noWrap/>
          </w:tcPr>
          <w:p w14:paraId="23C65D02" w14:textId="77777777" w:rsidR="00024420" w:rsidRPr="00E4045D" w:rsidRDefault="00024420" w:rsidP="00435E94">
            <w:pPr>
              <w:rPr>
                <w:rFonts w:ascii="Segoe UI" w:hAnsi="Segoe UI" w:cs="Segoe UI"/>
                <w:color w:val="000000"/>
                <w:sz w:val="20"/>
              </w:rPr>
            </w:pPr>
            <w:r w:rsidRPr="00825FD2">
              <w:t>Steineman</w:t>
            </w:r>
          </w:p>
        </w:tc>
        <w:tc>
          <w:tcPr>
            <w:tcW w:w="3563" w:type="dxa"/>
            <w:shd w:val="clear" w:color="auto" w:fill="auto"/>
            <w:noWrap/>
          </w:tcPr>
          <w:p w14:paraId="0BEACA2E" w14:textId="77777777" w:rsidR="00024420" w:rsidRPr="00E4045D" w:rsidRDefault="00024420" w:rsidP="00435E94">
            <w:pPr>
              <w:rPr>
                <w:rFonts w:ascii="Segoe UI" w:hAnsi="Segoe UI" w:cs="Segoe UI"/>
                <w:color w:val="000000"/>
                <w:sz w:val="20"/>
              </w:rPr>
            </w:pPr>
            <w:r w:rsidRPr="00825FD2">
              <w:t>Delta Star, Inc.</w:t>
            </w:r>
          </w:p>
        </w:tc>
        <w:tc>
          <w:tcPr>
            <w:tcW w:w="1400" w:type="dxa"/>
            <w:shd w:val="clear" w:color="auto" w:fill="auto"/>
            <w:noWrap/>
          </w:tcPr>
          <w:p w14:paraId="495AFFE2" w14:textId="77777777" w:rsidR="00024420" w:rsidRPr="00E4045D" w:rsidRDefault="00024420" w:rsidP="00435E94">
            <w:pPr>
              <w:rPr>
                <w:rFonts w:ascii="Segoe UI" w:hAnsi="Segoe UI" w:cs="Segoe UI"/>
                <w:color w:val="000000"/>
                <w:sz w:val="20"/>
              </w:rPr>
            </w:pPr>
            <w:r w:rsidRPr="00825FD2">
              <w:t>Guest</w:t>
            </w:r>
          </w:p>
        </w:tc>
        <w:tc>
          <w:tcPr>
            <w:tcW w:w="1386" w:type="dxa"/>
          </w:tcPr>
          <w:p w14:paraId="43174B48" w14:textId="77777777" w:rsidR="00024420" w:rsidRPr="00E4045D" w:rsidRDefault="00024420" w:rsidP="00435E94">
            <w:pPr>
              <w:rPr>
                <w:rFonts w:ascii="Segoe UI" w:hAnsi="Segoe UI" w:cs="Segoe UI"/>
                <w:color w:val="000000"/>
                <w:sz w:val="20"/>
              </w:rPr>
            </w:pPr>
            <w:r w:rsidRPr="00825FD2">
              <w:t>Yes</w:t>
            </w:r>
          </w:p>
        </w:tc>
      </w:tr>
      <w:tr w:rsidR="00024420" w:rsidRPr="00E4045D" w14:paraId="440052A7" w14:textId="77777777" w:rsidTr="00435E94">
        <w:trPr>
          <w:cantSplit/>
          <w:trHeight w:val="288"/>
        </w:trPr>
        <w:tc>
          <w:tcPr>
            <w:tcW w:w="551" w:type="dxa"/>
            <w:shd w:val="clear" w:color="auto" w:fill="auto"/>
            <w:noWrap/>
          </w:tcPr>
          <w:p w14:paraId="48A16DF3" w14:textId="77777777" w:rsidR="00024420" w:rsidRPr="00E4045D" w:rsidRDefault="00024420" w:rsidP="00435E94">
            <w:pPr>
              <w:jc w:val="right"/>
              <w:rPr>
                <w:rFonts w:ascii="Segoe UI" w:hAnsi="Segoe UI" w:cs="Segoe UI"/>
                <w:color w:val="000000"/>
                <w:sz w:val="20"/>
              </w:rPr>
            </w:pPr>
            <w:r w:rsidRPr="00825FD2">
              <w:t>176</w:t>
            </w:r>
          </w:p>
        </w:tc>
        <w:tc>
          <w:tcPr>
            <w:tcW w:w="1537" w:type="dxa"/>
            <w:shd w:val="clear" w:color="auto" w:fill="auto"/>
            <w:noWrap/>
          </w:tcPr>
          <w:p w14:paraId="7403CFED" w14:textId="77777777" w:rsidR="00024420" w:rsidRPr="00E4045D" w:rsidRDefault="00024420" w:rsidP="00435E94">
            <w:pPr>
              <w:rPr>
                <w:rFonts w:ascii="Segoe UI" w:hAnsi="Segoe UI" w:cs="Segoe UI"/>
                <w:color w:val="000000"/>
                <w:sz w:val="20"/>
              </w:rPr>
            </w:pPr>
            <w:r w:rsidRPr="00825FD2">
              <w:t>Janusz</w:t>
            </w:r>
          </w:p>
        </w:tc>
        <w:tc>
          <w:tcPr>
            <w:tcW w:w="2003" w:type="dxa"/>
            <w:shd w:val="clear" w:color="auto" w:fill="auto"/>
            <w:noWrap/>
          </w:tcPr>
          <w:p w14:paraId="514CB055" w14:textId="77777777" w:rsidR="00024420" w:rsidRPr="00E4045D" w:rsidRDefault="00024420" w:rsidP="00435E94">
            <w:pPr>
              <w:rPr>
                <w:rFonts w:ascii="Segoe UI" w:hAnsi="Segoe UI" w:cs="Segoe UI"/>
                <w:color w:val="000000"/>
                <w:sz w:val="20"/>
              </w:rPr>
            </w:pPr>
            <w:r w:rsidRPr="00825FD2">
              <w:t>Szczechowski</w:t>
            </w:r>
          </w:p>
        </w:tc>
        <w:tc>
          <w:tcPr>
            <w:tcW w:w="3563" w:type="dxa"/>
            <w:shd w:val="clear" w:color="auto" w:fill="auto"/>
            <w:noWrap/>
          </w:tcPr>
          <w:p w14:paraId="061582D3" w14:textId="77777777" w:rsidR="00024420" w:rsidRPr="00E4045D" w:rsidRDefault="00024420" w:rsidP="00435E94">
            <w:pPr>
              <w:rPr>
                <w:rFonts w:ascii="Segoe UI" w:hAnsi="Segoe UI" w:cs="Segoe UI"/>
                <w:color w:val="000000"/>
                <w:sz w:val="20"/>
              </w:rPr>
            </w:pPr>
            <w:r w:rsidRPr="00825FD2">
              <w:t>Reinhausen</w:t>
            </w:r>
          </w:p>
        </w:tc>
        <w:tc>
          <w:tcPr>
            <w:tcW w:w="1400" w:type="dxa"/>
            <w:shd w:val="clear" w:color="auto" w:fill="auto"/>
            <w:noWrap/>
          </w:tcPr>
          <w:p w14:paraId="0248993F" w14:textId="77777777" w:rsidR="00024420" w:rsidRPr="00E4045D" w:rsidRDefault="00024420" w:rsidP="00435E94">
            <w:pPr>
              <w:rPr>
                <w:rFonts w:ascii="Segoe UI" w:hAnsi="Segoe UI" w:cs="Segoe UI"/>
                <w:color w:val="000000"/>
                <w:sz w:val="20"/>
              </w:rPr>
            </w:pPr>
            <w:r w:rsidRPr="00825FD2">
              <w:t>Guest</w:t>
            </w:r>
          </w:p>
        </w:tc>
        <w:tc>
          <w:tcPr>
            <w:tcW w:w="1386" w:type="dxa"/>
          </w:tcPr>
          <w:p w14:paraId="362BA907" w14:textId="77777777" w:rsidR="00024420" w:rsidRPr="00E4045D" w:rsidRDefault="00024420" w:rsidP="00435E94">
            <w:pPr>
              <w:rPr>
                <w:rFonts w:ascii="Segoe UI" w:hAnsi="Segoe UI" w:cs="Segoe UI"/>
                <w:color w:val="000000"/>
                <w:sz w:val="20"/>
              </w:rPr>
            </w:pPr>
            <w:r w:rsidRPr="00825FD2">
              <w:t>Yes, Requested Membership - not granted</w:t>
            </w:r>
          </w:p>
        </w:tc>
      </w:tr>
      <w:tr w:rsidR="00024420" w:rsidRPr="00E4045D" w14:paraId="730C8F67" w14:textId="77777777" w:rsidTr="00435E94">
        <w:trPr>
          <w:cantSplit/>
          <w:trHeight w:val="288"/>
        </w:trPr>
        <w:tc>
          <w:tcPr>
            <w:tcW w:w="551" w:type="dxa"/>
            <w:shd w:val="clear" w:color="auto" w:fill="auto"/>
            <w:noWrap/>
          </w:tcPr>
          <w:p w14:paraId="5B6FAABB" w14:textId="77777777" w:rsidR="00024420" w:rsidRPr="00E4045D" w:rsidRDefault="00024420" w:rsidP="00435E94">
            <w:pPr>
              <w:jc w:val="right"/>
              <w:rPr>
                <w:rFonts w:ascii="Segoe UI" w:hAnsi="Segoe UI" w:cs="Segoe UI"/>
                <w:color w:val="000000"/>
                <w:sz w:val="20"/>
              </w:rPr>
            </w:pPr>
            <w:r w:rsidRPr="00825FD2">
              <w:t>177</w:t>
            </w:r>
          </w:p>
        </w:tc>
        <w:tc>
          <w:tcPr>
            <w:tcW w:w="1537" w:type="dxa"/>
            <w:shd w:val="clear" w:color="auto" w:fill="auto"/>
            <w:noWrap/>
          </w:tcPr>
          <w:p w14:paraId="65F5AE82" w14:textId="77777777" w:rsidR="00024420" w:rsidRPr="00E4045D" w:rsidRDefault="00024420" w:rsidP="00435E94">
            <w:pPr>
              <w:rPr>
                <w:rFonts w:ascii="Segoe UI" w:hAnsi="Segoe UI" w:cs="Segoe UI"/>
                <w:color w:val="000000"/>
                <w:sz w:val="20"/>
              </w:rPr>
            </w:pPr>
            <w:r w:rsidRPr="00825FD2">
              <w:t>Michael</w:t>
            </w:r>
          </w:p>
        </w:tc>
        <w:tc>
          <w:tcPr>
            <w:tcW w:w="2003" w:type="dxa"/>
            <w:shd w:val="clear" w:color="auto" w:fill="auto"/>
            <w:noWrap/>
          </w:tcPr>
          <w:p w14:paraId="1D34A49E" w14:textId="77777777" w:rsidR="00024420" w:rsidRPr="00E4045D" w:rsidRDefault="00024420" w:rsidP="00435E94">
            <w:pPr>
              <w:rPr>
                <w:rFonts w:ascii="Segoe UI" w:hAnsi="Segoe UI" w:cs="Segoe UI"/>
                <w:color w:val="000000"/>
                <w:sz w:val="20"/>
              </w:rPr>
            </w:pPr>
            <w:r w:rsidRPr="00825FD2">
              <w:t>Thompson</w:t>
            </w:r>
          </w:p>
        </w:tc>
        <w:tc>
          <w:tcPr>
            <w:tcW w:w="3563" w:type="dxa"/>
            <w:shd w:val="clear" w:color="auto" w:fill="auto"/>
            <w:noWrap/>
          </w:tcPr>
          <w:p w14:paraId="079C10C0" w14:textId="77777777" w:rsidR="00024420" w:rsidRPr="00E4045D" w:rsidRDefault="00024420" w:rsidP="00435E94">
            <w:pPr>
              <w:rPr>
                <w:rFonts w:ascii="Segoe UI" w:hAnsi="Segoe UI" w:cs="Segoe UI"/>
                <w:color w:val="000000"/>
                <w:sz w:val="20"/>
              </w:rPr>
            </w:pPr>
            <w:r w:rsidRPr="00825FD2">
              <w:t xml:space="preserve">SEL Engineering Services </w:t>
            </w:r>
          </w:p>
        </w:tc>
        <w:tc>
          <w:tcPr>
            <w:tcW w:w="1400" w:type="dxa"/>
            <w:shd w:val="clear" w:color="auto" w:fill="auto"/>
            <w:noWrap/>
          </w:tcPr>
          <w:p w14:paraId="093B56F1" w14:textId="77777777" w:rsidR="00024420" w:rsidRPr="00E4045D" w:rsidRDefault="00024420" w:rsidP="00435E94">
            <w:pPr>
              <w:rPr>
                <w:rFonts w:ascii="Segoe UI" w:hAnsi="Segoe UI" w:cs="Segoe UI"/>
                <w:color w:val="000000"/>
                <w:sz w:val="20"/>
              </w:rPr>
            </w:pPr>
            <w:r w:rsidRPr="00825FD2">
              <w:t>Guest</w:t>
            </w:r>
          </w:p>
        </w:tc>
        <w:tc>
          <w:tcPr>
            <w:tcW w:w="1386" w:type="dxa"/>
          </w:tcPr>
          <w:p w14:paraId="44831013" w14:textId="77777777" w:rsidR="00024420" w:rsidRPr="00E4045D" w:rsidRDefault="00024420" w:rsidP="00435E94">
            <w:pPr>
              <w:rPr>
                <w:rFonts w:ascii="Segoe UI" w:hAnsi="Segoe UI" w:cs="Segoe UI"/>
                <w:color w:val="000000"/>
                <w:sz w:val="20"/>
              </w:rPr>
            </w:pPr>
            <w:r w:rsidRPr="00825FD2">
              <w:t>No</w:t>
            </w:r>
          </w:p>
        </w:tc>
      </w:tr>
      <w:tr w:rsidR="00024420" w:rsidRPr="00E4045D" w14:paraId="4FAD5420" w14:textId="77777777" w:rsidTr="00435E94">
        <w:trPr>
          <w:cantSplit/>
          <w:trHeight w:val="288"/>
        </w:trPr>
        <w:tc>
          <w:tcPr>
            <w:tcW w:w="551" w:type="dxa"/>
            <w:shd w:val="clear" w:color="auto" w:fill="auto"/>
            <w:noWrap/>
          </w:tcPr>
          <w:p w14:paraId="43E64ED7" w14:textId="77777777" w:rsidR="00024420" w:rsidRPr="00E4045D" w:rsidRDefault="00024420" w:rsidP="00435E94">
            <w:pPr>
              <w:jc w:val="right"/>
              <w:rPr>
                <w:rFonts w:ascii="Segoe UI" w:hAnsi="Segoe UI" w:cs="Segoe UI"/>
                <w:color w:val="000000"/>
                <w:sz w:val="20"/>
              </w:rPr>
            </w:pPr>
            <w:r w:rsidRPr="00825FD2">
              <w:t>178</w:t>
            </w:r>
          </w:p>
        </w:tc>
        <w:tc>
          <w:tcPr>
            <w:tcW w:w="1537" w:type="dxa"/>
            <w:shd w:val="clear" w:color="auto" w:fill="auto"/>
            <w:noWrap/>
          </w:tcPr>
          <w:p w14:paraId="756B61A6" w14:textId="77777777" w:rsidR="00024420" w:rsidRPr="00E4045D" w:rsidRDefault="00024420" w:rsidP="00435E94">
            <w:pPr>
              <w:rPr>
                <w:rFonts w:ascii="Segoe UI" w:hAnsi="Segoe UI" w:cs="Segoe UI"/>
                <w:color w:val="000000"/>
                <w:sz w:val="20"/>
              </w:rPr>
            </w:pPr>
            <w:r w:rsidRPr="00825FD2">
              <w:t>Timothy</w:t>
            </w:r>
          </w:p>
        </w:tc>
        <w:tc>
          <w:tcPr>
            <w:tcW w:w="2003" w:type="dxa"/>
            <w:shd w:val="clear" w:color="auto" w:fill="auto"/>
            <w:noWrap/>
          </w:tcPr>
          <w:p w14:paraId="338E0B73" w14:textId="77777777" w:rsidR="00024420" w:rsidRPr="00E4045D" w:rsidRDefault="00024420" w:rsidP="00435E94">
            <w:pPr>
              <w:rPr>
                <w:rFonts w:ascii="Segoe UI" w:hAnsi="Segoe UI" w:cs="Segoe UI"/>
                <w:color w:val="000000"/>
                <w:sz w:val="20"/>
              </w:rPr>
            </w:pPr>
            <w:r w:rsidRPr="00825FD2">
              <w:t>Tillery</w:t>
            </w:r>
          </w:p>
        </w:tc>
        <w:tc>
          <w:tcPr>
            <w:tcW w:w="3563" w:type="dxa"/>
            <w:shd w:val="clear" w:color="auto" w:fill="auto"/>
            <w:noWrap/>
          </w:tcPr>
          <w:p w14:paraId="6B5A1537" w14:textId="77777777" w:rsidR="00024420" w:rsidRPr="00E4045D" w:rsidRDefault="00024420" w:rsidP="00435E94">
            <w:pPr>
              <w:rPr>
                <w:rFonts w:ascii="Segoe UI" w:hAnsi="Segoe UI" w:cs="Segoe UI"/>
                <w:color w:val="000000"/>
                <w:sz w:val="20"/>
              </w:rPr>
            </w:pPr>
            <w:r w:rsidRPr="00825FD2">
              <w:t>Howard Industries</w:t>
            </w:r>
          </w:p>
        </w:tc>
        <w:tc>
          <w:tcPr>
            <w:tcW w:w="1400" w:type="dxa"/>
            <w:shd w:val="clear" w:color="auto" w:fill="auto"/>
            <w:noWrap/>
          </w:tcPr>
          <w:p w14:paraId="79ECC208" w14:textId="77777777" w:rsidR="00024420" w:rsidRPr="00E4045D" w:rsidRDefault="00024420" w:rsidP="00435E94">
            <w:pPr>
              <w:rPr>
                <w:rFonts w:ascii="Segoe UI" w:hAnsi="Segoe UI" w:cs="Segoe UI"/>
                <w:color w:val="000000"/>
                <w:sz w:val="20"/>
              </w:rPr>
            </w:pPr>
            <w:r w:rsidRPr="00825FD2">
              <w:t>Guest</w:t>
            </w:r>
          </w:p>
        </w:tc>
        <w:tc>
          <w:tcPr>
            <w:tcW w:w="1386" w:type="dxa"/>
          </w:tcPr>
          <w:p w14:paraId="0ADCB235" w14:textId="77777777" w:rsidR="00024420" w:rsidRPr="00E4045D" w:rsidRDefault="00024420" w:rsidP="00435E94">
            <w:pPr>
              <w:rPr>
                <w:rFonts w:ascii="Segoe UI" w:hAnsi="Segoe UI" w:cs="Segoe UI"/>
                <w:color w:val="000000"/>
                <w:sz w:val="20"/>
              </w:rPr>
            </w:pPr>
            <w:r w:rsidRPr="00825FD2">
              <w:t>Yes</w:t>
            </w:r>
          </w:p>
        </w:tc>
      </w:tr>
      <w:tr w:rsidR="00024420" w:rsidRPr="00E4045D" w14:paraId="4B5C05AC" w14:textId="77777777" w:rsidTr="00435E94">
        <w:trPr>
          <w:cantSplit/>
          <w:trHeight w:val="288"/>
        </w:trPr>
        <w:tc>
          <w:tcPr>
            <w:tcW w:w="551" w:type="dxa"/>
            <w:shd w:val="clear" w:color="auto" w:fill="auto"/>
            <w:noWrap/>
          </w:tcPr>
          <w:p w14:paraId="4781244B" w14:textId="77777777" w:rsidR="00024420" w:rsidRPr="00E4045D" w:rsidRDefault="00024420" w:rsidP="00435E94">
            <w:pPr>
              <w:jc w:val="right"/>
              <w:rPr>
                <w:rFonts w:ascii="Segoe UI" w:hAnsi="Segoe UI" w:cs="Segoe UI"/>
                <w:color w:val="000000"/>
                <w:sz w:val="20"/>
              </w:rPr>
            </w:pPr>
            <w:r w:rsidRPr="00825FD2">
              <w:t>179</w:t>
            </w:r>
          </w:p>
        </w:tc>
        <w:tc>
          <w:tcPr>
            <w:tcW w:w="1537" w:type="dxa"/>
            <w:shd w:val="clear" w:color="auto" w:fill="auto"/>
            <w:noWrap/>
          </w:tcPr>
          <w:p w14:paraId="405A34D3" w14:textId="77777777" w:rsidR="00024420" w:rsidRPr="00E4045D" w:rsidRDefault="00024420" w:rsidP="00435E94">
            <w:pPr>
              <w:rPr>
                <w:rFonts w:ascii="Segoe UI" w:hAnsi="Segoe UI" w:cs="Segoe UI"/>
                <w:color w:val="000000"/>
                <w:sz w:val="20"/>
              </w:rPr>
            </w:pPr>
            <w:r w:rsidRPr="00825FD2">
              <w:t xml:space="preserve">Eduardo </w:t>
            </w:r>
          </w:p>
        </w:tc>
        <w:tc>
          <w:tcPr>
            <w:tcW w:w="2003" w:type="dxa"/>
            <w:shd w:val="clear" w:color="auto" w:fill="auto"/>
            <w:noWrap/>
          </w:tcPr>
          <w:p w14:paraId="5FA96BDA" w14:textId="77777777" w:rsidR="00024420" w:rsidRPr="00E4045D" w:rsidRDefault="00024420" w:rsidP="00435E94">
            <w:pPr>
              <w:rPr>
                <w:rFonts w:ascii="Segoe UI" w:hAnsi="Segoe UI" w:cs="Segoe UI"/>
                <w:color w:val="000000"/>
                <w:sz w:val="20"/>
              </w:rPr>
            </w:pPr>
            <w:proofErr w:type="spellStart"/>
            <w:r w:rsidRPr="00825FD2">
              <w:t>Tolcachir</w:t>
            </w:r>
            <w:proofErr w:type="spellEnd"/>
            <w:r w:rsidRPr="00825FD2">
              <w:t xml:space="preserve"> </w:t>
            </w:r>
          </w:p>
        </w:tc>
        <w:tc>
          <w:tcPr>
            <w:tcW w:w="3563" w:type="dxa"/>
            <w:shd w:val="clear" w:color="auto" w:fill="auto"/>
            <w:noWrap/>
          </w:tcPr>
          <w:p w14:paraId="019B64F0" w14:textId="77777777" w:rsidR="00024420" w:rsidRPr="00E4045D" w:rsidRDefault="00024420" w:rsidP="00435E94">
            <w:pPr>
              <w:rPr>
                <w:rFonts w:ascii="Segoe UI" w:hAnsi="Segoe UI" w:cs="Segoe UI"/>
                <w:color w:val="000000"/>
                <w:sz w:val="20"/>
              </w:rPr>
            </w:pPr>
            <w:proofErr w:type="spellStart"/>
            <w:r w:rsidRPr="00825FD2">
              <w:t>TTE</w:t>
            </w:r>
            <w:proofErr w:type="spellEnd"/>
            <w:r w:rsidRPr="00825FD2">
              <w:t xml:space="preserve"> Transformers </w:t>
            </w:r>
          </w:p>
        </w:tc>
        <w:tc>
          <w:tcPr>
            <w:tcW w:w="1400" w:type="dxa"/>
            <w:shd w:val="clear" w:color="auto" w:fill="auto"/>
            <w:noWrap/>
          </w:tcPr>
          <w:p w14:paraId="417BFD64" w14:textId="77777777" w:rsidR="00024420" w:rsidRPr="00E4045D" w:rsidRDefault="00024420" w:rsidP="00435E94">
            <w:pPr>
              <w:rPr>
                <w:rFonts w:ascii="Segoe UI" w:hAnsi="Segoe UI" w:cs="Segoe UI"/>
                <w:color w:val="000000"/>
                <w:sz w:val="20"/>
              </w:rPr>
            </w:pPr>
            <w:r w:rsidRPr="00825FD2">
              <w:t>Guest</w:t>
            </w:r>
          </w:p>
        </w:tc>
        <w:tc>
          <w:tcPr>
            <w:tcW w:w="1386" w:type="dxa"/>
          </w:tcPr>
          <w:p w14:paraId="4CB4B3A1" w14:textId="77777777" w:rsidR="00024420" w:rsidRPr="00E4045D" w:rsidRDefault="00024420" w:rsidP="00435E94">
            <w:pPr>
              <w:rPr>
                <w:rFonts w:ascii="Segoe UI" w:hAnsi="Segoe UI" w:cs="Segoe UI"/>
                <w:color w:val="000000"/>
                <w:sz w:val="20"/>
              </w:rPr>
            </w:pPr>
            <w:r w:rsidRPr="00825FD2">
              <w:t>No</w:t>
            </w:r>
          </w:p>
        </w:tc>
      </w:tr>
      <w:tr w:rsidR="00024420" w:rsidRPr="00E4045D" w14:paraId="7AB8CCB9" w14:textId="77777777" w:rsidTr="00435E94">
        <w:trPr>
          <w:cantSplit/>
          <w:trHeight w:val="288"/>
        </w:trPr>
        <w:tc>
          <w:tcPr>
            <w:tcW w:w="551" w:type="dxa"/>
            <w:shd w:val="clear" w:color="auto" w:fill="auto"/>
            <w:noWrap/>
          </w:tcPr>
          <w:p w14:paraId="24527DB0" w14:textId="77777777" w:rsidR="00024420" w:rsidRPr="00E4045D" w:rsidRDefault="00024420" w:rsidP="00435E94">
            <w:pPr>
              <w:jc w:val="right"/>
              <w:rPr>
                <w:rFonts w:ascii="Segoe UI" w:hAnsi="Segoe UI" w:cs="Segoe UI"/>
                <w:color w:val="000000"/>
                <w:sz w:val="20"/>
              </w:rPr>
            </w:pPr>
            <w:r w:rsidRPr="00825FD2">
              <w:t>180</w:t>
            </w:r>
          </w:p>
        </w:tc>
        <w:tc>
          <w:tcPr>
            <w:tcW w:w="1537" w:type="dxa"/>
            <w:shd w:val="clear" w:color="auto" w:fill="auto"/>
            <w:noWrap/>
          </w:tcPr>
          <w:p w14:paraId="0BAC997D" w14:textId="77777777" w:rsidR="00024420" w:rsidRPr="00E4045D" w:rsidRDefault="00024420" w:rsidP="00435E94">
            <w:pPr>
              <w:rPr>
                <w:rFonts w:ascii="Segoe UI" w:hAnsi="Segoe UI" w:cs="Segoe UI"/>
                <w:color w:val="000000"/>
                <w:sz w:val="20"/>
              </w:rPr>
            </w:pPr>
            <w:r w:rsidRPr="00825FD2">
              <w:t xml:space="preserve">Leonard </w:t>
            </w:r>
          </w:p>
        </w:tc>
        <w:tc>
          <w:tcPr>
            <w:tcW w:w="2003" w:type="dxa"/>
            <w:shd w:val="clear" w:color="auto" w:fill="auto"/>
            <w:noWrap/>
          </w:tcPr>
          <w:p w14:paraId="77890E00" w14:textId="77777777" w:rsidR="00024420" w:rsidRPr="00E4045D" w:rsidRDefault="00024420" w:rsidP="00435E94">
            <w:pPr>
              <w:rPr>
                <w:rFonts w:ascii="Segoe UI" w:hAnsi="Segoe UI" w:cs="Segoe UI"/>
                <w:color w:val="000000"/>
                <w:sz w:val="20"/>
              </w:rPr>
            </w:pPr>
            <w:r w:rsidRPr="00825FD2">
              <w:t xml:space="preserve">Torchia </w:t>
            </w:r>
          </w:p>
        </w:tc>
        <w:tc>
          <w:tcPr>
            <w:tcW w:w="3563" w:type="dxa"/>
            <w:shd w:val="clear" w:color="auto" w:fill="auto"/>
            <w:noWrap/>
          </w:tcPr>
          <w:p w14:paraId="5FEAFBAD" w14:textId="77777777" w:rsidR="00024420" w:rsidRPr="00E4045D" w:rsidRDefault="00024420" w:rsidP="00435E94">
            <w:pPr>
              <w:rPr>
                <w:rFonts w:ascii="Segoe UI" w:hAnsi="Segoe UI" w:cs="Segoe UI"/>
                <w:color w:val="000000"/>
                <w:sz w:val="20"/>
              </w:rPr>
            </w:pPr>
            <w:proofErr w:type="spellStart"/>
            <w:r w:rsidRPr="00825FD2">
              <w:t>PSE&amp;G</w:t>
            </w:r>
            <w:proofErr w:type="spellEnd"/>
            <w:r w:rsidRPr="00825FD2">
              <w:t xml:space="preserve"> </w:t>
            </w:r>
          </w:p>
        </w:tc>
        <w:tc>
          <w:tcPr>
            <w:tcW w:w="1400" w:type="dxa"/>
            <w:shd w:val="clear" w:color="auto" w:fill="auto"/>
            <w:noWrap/>
          </w:tcPr>
          <w:p w14:paraId="54C6086B" w14:textId="77777777" w:rsidR="00024420" w:rsidRPr="00E4045D" w:rsidRDefault="00024420" w:rsidP="00435E94">
            <w:pPr>
              <w:rPr>
                <w:rFonts w:ascii="Segoe UI" w:hAnsi="Segoe UI" w:cs="Segoe UI"/>
                <w:color w:val="000000"/>
                <w:sz w:val="20"/>
              </w:rPr>
            </w:pPr>
            <w:r w:rsidRPr="00825FD2">
              <w:t>Guest</w:t>
            </w:r>
          </w:p>
        </w:tc>
        <w:tc>
          <w:tcPr>
            <w:tcW w:w="1386" w:type="dxa"/>
          </w:tcPr>
          <w:p w14:paraId="4C3DD247" w14:textId="77777777" w:rsidR="00024420" w:rsidRPr="00E4045D" w:rsidRDefault="00024420" w:rsidP="00435E94">
            <w:pPr>
              <w:rPr>
                <w:rFonts w:ascii="Segoe UI" w:hAnsi="Segoe UI" w:cs="Segoe UI"/>
                <w:color w:val="000000"/>
                <w:sz w:val="20"/>
              </w:rPr>
            </w:pPr>
            <w:r w:rsidRPr="00825FD2">
              <w:t>Yes</w:t>
            </w:r>
          </w:p>
        </w:tc>
      </w:tr>
      <w:tr w:rsidR="00024420" w:rsidRPr="00E4045D" w14:paraId="731AFCB6" w14:textId="77777777" w:rsidTr="00435E94">
        <w:trPr>
          <w:cantSplit/>
          <w:trHeight w:val="288"/>
        </w:trPr>
        <w:tc>
          <w:tcPr>
            <w:tcW w:w="551" w:type="dxa"/>
            <w:shd w:val="clear" w:color="auto" w:fill="auto"/>
            <w:noWrap/>
          </w:tcPr>
          <w:p w14:paraId="1E92DABB" w14:textId="77777777" w:rsidR="00024420" w:rsidRPr="00E4045D" w:rsidRDefault="00024420" w:rsidP="00435E94">
            <w:pPr>
              <w:jc w:val="right"/>
              <w:rPr>
                <w:rFonts w:ascii="Segoe UI" w:hAnsi="Segoe UI" w:cs="Segoe UI"/>
                <w:color w:val="000000"/>
                <w:sz w:val="20"/>
              </w:rPr>
            </w:pPr>
            <w:r w:rsidRPr="00825FD2">
              <w:t>181</w:t>
            </w:r>
          </w:p>
        </w:tc>
        <w:tc>
          <w:tcPr>
            <w:tcW w:w="1537" w:type="dxa"/>
            <w:shd w:val="clear" w:color="auto" w:fill="auto"/>
            <w:noWrap/>
          </w:tcPr>
          <w:p w14:paraId="02DE05CA" w14:textId="77777777" w:rsidR="00024420" w:rsidRPr="00E4045D" w:rsidRDefault="00024420" w:rsidP="00435E94">
            <w:pPr>
              <w:rPr>
                <w:rFonts w:ascii="Segoe UI" w:hAnsi="Segoe UI" w:cs="Segoe UI"/>
                <w:color w:val="000000"/>
                <w:sz w:val="20"/>
              </w:rPr>
            </w:pPr>
            <w:r w:rsidRPr="00825FD2">
              <w:t>Reinaldo</w:t>
            </w:r>
          </w:p>
        </w:tc>
        <w:tc>
          <w:tcPr>
            <w:tcW w:w="2003" w:type="dxa"/>
            <w:shd w:val="clear" w:color="auto" w:fill="auto"/>
            <w:noWrap/>
          </w:tcPr>
          <w:p w14:paraId="1A90BF4C" w14:textId="77777777" w:rsidR="00024420" w:rsidRPr="00E4045D" w:rsidRDefault="00024420" w:rsidP="00435E94">
            <w:pPr>
              <w:rPr>
                <w:rFonts w:ascii="Segoe UI" w:hAnsi="Segoe UI" w:cs="Segoe UI"/>
                <w:color w:val="000000"/>
                <w:sz w:val="20"/>
              </w:rPr>
            </w:pPr>
            <w:r w:rsidRPr="00825FD2">
              <w:t>Valentin</w:t>
            </w:r>
          </w:p>
        </w:tc>
        <w:tc>
          <w:tcPr>
            <w:tcW w:w="3563" w:type="dxa"/>
            <w:shd w:val="clear" w:color="auto" w:fill="auto"/>
            <w:noWrap/>
          </w:tcPr>
          <w:p w14:paraId="3E0780D5" w14:textId="77777777" w:rsidR="00024420" w:rsidRPr="00E4045D" w:rsidRDefault="00024420" w:rsidP="00435E94">
            <w:pPr>
              <w:rPr>
                <w:rFonts w:ascii="Segoe UI" w:hAnsi="Segoe UI" w:cs="Segoe UI"/>
                <w:color w:val="000000"/>
                <w:sz w:val="20"/>
              </w:rPr>
            </w:pPr>
            <w:r w:rsidRPr="00825FD2">
              <w:t>Duke Energy</w:t>
            </w:r>
          </w:p>
        </w:tc>
        <w:tc>
          <w:tcPr>
            <w:tcW w:w="1400" w:type="dxa"/>
            <w:shd w:val="clear" w:color="auto" w:fill="auto"/>
            <w:noWrap/>
          </w:tcPr>
          <w:p w14:paraId="40E63B07" w14:textId="77777777" w:rsidR="00024420" w:rsidRPr="00E4045D" w:rsidRDefault="00024420" w:rsidP="00435E94">
            <w:pPr>
              <w:rPr>
                <w:rFonts w:ascii="Segoe UI" w:hAnsi="Segoe UI" w:cs="Segoe UI"/>
                <w:color w:val="000000"/>
                <w:sz w:val="20"/>
              </w:rPr>
            </w:pPr>
            <w:r w:rsidRPr="00825FD2">
              <w:t>Guest</w:t>
            </w:r>
          </w:p>
        </w:tc>
        <w:tc>
          <w:tcPr>
            <w:tcW w:w="1386" w:type="dxa"/>
          </w:tcPr>
          <w:p w14:paraId="5B73589A" w14:textId="77777777" w:rsidR="00024420" w:rsidRPr="00E4045D" w:rsidRDefault="00024420" w:rsidP="00435E94">
            <w:pPr>
              <w:rPr>
                <w:rFonts w:ascii="Segoe UI" w:hAnsi="Segoe UI" w:cs="Segoe UI"/>
                <w:color w:val="000000"/>
                <w:sz w:val="20"/>
              </w:rPr>
            </w:pPr>
            <w:r w:rsidRPr="00825FD2">
              <w:t>No</w:t>
            </w:r>
          </w:p>
        </w:tc>
      </w:tr>
      <w:tr w:rsidR="00024420" w:rsidRPr="00E4045D" w14:paraId="6CEB97BB" w14:textId="77777777" w:rsidTr="00435E94">
        <w:trPr>
          <w:cantSplit/>
          <w:trHeight w:val="288"/>
        </w:trPr>
        <w:tc>
          <w:tcPr>
            <w:tcW w:w="551" w:type="dxa"/>
            <w:shd w:val="clear" w:color="auto" w:fill="auto"/>
            <w:noWrap/>
          </w:tcPr>
          <w:p w14:paraId="6D5DBA1D" w14:textId="77777777" w:rsidR="00024420" w:rsidRPr="00E4045D" w:rsidRDefault="00024420" w:rsidP="00435E94">
            <w:pPr>
              <w:jc w:val="right"/>
              <w:rPr>
                <w:rFonts w:ascii="Segoe UI" w:hAnsi="Segoe UI" w:cs="Segoe UI"/>
                <w:color w:val="000000"/>
                <w:sz w:val="20"/>
              </w:rPr>
            </w:pPr>
            <w:r w:rsidRPr="00825FD2">
              <w:t>182</w:t>
            </w:r>
          </w:p>
        </w:tc>
        <w:tc>
          <w:tcPr>
            <w:tcW w:w="1537" w:type="dxa"/>
            <w:shd w:val="clear" w:color="auto" w:fill="auto"/>
            <w:noWrap/>
          </w:tcPr>
          <w:p w14:paraId="3FB9EF3C" w14:textId="77777777" w:rsidR="00024420" w:rsidRPr="00E4045D" w:rsidRDefault="00024420" w:rsidP="00435E94">
            <w:pPr>
              <w:rPr>
                <w:rFonts w:ascii="Segoe UI" w:hAnsi="Segoe UI" w:cs="Segoe UI"/>
                <w:color w:val="000000"/>
                <w:sz w:val="20"/>
              </w:rPr>
            </w:pPr>
            <w:r w:rsidRPr="00825FD2">
              <w:t>Valentina</w:t>
            </w:r>
          </w:p>
        </w:tc>
        <w:tc>
          <w:tcPr>
            <w:tcW w:w="2003" w:type="dxa"/>
            <w:shd w:val="clear" w:color="auto" w:fill="auto"/>
            <w:noWrap/>
          </w:tcPr>
          <w:p w14:paraId="5B1B9EA5" w14:textId="77777777" w:rsidR="00024420" w:rsidRPr="00E4045D" w:rsidRDefault="00024420" w:rsidP="00435E94">
            <w:pPr>
              <w:rPr>
                <w:rFonts w:ascii="Segoe UI" w:hAnsi="Segoe UI" w:cs="Segoe UI"/>
                <w:color w:val="000000"/>
                <w:sz w:val="20"/>
              </w:rPr>
            </w:pPr>
            <w:r w:rsidRPr="00825FD2">
              <w:t>Valori</w:t>
            </w:r>
          </w:p>
        </w:tc>
        <w:tc>
          <w:tcPr>
            <w:tcW w:w="3563" w:type="dxa"/>
            <w:shd w:val="clear" w:color="auto" w:fill="auto"/>
            <w:noWrap/>
          </w:tcPr>
          <w:p w14:paraId="4DA21594" w14:textId="77777777" w:rsidR="00024420" w:rsidRPr="00E4045D" w:rsidRDefault="00024420" w:rsidP="00435E94">
            <w:pPr>
              <w:rPr>
                <w:rFonts w:ascii="Segoe UI" w:hAnsi="Segoe UI" w:cs="Segoe UI"/>
                <w:color w:val="000000"/>
                <w:sz w:val="20"/>
              </w:rPr>
            </w:pPr>
            <w:r w:rsidRPr="00825FD2">
              <w:t xml:space="preserve">Hitachi Energy </w:t>
            </w:r>
          </w:p>
        </w:tc>
        <w:tc>
          <w:tcPr>
            <w:tcW w:w="1400" w:type="dxa"/>
            <w:shd w:val="clear" w:color="auto" w:fill="auto"/>
            <w:noWrap/>
          </w:tcPr>
          <w:p w14:paraId="5E22AF59" w14:textId="77777777" w:rsidR="00024420" w:rsidRPr="00E4045D" w:rsidRDefault="00024420" w:rsidP="00435E94">
            <w:pPr>
              <w:rPr>
                <w:rFonts w:ascii="Segoe UI" w:hAnsi="Segoe UI" w:cs="Segoe UI"/>
                <w:color w:val="000000"/>
                <w:sz w:val="20"/>
              </w:rPr>
            </w:pPr>
            <w:r w:rsidRPr="00825FD2">
              <w:t>Guest</w:t>
            </w:r>
          </w:p>
        </w:tc>
        <w:tc>
          <w:tcPr>
            <w:tcW w:w="1386" w:type="dxa"/>
          </w:tcPr>
          <w:p w14:paraId="73ADC857" w14:textId="77777777" w:rsidR="00024420" w:rsidRPr="00E4045D" w:rsidRDefault="00024420" w:rsidP="00435E94">
            <w:pPr>
              <w:rPr>
                <w:rFonts w:ascii="Segoe UI" w:hAnsi="Segoe UI" w:cs="Segoe UI"/>
                <w:color w:val="000000"/>
                <w:sz w:val="20"/>
              </w:rPr>
            </w:pPr>
            <w:r w:rsidRPr="00825FD2">
              <w:t>Yes</w:t>
            </w:r>
          </w:p>
        </w:tc>
      </w:tr>
      <w:tr w:rsidR="00024420" w:rsidRPr="00E4045D" w14:paraId="4DD09635" w14:textId="77777777" w:rsidTr="00435E94">
        <w:trPr>
          <w:cantSplit/>
          <w:trHeight w:val="288"/>
        </w:trPr>
        <w:tc>
          <w:tcPr>
            <w:tcW w:w="551" w:type="dxa"/>
            <w:shd w:val="clear" w:color="auto" w:fill="auto"/>
            <w:noWrap/>
          </w:tcPr>
          <w:p w14:paraId="2528D0F4" w14:textId="77777777" w:rsidR="00024420" w:rsidRPr="00E4045D" w:rsidRDefault="00024420" w:rsidP="00435E94">
            <w:pPr>
              <w:jc w:val="right"/>
              <w:rPr>
                <w:rFonts w:ascii="Segoe UI" w:hAnsi="Segoe UI" w:cs="Segoe UI"/>
                <w:color w:val="000000"/>
                <w:sz w:val="20"/>
              </w:rPr>
            </w:pPr>
            <w:r w:rsidRPr="00825FD2">
              <w:t>183</w:t>
            </w:r>
          </w:p>
        </w:tc>
        <w:tc>
          <w:tcPr>
            <w:tcW w:w="1537" w:type="dxa"/>
            <w:shd w:val="clear" w:color="auto" w:fill="auto"/>
            <w:noWrap/>
          </w:tcPr>
          <w:p w14:paraId="29E4E966" w14:textId="77777777" w:rsidR="00024420" w:rsidRPr="00E4045D" w:rsidRDefault="00024420" w:rsidP="00435E94">
            <w:pPr>
              <w:rPr>
                <w:rFonts w:ascii="Segoe UI" w:hAnsi="Segoe UI" w:cs="Segoe UI"/>
                <w:color w:val="000000"/>
                <w:sz w:val="20"/>
              </w:rPr>
            </w:pPr>
            <w:r w:rsidRPr="00825FD2">
              <w:t>Matt</w:t>
            </w:r>
          </w:p>
        </w:tc>
        <w:tc>
          <w:tcPr>
            <w:tcW w:w="2003" w:type="dxa"/>
            <w:shd w:val="clear" w:color="auto" w:fill="auto"/>
            <w:noWrap/>
          </w:tcPr>
          <w:p w14:paraId="4DDAAFD7" w14:textId="77777777" w:rsidR="00024420" w:rsidRPr="00E4045D" w:rsidRDefault="00024420" w:rsidP="00435E94">
            <w:pPr>
              <w:rPr>
                <w:rFonts w:ascii="Segoe UI" w:hAnsi="Segoe UI" w:cs="Segoe UI"/>
                <w:color w:val="000000"/>
                <w:sz w:val="20"/>
              </w:rPr>
            </w:pPr>
            <w:r w:rsidRPr="00825FD2">
              <w:t xml:space="preserve">Weisensee </w:t>
            </w:r>
          </w:p>
        </w:tc>
        <w:tc>
          <w:tcPr>
            <w:tcW w:w="3563" w:type="dxa"/>
            <w:shd w:val="clear" w:color="auto" w:fill="auto"/>
            <w:noWrap/>
          </w:tcPr>
          <w:p w14:paraId="5998B760" w14:textId="77777777" w:rsidR="00024420" w:rsidRPr="00E4045D" w:rsidRDefault="00024420" w:rsidP="00435E94">
            <w:pPr>
              <w:rPr>
                <w:rFonts w:ascii="Segoe UI" w:hAnsi="Segoe UI" w:cs="Segoe UI"/>
                <w:color w:val="000000"/>
                <w:sz w:val="20"/>
              </w:rPr>
            </w:pPr>
            <w:r w:rsidRPr="00825FD2">
              <w:t xml:space="preserve">PacifiCorp </w:t>
            </w:r>
          </w:p>
        </w:tc>
        <w:tc>
          <w:tcPr>
            <w:tcW w:w="1400" w:type="dxa"/>
            <w:shd w:val="clear" w:color="auto" w:fill="auto"/>
            <w:noWrap/>
          </w:tcPr>
          <w:p w14:paraId="52BFC9C5" w14:textId="77777777" w:rsidR="00024420" w:rsidRPr="00E4045D" w:rsidRDefault="00024420" w:rsidP="00435E94">
            <w:pPr>
              <w:rPr>
                <w:rFonts w:ascii="Segoe UI" w:hAnsi="Segoe UI" w:cs="Segoe UI"/>
                <w:color w:val="000000"/>
                <w:sz w:val="20"/>
              </w:rPr>
            </w:pPr>
            <w:r w:rsidRPr="00825FD2">
              <w:t>Guest</w:t>
            </w:r>
          </w:p>
        </w:tc>
        <w:tc>
          <w:tcPr>
            <w:tcW w:w="1386" w:type="dxa"/>
          </w:tcPr>
          <w:p w14:paraId="22AC79FD" w14:textId="77777777" w:rsidR="00024420" w:rsidRPr="00E4045D" w:rsidRDefault="00024420" w:rsidP="00435E94">
            <w:pPr>
              <w:rPr>
                <w:rFonts w:ascii="Segoe UI" w:hAnsi="Segoe UI" w:cs="Segoe UI"/>
                <w:color w:val="000000"/>
                <w:sz w:val="20"/>
              </w:rPr>
            </w:pPr>
            <w:r w:rsidRPr="00825FD2">
              <w:t>Yes</w:t>
            </w:r>
          </w:p>
        </w:tc>
      </w:tr>
      <w:tr w:rsidR="00024420" w:rsidRPr="00E4045D" w14:paraId="19D82F9C" w14:textId="77777777" w:rsidTr="00435E94">
        <w:trPr>
          <w:cantSplit/>
          <w:trHeight w:val="288"/>
        </w:trPr>
        <w:tc>
          <w:tcPr>
            <w:tcW w:w="551" w:type="dxa"/>
            <w:shd w:val="clear" w:color="auto" w:fill="auto"/>
            <w:noWrap/>
          </w:tcPr>
          <w:p w14:paraId="561F4B0A" w14:textId="77777777" w:rsidR="00024420" w:rsidRPr="00E4045D" w:rsidRDefault="00024420" w:rsidP="00435E94">
            <w:pPr>
              <w:jc w:val="right"/>
              <w:rPr>
                <w:rFonts w:ascii="Segoe UI" w:hAnsi="Segoe UI" w:cs="Segoe UI"/>
                <w:color w:val="000000"/>
                <w:sz w:val="20"/>
              </w:rPr>
            </w:pPr>
            <w:r w:rsidRPr="00825FD2">
              <w:t>184</w:t>
            </w:r>
          </w:p>
        </w:tc>
        <w:tc>
          <w:tcPr>
            <w:tcW w:w="1537" w:type="dxa"/>
            <w:shd w:val="clear" w:color="auto" w:fill="auto"/>
            <w:noWrap/>
          </w:tcPr>
          <w:p w14:paraId="098EAC08" w14:textId="77777777" w:rsidR="00024420" w:rsidRPr="00E4045D" w:rsidRDefault="00024420" w:rsidP="00435E94">
            <w:pPr>
              <w:rPr>
                <w:rFonts w:ascii="Segoe UI" w:hAnsi="Segoe UI" w:cs="Segoe UI"/>
                <w:color w:val="000000"/>
                <w:sz w:val="20"/>
              </w:rPr>
            </w:pPr>
            <w:r w:rsidRPr="00825FD2">
              <w:t>Stephen</w:t>
            </w:r>
          </w:p>
        </w:tc>
        <w:tc>
          <w:tcPr>
            <w:tcW w:w="2003" w:type="dxa"/>
            <w:shd w:val="clear" w:color="auto" w:fill="auto"/>
            <w:noWrap/>
          </w:tcPr>
          <w:p w14:paraId="416A69E0" w14:textId="77777777" w:rsidR="00024420" w:rsidRPr="00E4045D" w:rsidRDefault="00024420" w:rsidP="00435E94">
            <w:pPr>
              <w:rPr>
                <w:rFonts w:ascii="Segoe UI" w:hAnsi="Segoe UI" w:cs="Segoe UI"/>
                <w:color w:val="000000"/>
                <w:sz w:val="20"/>
              </w:rPr>
            </w:pPr>
            <w:r w:rsidRPr="00825FD2">
              <w:t>Wolbach</w:t>
            </w:r>
          </w:p>
        </w:tc>
        <w:tc>
          <w:tcPr>
            <w:tcW w:w="3563" w:type="dxa"/>
            <w:shd w:val="clear" w:color="auto" w:fill="auto"/>
            <w:noWrap/>
          </w:tcPr>
          <w:p w14:paraId="2A6C8E58" w14:textId="77777777" w:rsidR="00024420" w:rsidRPr="00E4045D" w:rsidRDefault="00024420" w:rsidP="00435E94">
            <w:pPr>
              <w:rPr>
                <w:rFonts w:ascii="Segoe UI" w:hAnsi="Segoe UI" w:cs="Segoe UI"/>
                <w:color w:val="000000"/>
                <w:sz w:val="20"/>
              </w:rPr>
            </w:pPr>
            <w:r w:rsidRPr="00825FD2">
              <w:t>Alabama Power</w:t>
            </w:r>
          </w:p>
        </w:tc>
        <w:tc>
          <w:tcPr>
            <w:tcW w:w="1400" w:type="dxa"/>
            <w:shd w:val="clear" w:color="auto" w:fill="auto"/>
            <w:noWrap/>
          </w:tcPr>
          <w:p w14:paraId="219D82E3" w14:textId="77777777" w:rsidR="00024420" w:rsidRPr="00E4045D" w:rsidRDefault="00024420" w:rsidP="00435E94">
            <w:pPr>
              <w:rPr>
                <w:rFonts w:ascii="Segoe UI" w:hAnsi="Segoe UI" w:cs="Segoe UI"/>
                <w:color w:val="000000"/>
                <w:sz w:val="20"/>
              </w:rPr>
            </w:pPr>
            <w:r w:rsidRPr="00825FD2">
              <w:t>Guest</w:t>
            </w:r>
          </w:p>
        </w:tc>
        <w:tc>
          <w:tcPr>
            <w:tcW w:w="1386" w:type="dxa"/>
          </w:tcPr>
          <w:p w14:paraId="32B30BCB" w14:textId="77777777" w:rsidR="00024420" w:rsidRPr="00E4045D" w:rsidRDefault="00024420" w:rsidP="00435E94">
            <w:pPr>
              <w:rPr>
                <w:rFonts w:ascii="Segoe UI" w:hAnsi="Segoe UI" w:cs="Segoe UI"/>
                <w:color w:val="000000"/>
                <w:sz w:val="20"/>
              </w:rPr>
            </w:pPr>
            <w:r w:rsidRPr="00825FD2">
              <w:t>Yes</w:t>
            </w:r>
          </w:p>
        </w:tc>
      </w:tr>
      <w:tr w:rsidR="00024420" w:rsidRPr="00E4045D" w14:paraId="6DB8B4FB" w14:textId="77777777" w:rsidTr="00435E94">
        <w:trPr>
          <w:cantSplit/>
          <w:trHeight w:val="288"/>
        </w:trPr>
        <w:tc>
          <w:tcPr>
            <w:tcW w:w="551" w:type="dxa"/>
            <w:shd w:val="clear" w:color="auto" w:fill="auto"/>
            <w:noWrap/>
          </w:tcPr>
          <w:p w14:paraId="15A72461" w14:textId="77777777" w:rsidR="00024420" w:rsidRPr="00E4045D" w:rsidRDefault="00024420" w:rsidP="00435E94">
            <w:pPr>
              <w:jc w:val="right"/>
              <w:rPr>
                <w:rFonts w:ascii="Segoe UI" w:hAnsi="Segoe UI" w:cs="Segoe UI"/>
                <w:color w:val="000000"/>
                <w:sz w:val="20"/>
              </w:rPr>
            </w:pPr>
            <w:r w:rsidRPr="00825FD2">
              <w:t>185</w:t>
            </w:r>
          </w:p>
        </w:tc>
        <w:tc>
          <w:tcPr>
            <w:tcW w:w="1537" w:type="dxa"/>
            <w:shd w:val="clear" w:color="auto" w:fill="auto"/>
            <w:noWrap/>
          </w:tcPr>
          <w:p w14:paraId="482B5343" w14:textId="77777777" w:rsidR="00024420" w:rsidRPr="00E4045D" w:rsidRDefault="00024420" w:rsidP="00435E94">
            <w:pPr>
              <w:rPr>
                <w:rFonts w:ascii="Segoe UI" w:hAnsi="Segoe UI" w:cs="Segoe UI"/>
                <w:color w:val="000000"/>
                <w:sz w:val="20"/>
              </w:rPr>
            </w:pPr>
            <w:r w:rsidRPr="00825FD2">
              <w:t>Terry</w:t>
            </w:r>
          </w:p>
        </w:tc>
        <w:tc>
          <w:tcPr>
            <w:tcW w:w="2003" w:type="dxa"/>
            <w:shd w:val="clear" w:color="auto" w:fill="auto"/>
            <w:noWrap/>
          </w:tcPr>
          <w:p w14:paraId="412609C1" w14:textId="77777777" w:rsidR="00024420" w:rsidRPr="00E4045D" w:rsidRDefault="00024420" w:rsidP="00435E94">
            <w:pPr>
              <w:rPr>
                <w:rFonts w:ascii="Segoe UI" w:hAnsi="Segoe UI" w:cs="Segoe UI"/>
                <w:color w:val="000000"/>
                <w:sz w:val="20"/>
              </w:rPr>
            </w:pPr>
            <w:r w:rsidRPr="00825FD2">
              <w:t>Wong</w:t>
            </w:r>
          </w:p>
        </w:tc>
        <w:tc>
          <w:tcPr>
            <w:tcW w:w="3563" w:type="dxa"/>
            <w:shd w:val="clear" w:color="auto" w:fill="auto"/>
            <w:noWrap/>
          </w:tcPr>
          <w:p w14:paraId="6B5117D6" w14:textId="77777777" w:rsidR="00024420" w:rsidRPr="00E4045D" w:rsidRDefault="00024420" w:rsidP="00435E94">
            <w:pPr>
              <w:rPr>
                <w:rFonts w:ascii="Segoe UI" w:hAnsi="Segoe UI" w:cs="Segoe UI"/>
                <w:color w:val="000000"/>
                <w:sz w:val="20"/>
              </w:rPr>
            </w:pPr>
            <w:r w:rsidRPr="00825FD2">
              <w:t>Trench Limited</w:t>
            </w:r>
          </w:p>
        </w:tc>
        <w:tc>
          <w:tcPr>
            <w:tcW w:w="1400" w:type="dxa"/>
            <w:shd w:val="clear" w:color="auto" w:fill="auto"/>
            <w:noWrap/>
          </w:tcPr>
          <w:p w14:paraId="210C6E12" w14:textId="77777777" w:rsidR="00024420" w:rsidRPr="00E4045D" w:rsidRDefault="00024420" w:rsidP="00435E94">
            <w:pPr>
              <w:rPr>
                <w:rFonts w:ascii="Segoe UI" w:hAnsi="Segoe UI" w:cs="Segoe UI"/>
                <w:color w:val="000000"/>
                <w:sz w:val="20"/>
              </w:rPr>
            </w:pPr>
            <w:r w:rsidRPr="00825FD2">
              <w:t>Guest</w:t>
            </w:r>
          </w:p>
        </w:tc>
        <w:tc>
          <w:tcPr>
            <w:tcW w:w="1386" w:type="dxa"/>
          </w:tcPr>
          <w:p w14:paraId="74E76FCB" w14:textId="77777777" w:rsidR="00024420" w:rsidRPr="00E4045D" w:rsidRDefault="00024420" w:rsidP="00435E94">
            <w:pPr>
              <w:rPr>
                <w:rFonts w:ascii="Segoe UI" w:hAnsi="Segoe UI" w:cs="Segoe UI"/>
                <w:color w:val="000000"/>
                <w:sz w:val="20"/>
              </w:rPr>
            </w:pPr>
            <w:r w:rsidRPr="00825FD2">
              <w:t>Yes, Requested Membership - granted after Denver meeting</w:t>
            </w:r>
          </w:p>
        </w:tc>
      </w:tr>
      <w:tr w:rsidR="00024420" w:rsidRPr="00E4045D" w14:paraId="00EFC0C9" w14:textId="77777777" w:rsidTr="00435E94">
        <w:trPr>
          <w:cantSplit/>
          <w:trHeight w:val="288"/>
        </w:trPr>
        <w:tc>
          <w:tcPr>
            <w:tcW w:w="551" w:type="dxa"/>
            <w:shd w:val="clear" w:color="auto" w:fill="auto"/>
            <w:noWrap/>
          </w:tcPr>
          <w:p w14:paraId="6203F34C" w14:textId="77777777" w:rsidR="00024420" w:rsidRPr="00E4045D" w:rsidRDefault="00024420" w:rsidP="00435E94">
            <w:pPr>
              <w:jc w:val="right"/>
              <w:rPr>
                <w:rFonts w:ascii="Segoe UI" w:hAnsi="Segoe UI" w:cs="Segoe UI"/>
                <w:color w:val="000000"/>
                <w:sz w:val="20"/>
              </w:rPr>
            </w:pPr>
            <w:r w:rsidRPr="00825FD2">
              <w:t>186</w:t>
            </w:r>
          </w:p>
        </w:tc>
        <w:tc>
          <w:tcPr>
            <w:tcW w:w="1537" w:type="dxa"/>
            <w:shd w:val="clear" w:color="auto" w:fill="auto"/>
            <w:noWrap/>
          </w:tcPr>
          <w:p w14:paraId="4C999D06" w14:textId="77777777" w:rsidR="00024420" w:rsidRPr="00E4045D" w:rsidRDefault="00024420" w:rsidP="00435E94">
            <w:pPr>
              <w:rPr>
                <w:rFonts w:ascii="Segoe UI" w:hAnsi="Segoe UI" w:cs="Segoe UI"/>
                <w:color w:val="000000"/>
                <w:sz w:val="20"/>
              </w:rPr>
            </w:pPr>
            <w:r w:rsidRPr="00825FD2">
              <w:t>Jiahao</w:t>
            </w:r>
          </w:p>
        </w:tc>
        <w:tc>
          <w:tcPr>
            <w:tcW w:w="2003" w:type="dxa"/>
            <w:shd w:val="clear" w:color="auto" w:fill="auto"/>
            <w:noWrap/>
          </w:tcPr>
          <w:p w14:paraId="3C29D708" w14:textId="77777777" w:rsidR="00024420" w:rsidRPr="00E4045D" w:rsidRDefault="00024420" w:rsidP="00435E94">
            <w:pPr>
              <w:rPr>
                <w:rFonts w:ascii="Segoe UI" w:hAnsi="Segoe UI" w:cs="Segoe UI"/>
                <w:color w:val="000000"/>
                <w:sz w:val="20"/>
              </w:rPr>
            </w:pPr>
            <w:r w:rsidRPr="00825FD2">
              <w:t>Xie</w:t>
            </w:r>
          </w:p>
        </w:tc>
        <w:tc>
          <w:tcPr>
            <w:tcW w:w="3563" w:type="dxa"/>
            <w:shd w:val="clear" w:color="auto" w:fill="auto"/>
            <w:noWrap/>
          </w:tcPr>
          <w:p w14:paraId="2C2B1E4E" w14:textId="77777777" w:rsidR="00024420" w:rsidRPr="00E4045D" w:rsidRDefault="00024420" w:rsidP="00435E94">
            <w:pPr>
              <w:rPr>
                <w:rFonts w:ascii="Segoe UI" w:hAnsi="Segoe UI" w:cs="Segoe UI"/>
                <w:color w:val="000000"/>
                <w:sz w:val="20"/>
              </w:rPr>
            </w:pPr>
            <w:r w:rsidRPr="00825FD2">
              <w:t>S&amp;C electric</w:t>
            </w:r>
          </w:p>
        </w:tc>
        <w:tc>
          <w:tcPr>
            <w:tcW w:w="1400" w:type="dxa"/>
            <w:shd w:val="clear" w:color="auto" w:fill="auto"/>
            <w:noWrap/>
          </w:tcPr>
          <w:p w14:paraId="0D366C5B" w14:textId="77777777" w:rsidR="00024420" w:rsidRPr="00E4045D" w:rsidRDefault="00024420" w:rsidP="00435E94">
            <w:pPr>
              <w:rPr>
                <w:rFonts w:ascii="Segoe UI" w:hAnsi="Segoe UI" w:cs="Segoe UI"/>
                <w:color w:val="000000"/>
                <w:sz w:val="20"/>
              </w:rPr>
            </w:pPr>
            <w:r w:rsidRPr="00825FD2">
              <w:t>Guest</w:t>
            </w:r>
          </w:p>
        </w:tc>
        <w:tc>
          <w:tcPr>
            <w:tcW w:w="1386" w:type="dxa"/>
          </w:tcPr>
          <w:p w14:paraId="7BE7A69D" w14:textId="77777777" w:rsidR="00024420" w:rsidRPr="00E4045D" w:rsidRDefault="00024420" w:rsidP="00435E94">
            <w:pPr>
              <w:rPr>
                <w:rFonts w:ascii="Segoe UI" w:hAnsi="Segoe UI" w:cs="Segoe UI"/>
                <w:color w:val="000000"/>
                <w:sz w:val="20"/>
              </w:rPr>
            </w:pPr>
            <w:r w:rsidRPr="00825FD2">
              <w:t>Yes</w:t>
            </w:r>
          </w:p>
        </w:tc>
      </w:tr>
      <w:tr w:rsidR="00024420" w:rsidRPr="00E4045D" w14:paraId="7973E1F3" w14:textId="77777777" w:rsidTr="00435E94">
        <w:trPr>
          <w:cantSplit/>
          <w:trHeight w:val="288"/>
        </w:trPr>
        <w:tc>
          <w:tcPr>
            <w:tcW w:w="551" w:type="dxa"/>
            <w:shd w:val="clear" w:color="auto" w:fill="auto"/>
            <w:noWrap/>
          </w:tcPr>
          <w:p w14:paraId="08C39A4B" w14:textId="77777777" w:rsidR="00024420" w:rsidRPr="00E4045D" w:rsidRDefault="00024420" w:rsidP="00435E94">
            <w:pPr>
              <w:jc w:val="right"/>
              <w:rPr>
                <w:rFonts w:ascii="Segoe UI" w:hAnsi="Segoe UI" w:cs="Segoe UI"/>
                <w:color w:val="000000"/>
                <w:sz w:val="20"/>
              </w:rPr>
            </w:pPr>
            <w:r w:rsidRPr="00825FD2">
              <w:t>187</w:t>
            </w:r>
          </w:p>
        </w:tc>
        <w:tc>
          <w:tcPr>
            <w:tcW w:w="1537" w:type="dxa"/>
            <w:shd w:val="clear" w:color="auto" w:fill="auto"/>
            <w:noWrap/>
          </w:tcPr>
          <w:p w14:paraId="5302D65C" w14:textId="77777777" w:rsidR="00024420" w:rsidRPr="00E4045D" w:rsidRDefault="00024420" w:rsidP="00435E94">
            <w:pPr>
              <w:rPr>
                <w:rFonts w:ascii="Segoe UI" w:hAnsi="Segoe UI" w:cs="Segoe UI"/>
                <w:color w:val="000000"/>
                <w:sz w:val="20"/>
              </w:rPr>
            </w:pPr>
            <w:r w:rsidRPr="00825FD2">
              <w:t>Koray</w:t>
            </w:r>
          </w:p>
        </w:tc>
        <w:tc>
          <w:tcPr>
            <w:tcW w:w="2003" w:type="dxa"/>
            <w:shd w:val="clear" w:color="auto" w:fill="auto"/>
            <w:noWrap/>
          </w:tcPr>
          <w:p w14:paraId="2EE665B8" w14:textId="77777777" w:rsidR="00024420" w:rsidRPr="00E4045D" w:rsidRDefault="00024420" w:rsidP="00435E94">
            <w:pPr>
              <w:rPr>
                <w:rFonts w:ascii="Segoe UI" w:hAnsi="Segoe UI" w:cs="Segoe UI"/>
                <w:color w:val="000000"/>
                <w:sz w:val="20"/>
              </w:rPr>
            </w:pPr>
            <w:r w:rsidRPr="00825FD2">
              <w:t>Yavuz</w:t>
            </w:r>
          </w:p>
        </w:tc>
        <w:tc>
          <w:tcPr>
            <w:tcW w:w="3563" w:type="dxa"/>
            <w:shd w:val="clear" w:color="auto" w:fill="auto"/>
            <w:noWrap/>
          </w:tcPr>
          <w:p w14:paraId="57D9215A" w14:textId="77777777" w:rsidR="00024420" w:rsidRPr="00E4045D" w:rsidRDefault="00024420" w:rsidP="00435E94">
            <w:pPr>
              <w:rPr>
                <w:rFonts w:ascii="Segoe UI" w:hAnsi="Segoe UI" w:cs="Segoe UI"/>
                <w:color w:val="000000"/>
                <w:sz w:val="20"/>
              </w:rPr>
            </w:pPr>
            <w:r w:rsidRPr="00825FD2">
              <w:t>Noark Electric US</w:t>
            </w:r>
          </w:p>
        </w:tc>
        <w:tc>
          <w:tcPr>
            <w:tcW w:w="1400" w:type="dxa"/>
            <w:shd w:val="clear" w:color="auto" w:fill="auto"/>
            <w:noWrap/>
          </w:tcPr>
          <w:p w14:paraId="3FE16DE9" w14:textId="77777777" w:rsidR="00024420" w:rsidRPr="00E4045D" w:rsidRDefault="00024420" w:rsidP="00435E94">
            <w:pPr>
              <w:rPr>
                <w:rFonts w:ascii="Segoe UI" w:hAnsi="Segoe UI" w:cs="Segoe UI"/>
                <w:color w:val="000000"/>
                <w:sz w:val="20"/>
              </w:rPr>
            </w:pPr>
            <w:r w:rsidRPr="00825FD2">
              <w:t>Guest</w:t>
            </w:r>
          </w:p>
        </w:tc>
        <w:tc>
          <w:tcPr>
            <w:tcW w:w="1386" w:type="dxa"/>
          </w:tcPr>
          <w:p w14:paraId="464252EB" w14:textId="77777777" w:rsidR="00024420" w:rsidRPr="00E4045D" w:rsidRDefault="00024420" w:rsidP="00435E94">
            <w:pPr>
              <w:rPr>
                <w:rFonts w:ascii="Segoe UI" w:hAnsi="Segoe UI" w:cs="Segoe UI"/>
                <w:color w:val="000000"/>
                <w:sz w:val="20"/>
              </w:rPr>
            </w:pPr>
            <w:r w:rsidRPr="00825FD2">
              <w:t>No</w:t>
            </w:r>
          </w:p>
        </w:tc>
      </w:tr>
      <w:tr w:rsidR="00024420" w:rsidRPr="00E4045D" w14:paraId="3C3A7549" w14:textId="77777777" w:rsidTr="00435E94">
        <w:trPr>
          <w:cantSplit/>
          <w:trHeight w:val="288"/>
        </w:trPr>
        <w:tc>
          <w:tcPr>
            <w:tcW w:w="551" w:type="dxa"/>
            <w:shd w:val="clear" w:color="auto" w:fill="auto"/>
            <w:noWrap/>
          </w:tcPr>
          <w:p w14:paraId="6DB02CA6" w14:textId="77777777" w:rsidR="00024420" w:rsidRPr="00E4045D" w:rsidRDefault="00024420" w:rsidP="00435E94">
            <w:pPr>
              <w:jc w:val="right"/>
              <w:rPr>
                <w:rFonts w:ascii="Segoe UI" w:hAnsi="Segoe UI" w:cs="Segoe UI"/>
                <w:color w:val="000000"/>
                <w:sz w:val="20"/>
              </w:rPr>
            </w:pPr>
            <w:r w:rsidRPr="00825FD2">
              <w:t>188</w:t>
            </w:r>
          </w:p>
        </w:tc>
        <w:tc>
          <w:tcPr>
            <w:tcW w:w="1537" w:type="dxa"/>
            <w:shd w:val="clear" w:color="auto" w:fill="auto"/>
            <w:noWrap/>
          </w:tcPr>
          <w:p w14:paraId="1AADC26F" w14:textId="77777777" w:rsidR="00024420" w:rsidRPr="00E4045D" w:rsidRDefault="00024420" w:rsidP="00435E94">
            <w:pPr>
              <w:rPr>
                <w:rFonts w:ascii="Segoe UI" w:hAnsi="Segoe UI" w:cs="Segoe UI"/>
                <w:color w:val="000000"/>
                <w:sz w:val="20"/>
              </w:rPr>
            </w:pPr>
            <w:r w:rsidRPr="00825FD2">
              <w:t>Patrycja</w:t>
            </w:r>
          </w:p>
        </w:tc>
        <w:tc>
          <w:tcPr>
            <w:tcW w:w="2003" w:type="dxa"/>
            <w:shd w:val="clear" w:color="auto" w:fill="auto"/>
            <w:noWrap/>
          </w:tcPr>
          <w:p w14:paraId="1708E5FB" w14:textId="77777777" w:rsidR="00024420" w:rsidRPr="00E4045D" w:rsidRDefault="00024420" w:rsidP="00435E94">
            <w:pPr>
              <w:rPr>
                <w:rFonts w:ascii="Segoe UI" w:hAnsi="Segoe UI" w:cs="Segoe UI"/>
                <w:color w:val="000000"/>
                <w:sz w:val="20"/>
              </w:rPr>
            </w:pPr>
            <w:r w:rsidRPr="00825FD2">
              <w:t>Jarosz</w:t>
            </w:r>
          </w:p>
        </w:tc>
        <w:tc>
          <w:tcPr>
            <w:tcW w:w="3563" w:type="dxa"/>
            <w:shd w:val="clear" w:color="auto" w:fill="auto"/>
            <w:noWrap/>
          </w:tcPr>
          <w:p w14:paraId="4B6B96DD" w14:textId="77777777" w:rsidR="00024420" w:rsidRPr="00E4045D" w:rsidRDefault="00024420" w:rsidP="00435E94">
            <w:pPr>
              <w:rPr>
                <w:rFonts w:ascii="Segoe UI" w:hAnsi="Segoe UI" w:cs="Segoe UI"/>
                <w:color w:val="000000"/>
                <w:sz w:val="20"/>
              </w:rPr>
            </w:pPr>
            <w:r w:rsidRPr="00825FD2">
              <w:t>IEEE SA</w:t>
            </w:r>
          </w:p>
        </w:tc>
        <w:tc>
          <w:tcPr>
            <w:tcW w:w="1400" w:type="dxa"/>
            <w:shd w:val="clear" w:color="auto" w:fill="auto"/>
            <w:noWrap/>
          </w:tcPr>
          <w:p w14:paraId="79877D77" w14:textId="77777777" w:rsidR="00024420" w:rsidRPr="00E4045D" w:rsidRDefault="00024420" w:rsidP="00435E94">
            <w:pPr>
              <w:rPr>
                <w:rFonts w:ascii="Segoe UI" w:hAnsi="Segoe UI" w:cs="Segoe UI"/>
                <w:color w:val="000000"/>
                <w:sz w:val="20"/>
              </w:rPr>
            </w:pPr>
            <w:r w:rsidRPr="00825FD2">
              <w:t>IEEE SA</w:t>
            </w:r>
          </w:p>
        </w:tc>
        <w:tc>
          <w:tcPr>
            <w:tcW w:w="1386" w:type="dxa"/>
          </w:tcPr>
          <w:p w14:paraId="5DE52E9F" w14:textId="77777777" w:rsidR="00024420" w:rsidRPr="00E4045D" w:rsidRDefault="00024420" w:rsidP="00435E94">
            <w:pPr>
              <w:rPr>
                <w:rFonts w:ascii="Segoe UI" w:hAnsi="Segoe UI" w:cs="Segoe UI"/>
                <w:color w:val="000000"/>
                <w:sz w:val="20"/>
              </w:rPr>
            </w:pPr>
            <w:r w:rsidRPr="00825FD2">
              <w:t>No</w:t>
            </w:r>
          </w:p>
        </w:tc>
      </w:tr>
    </w:tbl>
    <w:p w14:paraId="29B23E19" w14:textId="77777777" w:rsidR="00024420" w:rsidRDefault="00024420" w:rsidP="00024420">
      <w:pPr>
        <w:pStyle w:val="NoSpacing"/>
        <w:rPr>
          <w:rFonts w:ascii="Segoe UI" w:hAnsi="Segoe UI" w:cs="Segoe UI"/>
        </w:rPr>
      </w:pPr>
    </w:p>
    <w:p w14:paraId="3DFFC78A" w14:textId="4539D5C0" w:rsidR="00762370" w:rsidRPr="00FA3C84" w:rsidRDefault="00024420" w:rsidP="00587A24">
      <w:pPr>
        <w:pStyle w:val="NoSpacing"/>
        <w:rPr>
          <w:rFonts w:ascii="Segoe UI" w:hAnsi="Segoe UI" w:cs="Segoe UI"/>
          <w:sz w:val="20"/>
          <w:szCs w:val="20"/>
        </w:rPr>
      </w:pPr>
      <w:r>
        <w:rPr>
          <w:rFonts w:ascii="Segoe UI" w:hAnsi="Segoe UI" w:cs="Segoe UI"/>
        </w:rPr>
        <w:t xml:space="preserve">Note: </w:t>
      </w:r>
      <w:proofErr w:type="spellStart"/>
      <w:r>
        <w:rPr>
          <w:rFonts w:ascii="Segoe UI" w:hAnsi="Segoe UI" w:cs="Segoe UI"/>
        </w:rPr>
        <w:t>Membership</w:t>
      </w:r>
      <w:proofErr w:type="spellEnd"/>
      <w:r>
        <w:rPr>
          <w:rFonts w:ascii="Segoe UI" w:hAnsi="Segoe UI" w:cs="Segoe UI"/>
        </w:rPr>
        <w:t xml:space="preserve"> </w:t>
      </w:r>
      <w:proofErr w:type="spellStart"/>
      <w:r>
        <w:rPr>
          <w:rFonts w:ascii="Segoe UI" w:hAnsi="Segoe UI" w:cs="Segoe UI"/>
        </w:rPr>
        <w:t>was</w:t>
      </w:r>
      <w:proofErr w:type="spellEnd"/>
      <w:r>
        <w:rPr>
          <w:rFonts w:ascii="Segoe UI" w:hAnsi="Segoe UI" w:cs="Segoe UI"/>
        </w:rPr>
        <w:t xml:space="preserve"> </w:t>
      </w:r>
      <w:proofErr w:type="spellStart"/>
      <w:r>
        <w:rPr>
          <w:rFonts w:ascii="Segoe UI" w:hAnsi="Segoe UI" w:cs="Segoe UI"/>
        </w:rPr>
        <w:t>only</w:t>
      </w:r>
      <w:proofErr w:type="spellEnd"/>
      <w:r>
        <w:rPr>
          <w:rFonts w:ascii="Segoe UI" w:hAnsi="Segoe UI" w:cs="Segoe UI"/>
        </w:rPr>
        <w:t xml:space="preserve"> </w:t>
      </w:r>
      <w:proofErr w:type="spellStart"/>
      <w:r>
        <w:rPr>
          <w:rFonts w:ascii="Segoe UI" w:hAnsi="Segoe UI" w:cs="Segoe UI"/>
        </w:rPr>
        <w:t>granted</w:t>
      </w:r>
      <w:proofErr w:type="spellEnd"/>
      <w:r>
        <w:rPr>
          <w:rFonts w:ascii="Segoe UI" w:hAnsi="Segoe UI" w:cs="Segoe UI"/>
        </w:rPr>
        <w:t xml:space="preserve"> to </w:t>
      </w:r>
      <w:proofErr w:type="spellStart"/>
      <w:r>
        <w:rPr>
          <w:rFonts w:ascii="Segoe UI" w:hAnsi="Segoe UI" w:cs="Segoe UI"/>
        </w:rPr>
        <w:t>those</w:t>
      </w:r>
      <w:proofErr w:type="spellEnd"/>
      <w:r>
        <w:rPr>
          <w:rFonts w:ascii="Segoe UI" w:hAnsi="Segoe UI" w:cs="Segoe UI"/>
        </w:rPr>
        <w:t xml:space="preserve"> </w:t>
      </w:r>
      <w:proofErr w:type="spellStart"/>
      <w:r>
        <w:rPr>
          <w:rFonts w:ascii="Segoe UI" w:hAnsi="Segoe UI" w:cs="Segoe UI"/>
        </w:rPr>
        <w:t>requesting</w:t>
      </w:r>
      <w:proofErr w:type="spellEnd"/>
      <w:r>
        <w:rPr>
          <w:rFonts w:ascii="Segoe UI" w:hAnsi="Segoe UI" w:cs="Segoe UI"/>
        </w:rPr>
        <w:t xml:space="preserve"> </w:t>
      </w:r>
      <w:proofErr w:type="spellStart"/>
      <w:r>
        <w:rPr>
          <w:rFonts w:ascii="Segoe UI" w:hAnsi="Segoe UI" w:cs="Segoe UI"/>
        </w:rPr>
        <w:t>who</w:t>
      </w:r>
      <w:proofErr w:type="spellEnd"/>
      <w:r>
        <w:rPr>
          <w:rFonts w:ascii="Segoe UI" w:hAnsi="Segoe UI" w:cs="Segoe UI"/>
        </w:rPr>
        <w:t xml:space="preserve"> </w:t>
      </w:r>
      <w:proofErr w:type="spellStart"/>
      <w:r>
        <w:rPr>
          <w:rFonts w:ascii="Segoe UI" w:hAnsi="Segoe UI" w:cs="Segoe UI"/>
        </w:rPr>
        <w:t>had</w:t>
      </w:r>
      <w:proofErr w:type="spellEnd"/>
      <w:r>
        <w:rPr>
          <w:rFonts w:ascii="Segoe UI" w:hAnsi="Segoe UI" w:cs="Segoe UI"/>
        </w:rPr>
        <w:t xml:space="preserve"> </w:t>
      </w:r>
      <w:proofErr w:type="spellStart"/>
      <w:r>
        <w:rPr>
          <w:rFonts w:ascii="Segoe UI" w:hAnsi="Segoe UI" w:cs="Segoe UI"/>
        </w:rPr>
        <w:t>attended</w:t>
      </w:r>
      <w:proofErr w:type="spellEnd"/>
      <w:r>
        <w:rPr>
          <w:rFonts w:ascii="Segoe UI" w:hAnsi="Segoe UI" w:cs="Segoe UI"/>
        </w:rPr>
        <w:t xml:space="preserve"> </w:t>
      </w:r>
      <w:proofErr w:type="spellStart"/>
      <w:r>
        <w:rPr>
          <w:rFonts w:ascii="Segoe UI" w:hAnsi="Segoe UI" w:cs="Segoe UI"/>
        </w:rPr>
        <w:t>two</w:t>
      </w:r>
      <w:proofErr w:type="spellEnd"/>
      <w:r>
        <w:rPr>
          <w:rFonts w:ascii="Segoe UI" w:hAnsi="Segoe UI" w:cs="Segoe UI"/>
        </w:rPr>
        <w:t xml:space="preserve"> of the last </w:t>
      </w:r>
      <w:proofErr w:type="spellStart"/>
      <w:r>
        <w:rPr>
          <w:rFonts w:ascii="Segoe UI" w:hAnsi="Segoe UI" w:cs="Segoe UI"/>
        </w:rPr>
        <w:t>three</w:t>
      </w:r>
      <w:proofErr w:type="spellEnd"/>
      <w:r>
        <w:rPr>
          <w:rFonts w:ascii="Segoe UI" w:hAnsi="Segoe UI" w:cs="Segoe UI"/>
        </w:rPr>
        <w:t xml:space="preserve"> meetings.</w:t>
      </w:r>
    </w:p>
    <w:p w14:paraId="1896D572" w14:textId="77777777" w:rsidR="00762370" w:rsidRDefault="00762370" w:rsidP="00762370">
      <w:pPr>
        <w:rPr>
          <w:rFonts w:ascii="Segoe UI" w:hAnsi="Segoe UI" w:cs="Segoe UI"/>
        </w:rPr>
      </w:pPr>
    </w:p>
    <w:p w14:paraId="0BEF0E76" w14:textId="6D8747DC" w:rsidR="000A088E" w:rsidRPr="000A088E" w:rsidRDefault="000A088E" w:rsidP="000A088E"/>
    <w:p w14:paraId="47CF1677" w14:textId="078D66D7" w:rsidR="000A088E" w:rsidRDefault="000A088E" w:rsidP="000A088E">
      <w:pPr>
        <w:pStyle w:val="Heading2"/>
        <w:numPr>
          <w:ilvl w:val="0"/>
          <w:numId w:val="0"/>
        </w:numPr>
        <w:tabs>
          <w:tab w:val="left" w:pos="900"/>
        </w:tabs>
        <w:ind w:left="720" w:hanging="720"/>
        <w:rPr>
          <w:color w:val="000099"/>
        </w:rPr>
      </w:pPr>
      <w:r w:rsidRPr="002763A7">
        <w:rPr>
          <w:color w:val="000099"/>
        </w:rPr>
        <w:lastRenderedPageBreak/>
        <w:t>L.3.</w:t>
      </w:r>
      <w:r w:rsidR="00A1390A">
        <w:rPr>
          <w:color w:val="000099"/>
        </w:rPr>
        <w:t>7</w:t>
      </w:r>
      <w:r w:rsidRPr="002763A7">
        <w:rPr>
          <w:color w:val="000099"/>
        </w:rPr>
        <w:t xml:space="preserve"> </w:t>
      </w:r>
      <w:r>
        <w:rPr>
          <w:color w:val="000099"/>
        </w:rPr>
        <w:t xml:space="preserve"> TF - </w:t>
      </w:r>
      <w:r w:rsidRPr="002763A7">
        <w:rPr>
          <w:color w:val="000099"/>
        </w:rPr>
        <w:t>IEEE / IEC Continuous Cross Reference</w:t>
      </w:r>
    </w:p>
    <w:p w14:paraId="19E9645E" w14:textId="77777777" w:rsidR="008E0690" w:rsidRPr="008E0690" w:rsidRDefault="008E0690" w:rsidP="008E0690"/>
    <w:p w14:paraId="2C5F63D5" w14:textId="77777777" w:rsidR="008E0690" w:rsidRPr="00DA60D9" w:rsidRDefault="008E0690" w:rsidP="008E0690">
      <w:pPr>
        <w:jc w:val="center"/>
        <w:rPr>
          <w:b/>
          <w:bCs/>
          <w:sz w:val="32"/>
          <w:szCs w:val="32"/>
        </w:rPr>
      </w:pPr>
      <w:r>
        <w:rPr>
          <w:b/>
          <w:bCs/>
          <w:sz w:val="32"/>
          <w:szCs w:val="32"/>
        </w:rPr>
        <w:t xml:space="preserve">S25 Unapproved </w:t>
      </w:r>
      <w:r w:rsidRPr="5915C497">
        <w:rPr>
          <w:b/>
          <w:bCs/>
          <w:sz w:val="32"/>
          <w:szCs w:val="32"/>
        </w:rPr>
        <w:t xml:space="preserve">Meeting </w:t>
      </w:r>
      <w:r>
        <w:rPr>
          <w:b/>
          <w:bCs/>
          <w:sz w:val="32"/>
          <w:szCs w:val="32"/>
        </w:rPr>
        <w:t>Minutes</w:t>
      </w:r>
    </w:p>
    <w:p w14:paraId="6285A417" w14:textId="77777777" w:rsidR="008E0690" w:rsidRDefault="008E0690" w:rsidP="008E0690">
      <w:pPr>
        <w:jc w:val="center"/>
      </w:pPr>
      <w:r>
        <w:t>Standards Subcommittee Task Force</w:t>
      </w:r>
    </w:p>
    <w:p w14:paraId="3BF4EBA9" w14:textId="77777777" w:rsidR="008E0690" w:rsidRDefault="008E0690" w:rsidP="008E0690">
      <w:pPr>
        <w:jc w:val="center"/>
      </w:pPr>
      <w:r>
        <w:t>IEEE / IEC Cross Reference</w:t>
      </w:r>
    </w:p>
    <w:p w14:paraId="3E017C0D" w14:textId="77777777" w:rsidR="008E0690" w:rsidRDefault="008E0690" w:rsidP="008E0690">
      <w:pPr>
        <w:jc w:val="center"/>
      </w:pPr>
      <w:r>
        <w:t>Monday, March 24, 2024, 1:45pm to 3:00pm</w:t>
      </w:r>
    </w:p>
    <w:p w14:paraId="5A00C767" w14:textId="77777777" w:rsidR="008E0690" w:rsidRDefault="008E0690" w:rsidP="008E0690">
      <w:pPr>
        <w:jc w:val="center"/>
      </w:pPr>
      <w:r>
        <w:t>Chair: Alan Washburn</w:t>
      </w:r>
    </w:p>
    <w:p w14:paraId="6AEE9B99" w14:textId="77777777" w:rsidR="008E0690" w:rsidRDefault="008E0690" w:rsidP="008E0690">
      <w:pPr>
        <w:pStyle w:val="ListParagraph"/>
        <w:numPr>
          <w:ilvl w:val="0"/>
          <w:numId w:val="43"/>
        </w:numPr>
        <w:spacing w:after="160" w:line="259" w:lineRule="auto"/>
      </w:pPr>
      <w:r>
        <w:t>Welcome</w:t>
      </w:r>
    </w:p>
    <w:p w14:paraId="5ED42CF9" w14:textId="77777777" w:rsidR="008E0690" w:rsidRDefault="008E0690" w:rsidP="008E0690">
      <w:pPr>
        <w:pStyle w:val="ListParagraph"/>
        <w:numPr>
          <w:ilvl w:val="1"/>
          <w:numId w:val="43"/>
        </w:numPr>
        <w:spacing w:after="160" w:line="259" w:lineRule="auto"/>
      </w:pPr>
      <w:r>
        <w:t>Meeting came to order at 1:50pm</w:t>
      </w:r>
    </w:p>
    <w:p w14:paraId="0CCE37FC" w14:textId="77777777" w:rsidR="008E0690" w:rsidRDefault="008E0690" w:rsidP="008E0690">
      <w:pPr>
        <w:pStyle w:val="ListParagraph"/>
        <w:numPr>
          <w:ilvl w:val="0"/>
          <w:numId w:val="43"/>
        </w:numPr>
        <w:spacing w:after="160" w:line="259" w:lineRule="auto"/>
      </w:pPr>
      <w:r>
        <w:t>Introduction of participants</w:t>
      </w:r>
    </w:p>
    <w:p w14:paraId="5E4664C2" w14:textId="77777777" w:rsidR="008E0690" w:rsidRDefault="008E0690" w:rsidP="008E0690">
      <w:pPr>
        <w:pStyle w:val="ListParagraph"/>
        <w:numPr>
          <w:ilvl w:val="1"/>
          <w:numId w:val="43"/>
        </w:numPr>
        <w:spacing w:after="160" w:line="259" w:lineRule="auto"/>
      </w:pPr>
      <w:r>
        <w:t>31 attendees:</w:t>
      </w:r>
    </w:p>
    <w:p w14:paraId="4D9458BE" w14:textId="77777777" w:rsidR="008E0690" w:rsidRDefault="008E0690" w:rsidP="008E0690">
      <w:pPr>
        <w:pStyle w:val="ListParagraph"/>
        <w:numPr>
          <w:ilvl w:val="1"/>
          <w:numId w:val="43"/>
        </w:numPr>
        <w:spacing w:after="160" w:line="259" w:lineRule="auto"/>
      </w:pPr>
      <w:r w:rsidRPr="00596C14">
        <w:t xml:space="preserve">Jaroslaw Chorzepa, Juan Carlos Cruz Valdes, Ronny Doerr, </w:t>
      </w:r>
      <w:proofErr w:type="spellStart"/>
      <w:r w:rsidRPr="00596C14">
        <w:t>Samragni</w:t>
      </w:r>
      <w:proofErr w:type="spellEnd"/>
      <w:r w:rsidRPr="00596C14">
        <w:t xml:space="preserve"> Dutta Roy , Egui Espitia, James Gardner, Kyle Heiden, </w:t>
      </w:r>
      <w:proofErr w:type="spellStart"/>
      <w:r w:rsidRPr="00596C14">
        <w:t>Saramm</w:t>
      </w:r>
      <w:proofErr w:type="spellEnd"/>
      <w:r w:rsidRPr="00596C14">
        <w:t xml:space="preserve"> Hoffman, Traci Hopkins, Anton </w:t>
      </w:r>
      <w:proofErr w:type="spellStart"/>
      <w:r w:rsidRPr="00596C14">
        <w:t>Koshel</w:t>
      </w:r>
      <w:proofErr w:type="spellEnd"/>
      <w:r w:rsidRPr="00596C14">
        <w:t xml:space="preserve">, </w:t>
      </w:r>
      <w:proofErr w:type="spellStart"/>
      <w:r w:rsidRPr="00596C14">
        <w:t>Komelabbas</w:t>
      </w:r>
      <w:proofErr w:type="spellEnd"/>
      <w:r w:rsidRPr="00596C14">
        <w:t xml:space="preserve"> Lakhani, José Luis Machain, Emilio Morales-Cruz, Augusto Morando, Hossein Nabi-Bidhendi, Shankar Nambi, Nirav Patel, Miguel Plascencia, Thomas Prevost, Robert Reepe, Marnie Roussell, Cody Schott, Ahmad </w:t>
      </w:r>
      <w:proofErr w:type="spellStart"/>
      <w:r w:rsidRPr="00596C14">
        <w:t>Skeik</w:t>
      </w:r>
      <w:proofErr w:type="spellEnd"/>
      <w:r w:rsidRPr="00596C14">
        <w:t xml:space="preserve">, H. Allen Steele, David Stockton, Fernando Tirado, Aparna </w:t>
      </w:r>
      <w:proofErr w:type="spellStart"/>
      <w:r w:rsidRPr="00596C14">
        <w:t>Vedantham</w:t>
      </w:r>
      <w:proofErr w:type="spellEnd"/>
      <w:r w:rsidRPr="00596C14">
        <w:t>, Pragnesh Vyas, Alan Washburn, Stephen Wolbach, James Thompson</w:t>
      </w:r>
    </w:p>
    <w:p w14:paraId="4F1D4AF0" w14:textId="77777777" w:rsidR="008E0690" w:rsidRDefault="008E0690" w:rsidP="008E0690">
      <w:pPr>
        <w:pStyle w:val="ListParagraph"/>
        <w:numPr>
          <w:ilvl w:val="0"/>
          <w:numId w:val="43"/>
        </w:numPr>
        <w:spacing w:after="160" w:line="259" w:lineRule="auto"/>
      </w:pPr>
      <w:r>
        <w:t>IEEE SA patent policy and call for patents</w:t>
      </w:r>
    </w:p>
    <w:p w14:paraId="31D0B1D4" w14:textId="77777777" w:rsidR="008E0690" w:rsidRDefault="008E0690" w:rsidP="008E0690">
      <w:pPr>
        <w:pStyle w:val="ListParagraph"/>
        <w:numPr>
          <w:ilvl w:val="0"/>
          <w:numId w:val="43"/>
        </w:numPr>
        <w:spacing w:after="160" w:line="259" w:lineRule="auto"/>
      </w:pPr>
      <w:r>
        <w:t>IEEE SA copyright policy</w:t>
      </w:r>
    </w:p>
    <w:p w14:paraId="2E42E749" w14:textId="77777777" w:rsidR="008E0690" w:rsidRDefault="008E0690" w:rsidP="008E0690">
      <w:pPr>
        <w:pStyle w:val="ListParagraph"/>
        <w:numPr>
          <w:ilvl w:val="0"/>
          <w:numId w:val="43"/>
        </w:numPr>
        <w:spacing w:after="160" w:line="259" w:lineRule="auto"/>
      </w:pPr>
      <w:r>
        <w:t>Membership review</w:t>
      </w:r>
    </w:p>
    <w:p w14:paraId="57AFAA1E" w14:textId="77777777" w:rsidR="008E0690" w:rsidRDefault="008E0690" w:rsidP="008E0690">
      <w:pPr>
        <w:pStyle w:val="ListParagraph"/>
        <w:numPr>
          <w:ilvl w:val="1"/>
          <w:numId w:val="43"/>
        </w:numPr>
        <w:spacing w:after="160" w:line="259" w:lineRule="auto"/>
      </w:pPr>
      <w:r>
        <w:t>5 of 10 members, quorum achieved</w:t>
      </w:r>
    </w:p>
    <w:p w14:paraId="091E2F7F" w14:textId="77777777" w:rsidR="008E0690" w:rsidRDefault="008E0690" w:rsidP="008E0690">
      <w:pPr>
        <w:pStyle w:val="ListParagraph"/>
        <w:numPr>
          <w:ilvl w:val="0"/>
          <w:numId w:val="43"/>
        </w:numPr>
        <w:spacing w:after="160" w:line="259" w:lineRule="auto"/>
      </w:pPr>
      <w:r>
        <w:t>Review/approval of agenda</w:t>
      </w:r>
    </w:p>
    <w:p w14:paraId="6610D282" w14:textId="77777777" w:rsidR="008E0690" w:rsidRDefault="008E0690" w:rsidP="008E0690">
      <w:pPr>
        <w:pStyle w:val="ListParagraph"/>
        <w:numPr>
          <w:ilvl w:val="0"/>
          <w:numId w:val="43"/>
        </w:numPr>
        <w:spacing w:after="160" w:line="259" w:lineRule="auto"/>
      </w:pPr>
      <w:r>
        <w:t>Review/approval of S24, F24 meeting minutes</w:t>
      </w:r>
    </w:p>
    <w:p w14:paraId="2E68A7FC" w14:textId="77777777" w:rsidR="008E0690" w:rsidRDefault="008E0690" w:rsidP="008E0690">
      <w:pPr>
        <w:pStyle w:val="ListParagraph"/>
        <w:numPr>
          <w:ilvl w:val="0"/>
          <w:numId w:val="43"/>
        </w:numPr>
        <w:spacing w:after="160" w:line="259" w:lineRule="auto"/>
      </w:pPr>
      <w:r>
        <w:t>Old business</w:t>
      </w:r>
    </w:p>
    <w:p w14:paraId="00013176" w14:textId="77777777" w:rsidR="008E0690" w:rsidRDefault="008E0690" w:rsidP="008E0690">
      <w:pPr>
        <w:pStyle w:val="ListParagraph"/>
        <w:numPr>
          <w:ilvl w:val="1"/>
          <w:numId w:val="43"/>
        </w:numPr>
        <w:spacing w:after="160" w:line="259" w:lineRule="auto"/>
      </w:pPr>
      <w:r>
        <w:t>Scope of TF</w:t>
      </w:r>
    </w:p>
    <w:p w14:paraId="48D33736" w14:textId="77777777" w:rsidR="008E0690" w:rsidRDefault="008E0690" w:rsidP="008E0690">
      <w:pPr>
        <w:pStyle w:val="ListParagraph"/>
        <w:numPr>
          <w:ilvl w:val="2"/>
          <w:numId w:val="43"/>
        </w:numPr>
        <w:spacing w:after="160" w:line="259" w:lineRule="auto"/>
      </w:pPr>
      <w:r>
        <w:t>Continued discussion on index scope, format</w:t>
      </w:r>
    </w:p>
    <w:p w14:paraId="69F9E710" w14:textId="77777777" w:rsidR="008E0690" w:rsidRDefault="008E0690" w:rsidP="008E0690">
      <w:pPr>
        <w:pStyle w:val="ListParagraph"/>
        <w:numPr>
          <w:ilvl w:val="1"/>
          <w:numId w:val="43"/>
        </w:numPr>
        <w:spacing w:after="160" w:line="259" w:lineRule="auto"/>
      </w:pPr>
      <w:r>
        <w:t>Report on virtual meetings held</w:t>
      </w:r>
    </w:p>
    <w:p w14:paraId="33222D5A" w14:textId="77777777" w:rsidR="008E0690" w:rsidRDefault="008E0690" w:rsidP="008E0690">
      <w:pPr>
        <w:pStyle w:val="ListParagraph"/>
        <w:numPr>
          <w:ilvl w:val="0"/>
          <w:numId w:val="43"/>
        </w:numPr>
        <w:spacing w:after="160" w:line="259" w:lineRule="auto"/>
      </w:pPr>
      <w:r>
        <w:t>New business</w:t>
      </w:r>
    </w:p>
    <w:p w14:paraId="413295AF" w14:textId="77777777" w:rsidR="008E0690" w:rsidRDefault="008E0690" w:rsidP="008E0690">
      <w:pPr>
        <w:pStyle w:val="ListParagraph"/>
        <w:numPr>
          <w:ilvl w:val="1"/>
          <w:numId w:val="43"/>
        </w:numPr>
        <w:spacing w:after="160" w:line="259" w:lineRule="auto"/>
      </w:pPr>
      <w:r>
        <w:t xml:space="preserve">Moving from </w:t>
      </w:r>
      <w:proofErr w:type="spellStart"/>
      <w:r>
        <w:t>Collabratec</w:t>
      </w:r>
      <w:proofErr w:type="spellEnd"/>
      <w:r>
        <w:t xml:space="preserve"> to OneDrive</w:t>
      </w:r>
    </w:p>
    <w:p w14:paraId="4CA5390F" w14:textId="77777777" w:rsidR="008E0690" w:rsidRDefault="008E0690" w:rsidP="008E0690">
      <w:pPr>
        <w:pStyle w:val="ListParagraph"/>
        <w:numPr>
          <w:ilvl w:val="1"/>
          <w:numId w:val="43"/>
        </w:numPr>
        <w:spacing w:after="160" w:line="259" w:lineRule="auto"/>
      </w:pPr>
      <w:r>
        <w:t>Sample results</w:t>
      </w:r>
    </w:p>
    <w:p w14:paraId="798AD029" w14:textId="77777777" w:rsidR="008E0690" w:rsidRDefault="008E0690" w:rsidP="008E0690">
      <w:pPr>
        <w:pStyle w:val="ListParagraph"/>
        <w:numPr>
          <w:ilvl w:val="2"/>
          <w:numId w:val="43"/>
        </w:numPr>
        <w:spacing w:after="160" w:line="259" w:lineRule="auto"/>
      </w:pPr>
      <w:r>
        <w:t xml:space="preserve">Split into two indexes, documents and topics </w:t>
      </w:r>
    </w:p>
    <w:p w14:paraId="5D609B52" w14:textId="77777777" w:rsidR="008E0690" w:rsidRDefault="008E0690" w:rsidP="008E0690">
      <w:pPr>
        <w:pStyle w:val="ListParagraph"/>
        <w:numPr>
          <w:ilvl w:val="1"/>
          <w:numId w:val="43"/>
        </w:numPr>
        <w:spacing w:after="160" w:line="259" w:lineRule="auto"/>
      </w:pPr>
      <w:r>
        <w:t>Discuss method to collect data</w:t>
      </w:r>
    </w:p>
    <w:p w14:paraId="5E337E51" w14:textId="77777777" w:rsidR="008E0690" w:rsidRDefault="008E0690" w:rsidP="008E0690">
      <w:pPr>
        <w:pStyle w:val="ListParagraph"/>
        <w:numPr>
          <w:ilvl w:val="2"/>
          <w:numId w:val="43"/>
        </w:numPr>
        <w:spacing w:after="160" w:line="259" w:lineRule="auto"/>
      </w:pPr>
      <w:r>
        <w:t>Will be sending a survey to gather ideas for prioritized topic list</w:t>
      </w:r>
    </w:p>
    <w:p w14:paraId="7881C7FB" w14:textId="2358AB01" w:rsidR="004A6E72" w:rsidRDefault="008E0690" w:rsidP="008E0690">
      <w:pPr>
        <w:pStyle w:val="ListParagraph"/>
        <w:numPr>
          <w:ilvl w:val="0"/>
          <w:numId w:val="43"/>
        </w:numPr>
        <w:spacing w:after="160" w:line="259" w:lineRule="auto"/>
      </w:pPr>
      <w:r>
        <w:t>Adjourn</w:t>
      </w:r>
    </w:p>
    <w:p w14:paraId="1BA50CD9" w14:textId="77777777" w:rsidR="004A6E72" w:rsidRDefault="004A6E72">
      <w:pPr>
        <w:rPr>
          <w:rFonts w:eastAsia="SimSun" w:cs="Times New Roman"/>
          <w:sz w:val="24"/>
          <w:szCs w:val="24"/>
        </w:rPr>
      </w:pPr>
      <w:r>
        <w:br w:type="page"/>
      </w:r>
    </w:p>
    <w:p w14:paraId="09D9B664" w14:textId="0DD4A994" w:rsidR="004A6E72" w:rsidRDefault="000872E2" w:rsidP="004A6E72">
      <w:pPr>
        <w:pStyle w:val="Heading1"/>
        <w:numPr>
          <w:ilvl w:val="0"/>
          <w:numId w:val="0"/>
        </w:numPr>
      </w:pPr>
      <w:r w:rsidRPr="000872E2">
        <w:rPr>
          <w:color w:val="000099"/>
          <w:sz w:val="24"/>
        </w:rPr>
        <w:lastRenderedPageBreak/>
        <w:t xml:space="preserve">Standards SC </w:t>
      </w:r>
      <w:r w:rsidR="00392CEF">
        <w:rPr>
          <w:color w:val="000099"/>
          <w:sz w:val="24"/>
        </w:rPr>
        <w:t>S24</w:t>
      </w:r>
      <w:r w:rsidRPr="000872E2">
        <w:rPr>
          <w:color w:val="000099"/>
          <w:sz w:val="24"/>
        </w:rPr>
        <w:t xml:space="preserve"> Attendance List</w:t>
      </w:r>
    </w:p>
    <w:p w14:paraId="542E38FC" w14:textId="05D8C38E" w:rsidR="004A6E72" w:rsidRPr="004A6E72" w:rsidRDefault="00737409" w:rsidP="004A6E72">
      <w:pPr>
        <w:pStyle w:val="Heading1"/>
        <w:numPr>
          <w:ilvl w:val="0"/>
          <w:numId w:val="0"/>
        </w:numPr>
      </w:pPr>
      <w:r w:rsidRPr="00737409">
        <w:drawing>
          <wp:anchor distT="0" distB="0" distL="114300" distR="114300" simplePos="0" relativeHeight="251658240" behindDoc="1" locked="0" layoutInCell="1" allowOverlap="1" wp14:anchorId="1F1FDE77" wp14:editId="2C5A63F0">
            <wp:simplePos x="0" y="0"/>
            <wp:positionH relativeFrom="margin">
              <wp:posOffset>3528060</wp:posOffset>
            </wp:positionH>
            <wp:positionV relativeFrom="paragraph">
              <wp:posOffset>148590</wp:posOffset>
            </wp:positionV>
            <wp:extent cx="2378710" cy="7856855"/>
            <wp:effectExtent l="0" t="0" r="2540" b="0"/>
            <wp:wrapTight wrapText="bothSides">
              <wp:wrapPolygon edited="0">
                <wp:start x="0" y="0"/>
                <wp:lineTo x="0" y="21525"/>
                <wp:lineTo x="16434" y="21525"/>
                <wp:lineTo x="21277" y="21315"/>
                <wp:lineTo x="21450" y="21158"/>
                <wp:lineTo x="19374" y="20949"/>
                <wp:lineTo x="21450" y="20949"/>
                <wp:lineTo x="21450" y="16759"/>
                <wp:lineTo x="19893" y="16759"/>
                <wp:lineTo x="21450" y="16497"/>
                <wp:lineTo x="21450" y="14298"/>
                <wp:lineTo x="20239" y="14245"/>
                <wp:lineTo x="21450" y="14036"/>
                <wp:lineTo x="21450" y="7751"/>
                <wp:lineTo x="19374" y="7542"/>
                <wp:lineTo x="21450" y="7542"/>
                <wp:lineTo x="21450" y="3352"/>
                <wp:lineTo x="19893" y="3352"/>
                <wp:lineTo x="21450" y="3090"/>
                <wp:lineTo x="21450" y="890"/>
                <wp:lineTo x="20239" y="838"/>
                <wp:lineTo x="21450" y="628"/>
                <wp:lineTo x="21450" y="0"/>
                <wp:lineTo x="0" y="0"/>
              </wp:wrapPolygon>
            </wp:wrapTight>
            <wp:docPr id="103735769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8710" cy="785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C01C51" w14:textId="25B402B6" w:rsidR="004C5D19" w:rsidRDefault="004C5D19" w:rsidP="001B6D9A">
      <w:pPr>
        <w:pStyle w:val="Indent1"/>
        <w:spacing w:line="276" w:lineRule="auto"/>
        <w:rPr>
          <w:color w:val="FF0000"/>
        </w:rPr>
      </w:pPr>
    </w:p>
    <w:p w14:paraId="3011D40E" w14:textId="5C3FEC75" w:rsidR="00B24ACF" w:rsidRDefault="00737409" w:rsidP="001B6D9A">
      <w:pPr>
        <w:pStyle w:val="Indent1"/>
        <w:spacing w:line="276" w:lineRule="auto"/>
        <w:rPr>
          <w:color w:val="FF0000"/>
        </w:rPr>
      </w:pPr>
      <w:r w:rsidRPr="007736E2">
        <w:drawing>
          <wp:anchor distT="0" distB="0" distL="114300" distR="114300" simplePos="0" relativeHeight="251659264" behindDoc="1" locked="0" layoutInCell="1" allowOverlap="1" wp14:anchorId="44942BE8" wp14:editId="1B5F22FE">
            <wp:simplePos x="0" y="0"/>
            <wp:positionH relativeFrom="margin">
              <wp:align>left</wp:align>
            </wp:positionH>
            <wp:positionV relativeFrom="paragraph">
              <wp:posOffset>-466725</wp:posOffset>
            </wp:positionV>
            <wp:extent cx="2453640" cy="7865243"/>
            <wp:effectExtent l="0" t="0" r="3810" b="2540"/>
            <wp:wrapTight wrapText="bothSides">
              <wp:wrapPolygon edited="0">
                <wp:start x="0" y="0"/>
                <wp:lineTo x="0" y="21555"/>
                <wp:lineTo x="16435" y="21555"/>
                <wp:lineTo x="21466" y="21398"/>
                <wp:lineTo x="21466" y="17631"/>
                <wp:lineTo x="20292" y="17579"/>
                <wp:lineTo x="21466" y="17369"/>
                <wp:lineTo x="21466" y="14440"/>
                <wp:lineTo x="19286" y="14230"/>
                <wp:lineTo x="21466" y="14178"/>
                <wp:lineTo x="21466" y="10254"/>
                <wp:lineTo x="19286" y="10045"/>
                <wp:lineTo x="21466" y="9993"/>
                <wp:lineTo x="21466" y="6069"/>
                <wp:lineTo x="19286" y="5860"/>
                <wp:lineTo x="21466" y="5860"/>
                <wp:lineTo x="21466" y="1883"/>
                <wp:lineTo x="19286" y="1674"/>
                <wp:lineTo x="21466" y="1674"/>
                <wp:lineTo x="21466" y="0"/>
                <wp:lineTo x="0" y="0"/>
              </wp:wrapPolygon>
            </wp:wrapTight>
            <wp:docPr id="32935768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53640" cy="78652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7409">
        <w:rPr>
          <w:color w:val="FF0000"/>
        </w:rPr>
        <w:t xml:space="preserve"> </w:t>
      </w:r>
    </w:p>
    <w:p w14:paraId="37BDB9EC" w14:textId="77777777" w:rsidR="00B24ACF" w:rsidRDefault="00B24ACF" w:rsidP="001B6D9A">
      <w:pPr>
        <w:pStyle w:val="Indent1"/>
        <w:spacing w:line="276" w:lineRule="auto"/>
        <w:rPr>
          <w:color w:val="FF0000"/>
        </w:rPr>
      </w:pPr>
    </w:p>
    <w:p w14:paraId="7E81CA69" w14:textId="67D2E458" w:rsidR="00B24ACF" w:rsidRDefault="00B24ACF" w:rsidP="001B6D9A">
      <w:pPr>
        <w:pStyle w:val="Indent1"/>
        <w:spacing w:line="276" w:lineRule="auto"/>
        <w:rPr>
          <w:color w:val="FF0000"/>
        </w:rPr>
      </w:pPr>
    </w:p>
    <w:sectPr w:rsidR="00B24ACF" w:rsidSect="00B0380A">
      <w:footerReference w:type="default" r:id="rId26"/>
      <w:pgSz w:w="12240" w:h="15840"/>
      <w:pgMar w:top="1440" w:right="135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1A473" w14:textId="77777777" w:rsidR="006D51BA" w:rsidRDefault="006D51BA">
      <w:r>
        <w:separator/>
      </w:r>
    </w:p>
  </w:endnote>
  <w:endnote w:type="continuationSeparator" w:id="0">
    <w:p w14:paraId="2EF2945A" w14:textId="77777777" w:rsidR="006D51BA" w:rsidRDefault="006D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nk Free">
    <w:panose1 w:val="03080402000500000000"/>
    <w:charset w:val="00"/>
    <w:family w:val="script"/>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IDFont+F4">
    <w:altName w:val="Microsoft JhengHei"/>
    <w:panose1 w:val="00000000000000000000"/>
    <w:charset w:val="88"/>
    <w:family w:val="auto"/>
    <w:notTrueType/>
    <w:pitch w:val="default"/>
    <w:sig w:usb0="00000001" w:usb1="08080000" w:usb2="00000010" w:usb3="00000000" w:csb0="00100000"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86469" w14:textId="77777777" w:rsidR="00483A50" w:rsidRPr="001D0606" w:rsidRDefault="00483A50" w:rsidP="009C0B8F">
    <w:pPr>
      <w:pStyle w:val="Footer"/>
      <w:jc w:val="right"/>
    </w:pPr>
    <w:r w:rsidRPr="001D0606">
      <w:rPr>
        <w:noProof/>
      </w:rPr>
      <mc:AlternateContent>
        <mc:Choice Requires="wps">
          <w:drawing>
            <wp:anchor distT="0" distB="0" distL="114300" distR="114300" simplePos="0" relativeHeight="251661312" behindDoc="0" locked="0" layoutInCell="1" allowOverlap="1" wp14:anchorId="57BDEC82" wp14:editId="2C272825">
              <wp:simplePos x="0" y="0"/>
              <wp:positionH relativeFrom="column">
                <wp:posOffset>-62865</wp:posOffset>
              </wp:positionH>
              <wp:positionV relativeFrom="paragraph">
                <wp:posOffset>-76835</wp:posOffset>
              </wp:positionV>
              <wp:extent cx="6057900" cy="0"/>
              <wp:effectExtent l="0" t="0" r="0" b="0"/>
              <wp:wrapNone/>
              <wp:docPr id="3763007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42AD8"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05pt" to="472.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"/>
          </w:pict>
        </mc:Fallback>
      </mc:AlternateContent>
    </w:r>
    <w:r w:rsidRPr="001D0606">
      <w:t xml:space="preserve">Page </w:t>
    </w:r>
    <w:r w:rsidRPr="001D0606">
      <w:fldChar w:fldCharType="begin"/>
    </w:r>
    <w:r w:rsidRPr="001D0606">
      <w:instrText xml:space="preserve"> PAGE </w:instrText>
    </w:r>
    <w:r w:rsidRPr="001D0606">
      <w:fldChar w:fldCharType="separate"/>
    </w:r>
    <w:r>
      <w:t>2</w:t>
    </w:r>
    <w:r w:rsidRPr="001D0606">
      <w:fldChar w:fldCharType="end"/>
    </w:r>
    <w:r w:rsidRPr="001D0606">
      <w:t xml:space="preserve"> of </w:t>
    </w:r>
    <w:r w:rsidRPr="001D0606">
      <w:rPr>
        <w:noProof/>
      </w:rPr>
      <w:fldChar w:fldCharType="begin"/>
    </w:r>
    <w:r w:rsidRPr="001D0606">
      <w:rPr>
        <w:noProof/>
      </w:rPr>
      <w:instrText xml:space="preserve"> NUMPAGES </w:instrText>
    </w:r>
    <w:r w:rsidRPr="001D0606">
      <w:rPr>
        <w:noProof/>
      </w:rPr>
      <w:fldChar w:fldCharType="separate"/>
    </w:r>
    <w:r>
      <w:rPr>
        <w:noProof/>
      </w:rPr>
      <w:t>4</w:t>
    </w:r>
    <w:r w:rsidRPr="001D0606">
      <w:rPr>
        <w:noProof/>
      </w:rPr>
      <w:fldChar w:fldCharType="end"/>
    </w:r>
    <w:r w:rsidRPr="001D060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EEFD" w14:textId="05819AB3" w:rsidR="00563298" w:rsidRDefault="00563298" w:rsidP="00645AF7">
    <w:pPr>
      <w:pStyle w:val="Footer"/>
      <w:jc w:val="center"/>
    </w:pPr>
    <w:r>
      <w:t xml:space="preserve">Page </w:t>
    </w:r>
    <w:r>
      <w:rPr>
        <w:b/>
      </w:rPr>
      <w:fldChar w:fldCharType="begin"/>
    </w:r>
    <w:r>
      <w:rPr>
        <w:b/>
      </w:rPr>
      <w:instrText xml:space="preserve"> PAGE </w:instrText>
    </w:r>
    <w:r>
      <w:rPr>
        <w:b/>
      </w:rPr>
      <w:fldChar w:fldCharType="separate"/>
    </w:r>
    <w:r w:rsidR="00694CBB">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694CBB">
      <w:rPr>
        <w:b/>
        <w:noProof/>
      </w:rPr>
      <w:t>22</w:t>
    </w:r>
    <w:r>
      <w:rPr>
        <w:b/>
      </w:rPr>
      <w:fldChar w:fldCharType="end"/>
    </w:r>
  </w:p>
  <w:p w14:paraId="50AF4C1B" w14:textId="77777777" w:rsidR="00563298" w:rsidRDefault="00563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7C09A" w14:textId="77777777" w:rsidR="006D51BA" w:rsidRDefault="006D51BA">
      <w:r>
        <w:separator/>
      </w:r>
    </w:p>
  </w:footnote>
  <w:footnote w:type="continuationSeparator" w:id="0">
    <w:p w14:paraId="1DFF367F" w14:textId="77777777" w:rsidR="006D51BA" w:rsidRDefault="006D5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D24EC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625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5B233C"/>
    <w:multiLevelType w:val="hybridMultilevel"/>
    <w:tmpl w:val="B01C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D23DC"/>
    <w:multiLevelType w:val="hybridMultilevel"/>
    <w:tmpl w:val="014AADE4"/>
    <w:lvl w:ilvl="0" w:tplc="041D000F">
      <w:start w:val="1"/>
      <w:numFmt w:val="decimal"/>
      <w:lvlText w:val="%1."/>
      <w:lvlJc w:val="left"/>
      <w:pPr>
        <w:tabs>
          <w:tab w:val="num" w:pos="570"/>
        </w:tabs>
        <w:ind w:left="570" w:hanging="390"/>
      </w:p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4" w15:restartNumberingAfterBreak="0">
    <w:nsid w:val="0BD1137A"/>
    <w:multiLevelType w:val="multilevel"/>
    <w:tmpl w:val="355C66F2"/>
    <w:lvl w:ilvl="0">
      <w:start w:val="5"/>
      <w:numFmt w:val="decimal"/>
      <w:lvlText w:val="%1"/>
      <w:lvlJc w:val="left"/>
      <w:pPr>
        <w:ind w:left="360" w:hanging="360"/>
      </w:pPr>
      <w:rPr>
        <w:rFonts w:eastAsiaTheme="minorHAnsi" w:cs="Arial" w:hint="default"/>
        <w:color w:val="FF0000"/>
        <w:sz w:val="24"/>
      </w:rPr>
    </w:lvl>
    <w:lvl w:ilvl="1">
      <w:start w:val="9"/>
      <w:numFmt w:val="decimal"/>
      <w:lvlText w:val="%1.%2"/>
      <w:lvlJc w:val="left"/>
      <w:pPr>
        <w:ind w:left="360" w:hanging="360"/>
      </w:pPr>
      <w:rPr>
        <w:rFonts w:eastAsiaTheme="minorHAnsi" w:cs="Arial" w:hint="default"/>
        <w:color w:val="auto"/>
        <w:sz w:val="24"/>
      </w:rPr>
    </w:lvl>
    <w:lvl w:ilvl="2">
      <w:start w:val="1"/>
      <w:numFmt w:val="decimal"/>
      <w:lvlText w:val="%1.%2.%3"/>
      <w:lvlJc w:val="left"/>
      <w:pPr>
        <w:ind w:left="720" w:hanging="720"/>
      </w:pPr>
      <w:rPr>
        <w:rFonts w:eastAsiaTheme="minorHAnsi" w:cs="Arial" w:hint="default"/>
        <w:color w:val="FF0000"/>
        <w:sz w:val="24"/>
      </w:rPr>
    </w:lvl>
    <w:lvl w:ilvl="3">
      <w:start w:val="1"/>
      <w:numFmt w:val="decimal"/>
      <w:lvlText w:val="%1.%2.%3.%4"/>
      <w:lvlJc w:val="left"/>
      <w:pPr>
        <w:ind w:left="720" w:hanging="720"/>
      </w:pPr>
      <w:rPr>
        <w:rFonts w:eastAsiaTheme="minorHAnsi" w:cs="Arial" w:hint="default"/>
        <w:color w:val="FF0000"/>
        <w:sz w:val="24"/>
      </w:rPr>
    </w:lvl>
    <w:lvl w:ilvl="4">
      <w:start w:val="1"/>
      <w:numFmt w:val="decimal"/>
      <w:lvlText w:val="%1.%2.%3.%4.%5"/>
      <w:lvlJc w:val="left"/>
      <w:pPr>
        <w:ind w:left="1080" w:hanging="1080"/>
      </w:pPr>
      <w:rPr>
        <w:rFonts w:eastAsiaTheme="minorHAnsi" w:cs="Arial" w:hint="default"/>
        <w:color w:val="FF0000"/>
        <w:sz w:val="24"/>
      </w:rPr>
    </w:lvl>
    <w:lvl w:ilvl="5">
      <w:start w:val="1"/>
      <w:numFmt w:val="decimal"/>
      <w:lvlText w:val="%1.%2.%3.%4.%5.%6"/>
      <w:lvlJc w:val="left"/>
      <w:pPr>
        <w:ind w:left="1080" w:hanging="1080"/>
      </w:pPr>
      <w:rPr>
        <w:rFonts w:eastAsiaTheme="minorHAnsi" w:cs="Arial" w:hint="default"/>
        <w:color w:val="FF0000"/>
        <w:sz w:val="24"/>
      </w:rPr>
    </w:lvl>
    <w:lvl w:ilvl="6">
      <w:start w:val="1"/>
      <w:numFmt w:val="decimal"/>
      <w:lvlText w:val="%1.%2.%3.%4.%5.%6.%7"/>
      <w:lvlJc w:val="left"/>
      <w:pPr>
        <w:ind w:left="1440" w:hanging="1440"/>
      </w:pPr>
      <w:rPr>
        <w:rFonts w:eastAsiaTheme="minorHAnsi" w:cs="Arial" w:hint="default"/>
        <w:color w:val="FF0000"/>
        <w:sz w:val="24"/>
      </w:rPr>
    </w:lvl>
    <w:lvl w:ilvl="7">
      <w:start w:val="1"/>
      <w:numFmt w:val="decimal"/>
      <w:lvlText w:val="%1.%2.%3.%4.%5.%6.%7.%8"/>
      <w:lvlJc w:val="left"/>
      <w:pPr>
        <w:ind w:left="1440" w:hanging="1440"/>
      </w:pPr>
      <w:rPr>
        <w:rFonts w:eastAsiaTheme="minorHAnsi" w:cs="Arial" w:hint="default"/>
        <w:color w:val="FF0000"/>
        <w:sz w:val="24"/>
      </w:rPr>
    </w:lvl>
    <w:lvl w:ilvl="8">
      <w:start w:val="1"/>
      <w:numFmt w:val="decimal"/>
      <w:lvlText w:val="%1.%2.%3.%4.%5.%6.%7.%8.%9"/>
      <w:lvlJc w:val="left"/>
      <w:pPr>
        <w:ind w:left="1800" w:hanging="1800"/>
      </w:pPr>
      <w:rPr>
        <w:rFonts w:eastAsiaTheme="minorHAnsi" w:cs="Arial" w:hint="default"/>
        <w:color w:val="FF0000"/>
        <w:sz w:val="24"/>
      </w:rPr>
    </w:lvl>
  </w:abstractNum>
  <w:abstractNum w:abstractNumId="5" w15:restartNumberingAfterBreak="0">
    <w:nsid w:val="0EAF6F1C"/>
    <w:multiLevelType w:val="hybridMultilevel"/>
    <w:tmpl w:val="B378A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01600"/>
    <w:multiLevelType w:val="multilevel"/>
    <w:tmpl w:val="86DE533C"/>
    <w:lvl w:ilvl="0">
      <w:start w:val="1"/>
      <w:numFmt w:val="lowerLetter"/>
      <w:pStyle w:val="IEEEStdsNumberedListLevel1"/>
      <w:lvlText w:val="%1)"/>
      <w:lvlJc w:val="left"/>
      <w:pPr>
        <w:tabs>
          <w:tab w:val="num" w:pos="640"/>
        </w:tabs>
        <w:ind w:left="640" w:hanging="440"/>
      </w:pPr>
      <w:rPr>
        <w:rFonts w:ascii="Times New Roman" w:hAnsi="Times New Roman" w:cs="Times New Roman" w:hint="default"/>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cs="Times New Roman" w:hint="default"/>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hint="default"/>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hint="default"/>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hint="default"/>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cs="Times New Roman" w:hint="default"/>
        <w:b/>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cs="Times New Roman" w:hint="default"/>
        <w:b/>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cs="Times New Roman" w:hint="default"/>
        <w:b/>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cs="Times New Roman" w:hint="default"/>
        <w:b/>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F5F62E3"/>
    <w:multiLevelType w:val="hybridMultilevel"/>
    <w:tmpl w:val="B4943A34"/>
    <w:lvl w:ilvl="0" w:tplc="B5A6402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F6E31DD"/>
    <w:multiLevelType w:val="hybridMultilevel"/>
    <w:tmpl w:val="3A5C2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50B1E"/>
    <w:multiLevelType w:val="hybridMultilevel"/>
    <w:tmpl w:val="51EC6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136EA0"/>
    <w:multiLevelType w:val="hybridMultilevel"/>
    <w:tmpl w:val="986A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1629D0"/>
    <w:multiLevelType w:val="hybridMultilevel"/>
    <w:tmpl w:val="81A651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A7B1F56"/>
    <w:multiLevelType w:val="hybridMultilevel"/>
    <w:tmpl w:val="B888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D0DC5"/>
    <w:multiLevelType w:val="hybridMultilevel"/>
    <w:tmpl w:val="E2CE8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972AB9"/>
    <w:multiLevelType w:val="hybridMultilevel"/>
    <w:tmpl w:val="6866834A"/>
    <w:lvl w:ilvl="0" w:tplc="279270AA">
      <w:start w:val="1"/>
      <w:numFmt w:val="bullet"/>
      <w:lvlText w:val="•"/>
      <w:lvlJc w:val="left"/>
      <w:pPr>
        <w:tabs>
          <w:tab w:val="num" w:pos="720"/>
        </w:tabs>
        <w:ind w:left="720" w:hanging="360"/>
      </w:pPr>
      <w:rPr>
        <w:rFonts w:ascii="Arial" w:hAnsi="Arial" w:hint="default"/>
      </w:rPr>
    </w:lvl>
    <w:lvl w:ilvl="1" w:tplc="B4AE2C18" w:tentative="1">
      <w:start w:val="1"/>
      <w:numFmt w:val="bullet"/>
      <w:lvlText w:val="•"/>
      <w:lvlJc w:val="left"/>
      <w:pPr>
        <w:tabs>
          <w:tab w:val="num" w:pos="1440"/>
        </w:tabs>
        <w:ind w:left="1440" w:hanging="360"/>
      </w:pPr>
      <w:rPr>
        <w:rFonts w:ascii="Arial" w:hAnsi="Arial" w:hint="default"/>
      </w:rPr>
    </w:lvl>
    <w:lvl w:ilvl="2" w:tplc="F1888778" w:tentative="1">
      <w:start w:val="1"/>
      <w:numFmt w:val="bullet"/>
      <w:lvlText w:val="•"/>
      <w:lvlJc w:val="left"/>
      <w:pPr>
        <w:tabs>
          <w:tab w:val="num" w:pos="2160"/>
        </w:tabs>
        <w:ind w:left="2160" w:hanging="360"/>
      </w:pPr>
      <w:rPr>
        <w:rFonts w:ascii="Arial" w:hAnsi="Arial" w:hint="default"/>
      </w:rPr>
    </w:lvl>
    <w:lvl w:ilvl="3" w:tplc="72C44944" w:tentative="1">
      <w:start w:val="1"/>
      <w:numFmt w:val="bullet"/>
      <w:lvlText w:val="•"/>
      <w:lvlJc w:val="left"/>
      <w:pPr>
        <w:tabs>
          <w:tab w:val="num" w:pos="2880"/>
        </w:tabs>
        <w:ind w:left="2880" w:hanging="360"/>
      </w:pPr>
      <w:rPr>
        <w:rFonts w:ascii="Arial" w:hAnsi="Arial" w:hint="default"/>
      </w:rPr>
    </w:lvl>
    <w:lvl w:ilvl="4" w:tplc="18B8A5C0" w:tentative="1">
      <w:start w:val="1"/>
      <w:numFmt w:val="bullet"/>
      <w:lvlText w:val="•"/>
      <w:lvlJc w:val="left"/>
      <w:pPr>
        <w:tabs>
          <w:tab w:val="num" w:pos="3600"/>
        </w:tabs>
        <w:ind w:left="3600" w:hanging="360"/>
      </w:pPr>
      <w:rPr>
        <w:rFonts w:ascii="Arial" w:hAnsi="Arial" w:hint="default"/>
      </w:rPr>
    </w:lvl>
    <w:lvl w:ilvl="5" w:tplc="3C781366" w:tentative="1">
      <w:start w:val="1"/>
      <w:numFmt w:val="bullet"/>
      <w:lvlText w:val="•"/>
      <w:lvlJc w:val="left"/>
      <w:pPr>
        <w:tabs>
          <w:tab w:val="num" w:pos="4320"/>
        </w:tabs>
        <w:ind w:left="4320" w:hanging="360"/>
      </w:pPr>
      <w:rPr>
        <w:rFonts w:ascii="Arial" w:hAnsi="Arial" w:hint="default"/>
      </w:rPr>
    </w:lvl>
    <w:lvl w:ilvl="6" w:tplc="79D2DB6C" w:tentative="1">
      <w:start w:val="1"/>
      <w:numFmt w:val="bullet"/>
      <w:lvlText w:val="•"/>
      <w:lvlJc w:val="left"/>
      <w:pPr>
        <w:tabs>
          <w:tab w:val="num" w:pos="5040"/>
        </w:tabs>
        <w:ind w:left="5040" w:hanging="360"/>
      </w:pPr>
      <w:rPr>
        <w:rFonts w:ascii="Arial" w:hAnsi="Arial" w:hint="default"/>
      </w:rPr>
    </w:lvl>
    <w:lvl w:ilvl="7" w:tplc="691AA22E" w:tentative="1">
      <w:start w:val="1"/>
      <w:numFmt w:val="bullet"/>
      <w:lvlText w:val="•"/>
      <w:lvlJc w:val="left"/>
      <w:pPr>
        <w:tabs>
          <w:tab w:val="num" w:pos="5760"/>
        </w:tabs>
        <w:ind w:left="5760" w:hanging="360"/>
      </w:pPr>
      <w:rPr>
        <w:rFonts w:ascii="Arial" w:hAnsi="Arial" w:hint="default"/>
      </w:rPr>
    </w:lvl>
    <w:lvl w:ilvl="8" w:tplc="3CFC10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BDB6301"/>
    <w:multiLevelType w:val="hybridMultilevel"/>
    <w:tmpl w:val="1584BFC4"/>
    <w:lvl w:ilvl="0" w:tplc="FAC288FE">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1BE974D7"/>
    <w:multiLevelType w:val="hybridMultilevel"/>
    <w:tmpl w:val="6DDE75C8"/>
    <w:lvl w:ilvl="0" w:tplc="1F881896">
      <w:start w:val="1"/>
      <w:numFmt w:val="decimal"/>
      <w:lvlText w:val="%1."/>
      <w:lvlJc w:val="left"/>
      <w:pPr>
        <w:ind w:left="460" w:hanging="361"/>
      </w:pPr>
      <w:rPr>
        <w:rFonts w:ascii="Calibri" w:eastAsia="Calibri" w:hAnsi="Calibri" w:cs="Calibri" w:hint="default"/>
        <w:b w:val="0"/>
        <w:bCs w:val="0"/>
        <w:i w:val="0"/>
        <w:iCs w:val="0"/>
        <w:spacing w:val="0"/>
        <w:w w:val="100"/>
        <w:sz w:val="22"/>
        <w:szCs w:val="22"/>
        <w:lang w:val="en-US" w:eastAsia="en-US" w:bidi="ar-SA"/>
      </w:rPr>
    </w:lvl>
    <w:lvl w:ilvl="1" w:tplc="90F80BEE">
      <w:start w:val="1"/>
      <w:numFmt w:val="lowerLetter"/>
      <w:lvlText w:val="%2."/>
      <w:lvlJc w:val="left"/>
      <w:pPr>
        <w:ind w:left="1180" w:hanging="360"/>
      </w:pPr>
      <w:rPr>
        <w:rFonts w:ascii="Calibri" w:eastAsia="Calibri" w:hAnsi="Calibri" w:cs="Calibri" w:hint="default"/>
        <w:b w:val="0"/>
        <w:bCs w:val="0"/>
        <w:i w:val="0"/>
        <w:iCs w:val="0"/>
        <w:spacing w:val="-1"/>
        <w:w w:val="100"/>
        <w:sz w:val="22"/>
        <w:szCs w:val="22"/>
        <w:lang w:val="en-US" w:eastAsia="en-US" w:bidi="ar-SA"/>
      </w:rPr>
    </w:lvl>
    <w:lvl w:ilvl="2" w:tplc="046CE494">
      <w:start w:val="1"/>
      <w:numFmt w:val="lowerRoman"/>
      <w:lvlText w:val="%3."/>
      <w:lvlJc w:val="left"/>
      <w:pPr>
        <w:ind w:left="1900" w:hanging="286"/>
      </w:pPr>
      <w:rPr>
        <w:rFonts w:ascii="Calibri" w:eastAsia="Calibri" w:hAnsi="Calibri" w:cs="Calibri" w:hint="default"/>
        <w:b w:val="0"/>
        <w:bCs w:val="0"/>
        <w:i w:val="0"/>
        <w:iCs w:val="0"/>
        <w:spacing w:val="-1"/>
        <w:w w:val="100"/>
        <w:sz w:val="22"/>
        <w:szCs w:val="22"/>
        <w:lang w:val="en-US" w:eastAsia="en-US" w:bidi="ar-SA"/>
      </w:rPr>
    </w:lvl>
    <w:lvl w:ilvl="3" w:tplc="BD448EBE">
      <w:start w:val="1"/>
      <w:numFmt w:val="decimal"/>
      <w:lvlText w:val="%4."/>
      <w:lvlJc w:val="left"/>
      <w:pPr>
        <w:ind w:left="2620" w:hanging="360"/>
      </w:pPr>
      <w:rPr>
        <w:rFonts w:ascii="Calibri" w:eastAsia="Calibri" w:hAnsi="Calibri" w:cs="Calibri" w:hint="default"/>
        <w:b w:val="0"/>
        <w:bCs w:val="0"/>
        <w:i w:val="0"/>
        <w:iCs w:val="0"/>
        <w:spacing w:val="0"/>
        <w:w w:val="100"/>
        <w:sz w:val="22"/>
        <w:szCs w:val="22"/>
        <w:lang w:val="en-US" w:eastAsia="en-US" w:bidi="ar-SA"/>
      </w:rPr>
    </w:lvl>
    <w:lvl w:ilvl="4" w:tplc="868405CE">
      <w:numFmt w:val="bullet"/>
      <w:lvlText w:val="•"/>
      <w:lvlJc w:val="left"/>
      <w:pPr>
        <w:ind w:left="3762" w:hanging="360"/>
      </w:pPr>
      <w:rPr>
        <w:rFonts w:hint="default"/>
        <w:lang w:val="en-US" w:eastAsia="en-US" w:bidi="ar-SA"/>
      </w:rPr>
    </w:lvl>
    <w:lvl w:ilvl="5" w:tplc="16E26108">
      <w:numFmt w:val="bullet"/>
      <w:lvlText w:val="•"/>
      <w:lvlJc w:val="left"/>
      <w:pPr>
        <w:ind w:left="4905" w:hanging="360"/>
      </w:pPr>
      <w:rPr>
        <w:rFonts w:hint="default"/>
        <w:lang w:val="en-US" w:eastAsia="en-US" w:bidi="ar-SA"/>
      </w:rPr>
    </w:lvl>
    <w:lvl w:ilvl="6" w:tplc="E7820A86">
      <w:numFmt w:val="bullet"/>
      <w:lvlText w:val="•"/>
      <w:lvlJc w:val="left"/>
      <w:pPr>
        <w:ind w:left="6048" w:hanging="360"/>
      </w:pPr>
      <w:rPr>
        <w:rFonts w:hint="default"/>
        <w:lang w:val="en-US" w:eastAsia="en-US" w:bidi="ar-SA"/>
      </w:rPr>
    </w:lvl>
    <w:lvl w:ilvl="7" w:tplc="289C3EAE">
      <w:numFmt w:val="bullet"/>
      <w:lvlText w:val="•"/>
      <w:lvlJc w:val="left"/>
      <w:pPr>
        <w:ind w:left="7191" w:hanging="360"/>
      </w:pPr>
      <w:rPr>
        <w:rFonts w:hint="default"/>
        <w:lang w:val="en-US" w:eastAsia="en-US" w:bidi="ar-SA"/>
      </w:rPr>
    </w:lvl>
    <w:lvl w:ilvl="8" w:tplc="2D20B3E8">
      <w:numFmt w:val="bullet"/>
      <w:lvlText w:val="•"/>
      <w:lvlJc w:val="left"/>
      <w:pPr>
        <w:ind w:left="8334" w:hanging="360"/>
      </w:pPr>
      <w:rPr>
        <w:rFonts w:hint="default"/>
        <w:lang w:val="en-US" w:eastAsia="en-US" w:bidi="ar-SA"/>
      </w:rPr>
    </w:lvl>
  </w:abstractNum>
  <w:abstractNum w:abstractNumId="17" w15:restartNumberingAfterBreak="0">
    <w:nsid w:val="1E9D32E5"/>
    <w:multiLevelType w:val="hybridMultilevel"/>
    <w:tmpl w:val="4C32A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2018EE"/>
    <w:multiLevelType w:val="hybridMultilevel"/>
    <w:tmpl w:val="9626BF44"/>
    <w:lvl w:ilvl="0" w:tplc="3834812A">
      <w:start w:val="1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23B7565E"/>
    <w:multiLevelType w:val="singleLevel"/>
    <w:tmpl w:val="83305552"/>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6C80EA2"/>
    <w:multiLevelType w:val="hybridMultilevel"/>
    <w:tmpl w:val="58A8942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2D624198"/>
    <w:multiLevelType w:val="multilevel"/>
    <w:tmpl w:val="4BC4F0CC"/>
    <w:lvl w:ilvl="0">
      <w:start w:val="10"/>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670518"/>
    <w:multiLevelType w:val="multilevel"/>
    <w:tmpl w:val="4A343C66"/>
    <w:lvl w:ilvl="0">
      <w:start w:val="5"/>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3B7C9B"/>
    <w:multiLevelType w:val="hybridMultilevel"/>
    <w:tmpl w:val="29C82D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BE7F2E"/>
    <w:multiLevelType w:val="hybridMultilevel"/>
    <w:tmpl w:val="A74804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6D2467"/>
    <w:multiLevelType w:val="hybridMultilevel"/>
    <w:tmpl w:val="2256954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445A7D23"/>
    <w:multiLevelType w:val="hybridMultilevel"/>
    <w:tmpl w:val="4C0CD7E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4663D1E"/>
    <w:multiLevelType w:val="hybridMultilevel"/>
    <w:tmpl w:val="60E0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A4D07"/>
    <w:multiLevelType w:val="hybridMultilevel"/>
    <w:tmpl w:val="B22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216B10"/>
    <w:multiLevelType w:val="hybridMultilevel"/>
    <w:tmpl w:val="469E8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B902EB"/>
    <w:multiLevelType w:val="multilevel"/>
    <w:tmpl w:val="FDE4A6E2"/>
    <w:lvl w:ilvl="0">
      <w:start w:val="2"/>
      <w:numFmt w:val="upperLetter"/>
      <w:pStyle w:val="Header1"/>
      <w:lvlText w:val="Annex %1"/>
      <w:lvlJc w:val="left"/>
      <w:pPr>
        <w:tabs>
          <w:tab w:val="num" w:pos="0"/>
        </w:tabs>
        <w:ind w:left="720" w:hanging="720"/>
      </w:pPr>
      <w:rPr>
        <w:rFonts w:ascii="New York" w:hAnsi="New York" w:cs="Arial" w:hint="default"/>
        <w:b/>
        <w:i w:val="0"/>
        <w:sz w:val="28"/>
      </w:rPr>
    </w:lvl>
    <w:lvl w:ilvl="1">
      <w:start w:val="1"/>
      <w:numFmt w:val="decimal"/>
      <w:pStyle w:val="Heading1"/>
      <w:lvlText w:val="%1.%2"/>
      <w:lvlJc w:val="left"/>
      <w:pPr>
        <w:tabs>
          <w:tab w:val="num" w:pos="-630"/>
        </w:tabs>
        <w:ind w:left="810" w:hanging="720"/>
      </w:pPr>
      <w:rPr>
        <w:rFonts w:ascii="New York" w:hAnsi="New York" w:cs="New York" w:hint="default"/>
        <w:b/>
        <w:i w:val="0"/>
        <w:sz w:val="22"/>
      </w:rPr>
    </w:lvl>
    <w:lvl w:ilvl="2">
      <w:start w:val="1"/>
      <w:numFmt w:val="decimal"/>
      <w:pStyle w:val="Heading2"/>
      <w:lvlText w:val="%1.%2.%3"/>
      <w:lvlJc w:val="left"/>
      <w:pPr>
        <w:tabs>
          <w:tab w:val="num" w:pos="-1080"/>
        </w:tabs>
        <w:ind w:left="1080" w:hanging="720"/>
      </w:pPr>
      <w:rPr>
        <w:rFonts w:ascii="Times New Roman" w:hAnsi="Times New Roman" w:cs="Times New Roman"/>
        <w:b/>
        <w:bCs w:val="0"/>
        <w:i w:val="0"/>
        <w:iCs w:val="0"/>
        <w:caps w:val="0"/>
        <w:smallCaps w:val="0"/>
        <w:strike w:val="0"/>
        <w:dstrike w:val="0"/>
        <w:vanish w:val="0"/>
        <w:color w:val="auto"/>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3"/>
      <w:lvlText w:val="%1.%2.%3.%4"/>
      <w:lvlJc w:val="left"/>
      <w:pPr>
        <w:tabs>
          <w:tab w:val="num" w:pos="0"/>
        </w:tabs>
        <w:ind w:left="3240" w:hanging="108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1"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F4146B5"/>
    <w:multiLevelType w:val="hybridMultilevel"/>
    <w:tmpl w:val="60EEE5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07D167D"/>
    <w:multiLevelType w:val="hybridMultilevel"/>
    <w:tmpl w:val="0226C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045FE"/>
    <w:multiLevelType w:val="hybridMultilevel"/>
    <w:tmpl w:val="746825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48560B"/>
    <w:multiLevelType w:val="hybridMultilevel"/>
    <w:tmpl w:val="4C0CD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CE5F07"/>
    <w:multiLevelType w:val="hybridMultilevel"/>
    <w:tmpl w:val="CAE07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9212B9"/>
    <w:multiLevelType w:val="hybridMultilevel"/>
    <w:tmpl w:val="E00A9F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5D7B7243"/>
    <w:multiLevelType w:val="hybridMultilevel"/>
    <w:tmpl w:val="74DC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D44A7"/>
    <w:multiLevelType w:val="hybridMultilevel"/>
    <w:tmpl w:val="DD48A7B0"/>
    <w:lvl w:ilvl="0" w:tplc="1E70FF38">
      <w:start w:val="6"/>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F27EAB"/>
    <w:multiLevelType w:val="hybridMultilevel"/>
    <w:tmpl w:val="96C6D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40C6DA3"/>
    <w:multiLevelType w:val="hybridMultilevel"/>
    <w:tmpl w:val="58A8942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5327E2C"/>
    <w:multiLevelType w:val="hybridMultilevel"/>
    <w:tmpl w:val="5E3A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8E7892"/>
    <w:multiLevelType w:val="hybridMultilevel"/>
    <w:tmpl w:val="9B5E0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56B4D46"/>
    <w:multiLevelType w:val="hybridMultilevel"/>
    <w:tmpl w:val="29C82D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5CB4D00"/>
    <w:multiLevelType w:val="hybridMultilevel"/>
    <w:tmpl w:val="3C96D9F6"/>
    <w:lvl w:ilvl="0" w:tplc="83CEE7C2">
      <w:start w:val="1"/>
      <w:numFmt w:val="decimal"/>
      <w:pStyle w:val="NumberedList"/>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47" w15:restartNumberingAfterBreak="0">
    <w:nsid w:val="7CAF2019"/>
    <w:multiLevelType w:val="hybridMultilevel"/>
    <w:tmpl w:val="4702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1773F7"/>
    <w:multiLevelType w:val="hybridMultilevel"/>
    <w:tmpl w:val="25E04B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625650812">
    <w:abstractNumId w:val="30"/>
  </w:num>
  <w:num w:numId="2" w16cid:durableId="1242719419">
    <w:abstractNumId w:val="46"/>
  </w:num>
  <w:num w:numId="3" w16cid:durableId="219636418">
    <w:abstractNumId w:val="0"/>
  </w:num>
  <w:num w:numId="4" w16cid:durableId="4218778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5313667">
    <w:abstractNumId w:val="3"/>
  </w:num>
  <w:num w:numId="6" w16cid:durableId="1587761458">
    <w:abstractNumId w:val="27"/>
  </w:num>
  <w:num w:numId="7" w16cid:durableId="865367391">
    <w:abstractNumId w:val="12"/>
  </w:num>
  <w:num w:numId="8" w16cid:durableId="1364944453">
    <w:abstractNumId w:val="14"/>
  </w:num>
  <w:num w:numId="9" w16cid:durableId="111287822">
    <w:abstractNumId w:val="2"/>
  </w:num>
  <w:num w:numId="10" w16cid:durableId="1143233382">
    <w:abstractNumId w:val="40"/>
  </w:num>
  <w:num w:numId="11" w16cid:durableId="445925343">
    <w:abstractNumId w:val="24"/>
  </w:num>
  <w:num w:numId="12" w16cid:durableId="1134831158">
    <w:abstractNumId w:val="41"/>
  </w:num>
  <w:num w:numId="13" w16cid:durableId="527917394">
    <w:abstractNumId w:val="37"/>
  </w:num>
  <w:num w:numId="14" w16cid:durableId="1159418504">
    <w:abstractNumId w:val="20"/>
  </w:num>
  <w:num w:numId="15" w16cid:durableId="1826899570">
    <w:abstractNumId w:val="35"/>
  </w:num>
  <w:num w:numId="16" w16cid:durableId="1209340590">
    <w:abstractNumId w:val="26"/>
  </w:num>
  <w:num w:numId="17" w16cid:durableId="1084883750">
    <w:abstractNumId w:val="45"/>
  </w:num>
  <w:num w:numId="18" w16cid:durableId="114755613">
    <w:abstractNumId w:val="7"/>
  </w:num>
  <w:num w:numId="19" w16cid:durableId="55664818">
    <w:abstractNumId w:val="25"/>
  </w:num>
  <w:num w:numId="20" w16cid:durableId="1129009618">
    <w:abstractNumId w:val="48"/>
  </w:num>
  <w:num w:numId="21" w16cid:durableId="772358341">
    <w:abstractNumId w:val="47"/>
  </w:num>
  <w:num w:numId="22" w16cid:durableId="930164435">
    <w:abstractNumId w:val="8"/>
  </w:num>
  <w:num w:numId="23" w16cid:durableId="793407493">
    <w:abstractNumId w:val="33"/>
  </w:num>
  <w:num w:numId="24" w16cid:durableId="1118795681">
    <w:abstractNumId w:val="44"/>
  </w:num>
  <w:num w:numId="25" w16cid:durableId="546988921">
    <w:abstractNumId w:val="4"/>
  </w:num>
  <w:num w:numId="26" w16cid:durableId="824005704">
    <w:abstractNumId w:val="22"/>
  </w:num>
  <w:num w:numId="27" w16cid:durableId="100729493">
    <w:abstractNumId w:val="31"/>
  </w:num>
  <w:num w:numId="28" w16cid:durableId="1299413376">
    <w:abstractNumId w:val="19"/>
  </w:num>
  <w:num w:numId="29" w16cid:durableId="484710501">
    <w:abstractNumId w:val="39"/>
  </w:num>
  <w:num w:numId="30" w16cid:durableId="1699966368">
    <w:abstractNumId w:val="23"/>
  </w:num>
  <w:num w:numId="31" w16cid:durableId="824778989">
    <w:abstractNumId w:val="21"/>
  </w:num>
  <w:num w:numId="32" w16cid:durableId="332419658">
    <w:abstractNumId w:val="43"/>
  </w:num>
  <w:num w:numId="33" w16cid:durableId="1978219656">
    <w:abstractNumId w:val="15"/>
  </w:num>
  <w:num w:numId="34" w16cid:durableId="748959775">
    <w:abstractNumId w:val="16"/>
  </w:num>
  <w:num w:numId="35" w16cid:durableId="2079285636">
    <w:abstractNumId w:val="29"/>
  </w:num>
  <w:num w:numId="36" w16cid:durableId="684213289">
    <w:abstractNumId w:val="18"/>
  </w:num>
  <w:num w:numId="37" w16cid:durableId="1284651956">
    <w:abstractNumId w:val="17"/>
  </w:num>
  <w:num w:numId="38" w16cid:durableId="1505247820">
    <w:abstractNumId w:val="5"/>
  </w:num>
  <w:num w:numId="39" w16cid:durableId="144009501">
    <w:abstractNumId w:val="28"/>
  </w:num>
  <w:num w:numId="40" w16cid:durableId="2053797514">
    <w:abstractNumId w:val="36"/>
  </w:num>
  <w:num w:numId="41" w16cid:durableId="714476113">
    <w:abstractNumId w:val="1"/>
  </w:num>
  <w:num w:numId="42" w16cid:durableId="1456867995">
    <w:abstractNumId w:val="13"/>
  </w:num>
  <w:num w:numId="43" w16cid:durableId="1663048463">
    <w:abstractNumId w:val="34"/>
  </w:num>
  <w:num w:numId="44" w16cid:durableId="1437873507">
    <w:abstractNumId w:val="9"/>
    <w:lvlOverride w:ilvl="0"/>
    <w:lvlOverride w:ilvl="1"/>
    <w:lvlOverride w:ilvl="2"/>
    <w:lvlOverride w:ilvl="3"/>
    <w:lvlOverride w:ilvl="4"/>
    <w:lvlOverride w:ilvl="5"/>
    <w:lvlOverride w:ilvl="6"/>
    <w:lvlOverride w:ilvl="7"/>
    <w:lvlOverride w:ilvl="8"/>
  </w:num>
  <w:num w:numId="45" w16cid:durableId="1138768336">
    <w:abstractNumId w:val="32"/>
  </w:num>
  <w:num w:numId="46" w16cid:durableId="814761720">
    <w:abstractNumId w:val="11"/>
  </w:num>
  <w:num w:numId="47" w16cid:durableId="1965847315">
    <w:abstractNumId w:val="38"/>
  </w:num>
  <w:num w:numId="48" w16cid:durableId="1794522116">
    <w:abstractNumId w:val="10"/>
  </w:num>
  <w:num w:numId="49" w16cid:durableId="1952857274">
    <w:abstractNumId w:val="4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s-PR" w:vendorID="64" w:dllVersion="6" w:nlCheck="1" w:checkStyle="0"/>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activeWritingStyle w:appName="MSWord" w:lang="en-CA" w:vendorID="64" w:dllVersion="0" w:nlCheck="1" w:checkStyle="0"/>
  <w:activeWritingStyle w:appName="MSWord" w:lang="es-MX"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0MjIytbAwNLEwMjVU0lEKTi0uzszPAykwqgUANxmYqiwAAAA="/>
  </w:docVars>
  <w:rsids>
    <w:rsidRoot w:val="00B0380A"/>
    <w:rsid w:val="000001A1"/>
    <w:rsid w:val="000004AD"/>
    <w:rsid w:val="00000750"/>
    <w:rsid w:val="00000B29"/>
    <w:rsid w:val="00000B37"/>
    <w:rsid w:val="00000B8E"/>
    <w:rsid w:val="00001487"/>
    <w:rsid w:val="000015B5"/>
    <w:rsid w:val="00001B1A"/>
    <w:rsid w:val="00002179"/>
    <w:rsid w:val="0000234A"/>
    <w:rsid w:val="00002BBC"/>
    <w:rsid w:val="0000318E"/>
    <w:rsid w:val="0000334F"/>
    <w:rsid w:val="00003C2F"/>
    <w:rsid w:val="000042A3"/>
    <w:rsid w:val="00004AB3"/>
    <w:rsid w:val="00004BC6"/>
    <w:rsid w:val="00005185"/>
    <w:rsid w:val="00005406"/>
    <w:rsid w:val="000059B8"/>
    <w:rsid w:val="00005DA4"/>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5C20"/>
    <w:rsid w:val="00016182"/>
    <w:rsid w:val="00016199"/>
    <w:rsid w:val="00016933"/>
    <w:rsid w:val="00017756"/>
    <w:rsid w:val="00017762"/>
    <w:rsid w:val="00017BB1"/>
    <w:rsid w:val="00020145"/>
    <w:rsid w:val="00020472"/>
    <w:rsid w:val="000209D5"/>
    <w:rsid w:val="00020D04"/>
    <w:rsid w:val="00020D4B"/>
    <w:rsid w:val="00020D8E"/>
    <w:rsid w:val="00020FD0"/>
    <w:rsid w:val="0002260F"/>
    <w:rsid w:val="00022AD6"/>
    <w:rsid w:val="00022B48"/>
    <w:rsid w:val="00022BB6"/>
    <w:rsid w:val="00022DEE"/>
    <w:rsid w:val="00022FE7"/>
    <w:rsid w:val="0002306E"/>
    <w:rsid w:val="00023673"/>
    <w:rsid w:val="00023DD9"/>
    <w:rsid w:val="00024202"/>
    <w:rsid w:val="00024420"/>
    <w:rsid w:val="00025391"/>
    <w:rsid w:val="00025453"/>
    <w:rsid w:val="00025F0D"/>
    <w:rsid w:val="00026270"/>
    <w:rsid w:val="00026CB8"/>
    <w:rsid w:val="00027869"/>
    <w:rsid w:val="00027B4A"/>
    <w:rsid w:val="00030156"/>
    <w:rsid w:val="0003074B"/>
    <w:rsid w:val="000315D2"/>
    <w:rsid w:val="000319DB"/>
    <w:rsid w:val="00032134"/>
    <w:rsid w:val="00032B70"/>
    <w:rsid w:val="00033150"/>
    <w:rsid w:val="000339EE"/>
    <w:rsid w:val="00033AE3"/>
    <w:rsid w:val="00034525"/>
    <w:rsid w:val="000368D0"/>
    <w:rsid w:val="00036F9B"/>
    <w:rsid w:val="00037BFD"/>
    <w:rsid w:val="0004076E"/>
    <w:rsid w:val="0004077B"/>
    <w:rsid w:val="00040F62"/>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171"/>
    <w:rsid w:val="000478EA"/>
    <w:rsid w:val="00047BA6"/>
    <w:rsid w:val="00047C93"/>
    <w:rsid w:val="000504B6"/>
    <w:rsid w:val="00050C2C"/>
    <w:rsid w:val="00051765"/>
    <w:rsid w:val="000520FD"/>
    <w:rsid w:val="000522A4"/>
    <w:rsid w:val="000525FC"/>
    <w:rsid w:val="00052ABE"/>
    <w:rsid w:val="00052E77"/>
    <w:rsid w:val="00052F22"/>
    <w:rsid w:val="0005303E"/>
    <w:rsid w:val="00053599"/>
    <w:rsid w:val="0005373C"/>
    <w:rsid w:val="00053B96"/>
    <w:rsid w:val="00054A55"/>
    <w:rsid w:val="00054B3F"/>
    <w:rsid w:val="00055130"/>
    <w:rsid w:val="0005597E"/>
    <w:rsid w:val="00055BE4"/>
    <w:rsid w:val="00055F4D"/>
    <w:rsid w:val="00055FB0"/>
    <w:rsid w:val="000561A2"/>
    <w:rsid w:val="0005655D"/>
    <w:rsid w:val="000567B9"/>
    <w:rsid w:val="00056A97"/>
    <w:rsid w:val="00056CD2"/>
    <w:rsid w:val="000571FC"/>
    <w:rsid w:val="00057221"/>
    <w:rsid w:val="0005756A"/>
    <w:rsid w:val="0005774D"/>
    <w:rsid w:val="00057B29"/>
    <w:rsid w:val="00057B73"/>
    <w:rsid w:val="00060D94"/>
    <w:rsid w:val="00062FE7"/>
    <w:rsid w:val="00063A78"/>
    <w:rsid w:val="00064386"/>
    <w:rsid w:val="00064D3A"/>
    <w:rsid w:val="00064EA7"/>
    <w:rsid w:val="00065532"/>
    <w:rsid w:val="00065A55"/>
    <w:rsid w:val="0006619D"/>
    <w:rsid w:val="000669A9"/>
    <w:rsid w:val="00066A74"/>
    <w:rsid w:val="00067052"/>
    <w:rsid w:val="000675EC"/>
    <w:rsid w:val="0006777C"/>
    <w:rsid w:val="00067F50"/>
    <w:rsid w:val="00070283"/>
    <w:rsid w:val="000704E2"/>
    <w:rsid w:val="0007072B"/>
    <w:rsid w:val="0007078C"/>
    <w:rsid w:val="000707CF"/>
    <w:rsid w:val="00070C69"/>
    <w:rsid w:val="000712EB"/>
    <w:rsid w:val="00071823"/>
    <w:rsid w:val="00071AAD"/>
    <w:rsid w:val="00071AC0"/>
    <w:rsid w:val="00071B68"/>
    <w:rsid w:val="00072221"/>
    <w:rsid w:val="0007321D"/>
    <w:rsid w:val="000734BA"/>
    <w:rsid w:val="00073540"/>
    <w:rsid w:val="000739A5"/>
    <w:rsid w:val="00073FF4"/>
    <w:rsid w:val="00074325"/>
    <w:rsid w:val="0007444F"/>
    <w:rsid w:val="000745C7"/>
    <w:rsid w:val="00074EA0"/>
    <w:rsid w:val="00075062"/>
    <w:rsid w:val="00076087"/>
    <w:rsid w:val="0007612B"/>
    <w:rsid w:val="00077118"/>
    <w:rsid w:val="00077889"/>
    <w:rsid w:val="00077C3F"/>
    <w:rsid w:val="00077C7E"/>
    <w:rsid w:val="0008041E"/>
    <w:rsid w:val="00081D6C"/>
    <w:rsid w:val="00082458"/>
    <w:rsid w:val="00082582"/>
    <w:rsid w:val="000825D6"/>
    <w:rsid w:val="00082E28"/>
    <w:rsid w:val="00083BA0"/>
    <w:rsid w:val="00084174"/>
    <w:rsid w:val="00085940"/>
    <w:rsid w:val="000861D9"/>
    <w:rsid w:val="00086521"/>
    <w:rsid w:val="000867FB"/>
    <w:rsid w:val="00086886"/>
    <w:rsid w:val="00087161"/>
    <w:rsid w:val="000872E2"/>
    <w:rsid w:val="00087444"/>
    <w:rsid w:val="00087C60"/>
    <w:rsid w:val="00087F89"/>
    <w:rsid w:val="000907FB"/>
    <w:rsid w:val="00091B5D"/>
    <w:rsid w:val="00091BD6"/>
    <w:rsid w:val="00091F80"/>
    <w:rsid w:val="00092D1B"/>
    <w:rsid w:val="00093010"/>
    <w:rsid w:val="000936DD"/>
    <w:rsid w:val="00093C39"/>
    <w:rsid w:val="000941C4"/>
    <w:rsid w:val="000946AF"/>
    <w:rsid w:val="00094B5E"/>
    <w:rsid w:val="00094FD1"/>
    <w:rsid w:val="00095155"/>
    <w:rsid w:val="000954D5"/>
    <w:rsid w:val="0009559F"/>
    <w:rsid w:val="00095B42"/>
    <w:rsid w:val="00096DF2"/>
    <w:rsid w:val="00097F5C"/>
    <w:rsid w:val="000A04DA"/>
    <w:rsid w:val="000A088E"/>
    <w:rsid w:val="000A0C70"/>
    <w:rsid w:val="000A1307"/>
    <w:rsid w:val="000A15FB"/>
    <w:rsid w:val="000A1680"/>
    <w:rsid w:val="000A29AC"/>
    <w:rsid w:val="000A2C43"/>
    <w:rsid w:val="000A3EFA"/>
    <w:rsid w:val="000A42E3"/>
    <w:rsid w:val="000A42F2"/>
    <w:rsid w:val="000A486D"/>
    <w:rsid w:val="000A501F"/>
    <w:rsid w:val="000A50E2"/>
    <w:rsid w:val="000A5492"/>
    <w:rsid w:val="000A5C4E"/>
    <w:rsid w:val="000A6604"/>
    <w:rsid w:val="000A71B9"/>
    <w:rsid w:val="000A7445"/>
    <w:rsid w:val="000A7D45"/>
    <w:rsid w:val="000B011A"/>
    <w:rsid w:val="000B0145"/>
    <w:rsid w:val="000B0214"/>
    <w:rsid w:val="000B08A3"/>
    <w:rsid w:val="000B09A4"/>
    <w:rsid w:val="000B0A22"/>
    <w:rsid w:val="000B0E8D"/>
    <w:rsid w:val="000B1AE4"/>
    <w:rsid w:val="000B2529"/>
    <w:rsid w:val="000B254E"/>
    <w:rsid w:val="000B277D"/>
    <w:rsid w:val="000B33BA"/>
    <w:rsid w:val="000B3856"/>
    <w:rsid w:val="000B3D96"/>
    <w:rsid w:val="000B3DBD"/>
    <w:rsid w:val="000B4096"/>
    <w:rsid w:val="000B4310"/>
    <w:rsid w:val="000B50AB"/>
    <w:rsid w:val="000B52ED"/>
    <w:rsid w:val="000B5302"/>
    <w:rsid w:val="000B5DB2"/>
    <w:rsid w:val="000B6005"/>
    <w:rsid w:val="000B6646"/>
    <w:rsid w:val="000B6770"/>
    <w:rsid w:val="000B68F2"/>
    <w:rsid w:val="000B6FF7"/>
    <w:rsid w:val="000B70F8"/>
    <w:rsid w:val="000B7774"/>
    <w:rsid w:val="000C00DA"/>
    <w:rsid w:val="000C0800"/>
    <w:rsid w:val="000C090B"/>
    <w:rsid w:val="000C1681"/>
    <w:rsid w:val="000C1A4E"/>
    <w:rsid w:val="000C1C56"/>
    <w:rsid w:val="000C26E0"/>
    <w:rsid w:val="000C2841"/>
    <w:rsid w:val="000C2F1D"/>
    <w:rsid w:val="000C32E4"/>
    <w:rsid w:val="000C338E"/>
    <w:rsid w:val="000C4066"/>
    <w:rsid w:val="000C55EC"/>
    <w:rsid w:val="000C56C9"/>
    <w:rsid w:val="000C57AA"/>
    <w:rsid w:val="000C5F0E"/>
    <w:rsid w:val="000C66F1"/>
    <w:rsid w:val="000C6767"/>
    <w:rsid w:val="000C694A"/>
    <w:rsid w:val="000C72B1"/>
    <w:rsid w:val="000D02B4"/>
    <w:rsid w:val="000D0F5D"/>
    <w:rsid w:val="000D1771"/>
    <w:rsid w:val="000D186B"/>
    <w:rsid w:val="000D1AA4"/>
    <w:rsid w:val="000D2078"/>
    <w:rsid w:val="000D2156"/>
    <w:rsid w:val="000D2400"/>
    <w:rsid w:val="000D24EC"/>
    <w:rsid w:val="000D2DDC"/>
    <w:rsid w:val="000D3172"/>
    <w:rsid w:val="000D33B0"/>
    <w:rsid w:val="000D3A39"/>
    <w:rsid w:val="000D419A"/>
    <w:rsid w:val="000D4655"/>
    <w:rsid w:val="000D5447"/>
    <w:rsid w:val="000D5834"/>
    <w:rsid w:val="000D5C79"/>
    <w:rsid w:val="000D610D"/>
    <w:rsid w:val="000D64BB"/>
    <w:rsid w:val="000D6AA1"/>
    <w:rsid w:val="000D789E"/>
    <w:rsid w:val="000E01DD"/>
    <w:rsid w:val="000E0364"/>
    <w:rsid w:val="000E0A7C"/>
    <w:rsid w:val="000E0B84"/>
    <w:rsid w:val="000E0D37"/>
    <w:rsid w:val="000E103B"/>
    <w:rsid w:val="000E1129"/>
    <w:rsid w:val="000E1A3D"/>
    <w:rsid w:val="000E218A"/>
    <w:rsid w:val="000E2697"/>
    <w:rsid w:val="000E2BC5"/>
    <w:rsid w:val="000E2EB5"/>
    <w:rsid w:val="000E37B2"/>
    <w:rsid w:val="000E3850"/>
    <w:rsid w:val="000E3B55"/>
    <w:rsid w:val="000E3C7A"/>
    <w:rsid w:val="000E3F21"/>
    <w:rsid w:val="000E406D"/>
    <w:rsid w:val="000E40F7"/>
    <w:rsid w:val="000E4560"/>
    <w:rsid w:val="000E501C"/>
    <w:rsid w:val="000E50DC"/>
    <w:rsid w:val="000E5580"/>
    <w:rsid w:val="000E5659"/>
    <w:rsid w:val="000E5941"/>
    <w:rsid w:val="000E6585"/>
    <w:rsid w:val="000E6762"/>
    <w:rsid w:val="000E6A97"/>
    <w:rsid w:val="000E6D36"/>
    <w:rsid w:val="000E70A1"/>
    <w:rsid w:val="000E72FF"/>
    <w:rsid w:val="000E7395"/>
    <w:rsid w:val="000E7695"/>
    <w:rsid w:val="000E78EE"/>
    <w:rsid w:val="000F0047"/>
    <w:rsid w:val="000F034B"/>
    <w:rsid w:val="000F035B"/>
    <w:rsid w:val="000F04B5"/>
    <w:rsid w:val="000F06B6"/>
    <w:rsid w:val="000F0DA6"/>
    <w:rsid w:val="000F120E"/>
    <w:rsid w:val="000F171D"/>
    <w:rsid w:val="000F1AC5"/>
    <w:rsid w:val="000F1C5F"/>
    <w:rsid w:val="000F2960"/>
    <w:rsid w:val="000F2FE9"/>
    <w:rsid w:val="000F3D1E"/>
    <w:rsid w:val="000F3DA8"/>
    <w:rsid w:val="000F3FD3"/>
    <w:rsid w:val="000F4038"/>
    <w:rsid w:val="000F428E"/>
    <w:rsid w:val="000F4345"/>
    <w:rsid w:val="000F479C"/>
    <w:rsid w:val="000F4ADD"/>
    <w:rsid w:val="000F4C63"/>
    <w:rsid w:val="000F4DE2"/>
    <w:rsid w:val="000F4F1C"/>
    <w:rsid w:val="000F5B43"/>
    <w:rsid w:val="000F5B97"/>
    <w:rsid w:val="000F5E38"/>
    <w:rsid w:val="000F60F8"/>
    <w:rsid w:val="000F67E1"/>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046"/>
    <w:rsid w:val="0010520A"/>
    <w:rsid w:val="001052D0"/>
    <w:rsid w:val="001055AF"/>
    <w:rsid w:val="001058CC"/>
    <w:rsid w:val="00105BA2"/>
    <w:rsid w:val="00106C85"/>
    <w:rsid w:val="0011025E"/>
    <w:rsid w:val="00110844"/>
    <w:rsid w:val="00110BB2"/>
    <w:rsid w:val="00110D83"/>
    <w:rsid w:val="00111248"/>
    <w:rsid w:val="00111C3E"/>
    <w:rsid w:val="0011252E"/>
    <w:rsid w:val="001126E3"/>
    <w:rsid w:val="00112AB3"/>
    <w:rsid w:val="00112CD9"/>
    <w:rsid w:val="00112F93"/>
    <w:rsid w:val="0011308D"/>
    <w:rsid w:val="00113700"/>
    <w:rsid w:val="001139F0"/>
    <w:rsid w:val="001145D1"/>
    <w:rsid w:val="00114B99"/>
    <w:rsid w:val="0011537B"/>
    <w:rsid w:val="0011564B"/>
    <w:rsid w:val="001161DD"/>
    <w:rsid w:val="0011659D"/>
    <w:rsid w:val="001167C2"/>
    <w:rsid w:val="00116A84"/>
    <w:rsid w:val="00116FA6"/>
    <w:rsid w:val="00117283"/>
    <w:rsid w:val="0011776C"/>
    <w:rsid w:val="00117F43"/>
    <w:rsid w:val="001208B8"/>
    <w:rsid w:val="00120A1E"/>
    <w:rsid w:val="00120E8C"/>
    <w:rsid w:val="00120F0A"/>
    <w:rsid w:val="001218CB"/>
    <w:rsid w:val="00121C41"/>
    <w:rsid w:val="00122D4F"/>
    <w:rsid w:val="00123914"/>
    <w:rsid w:val="001248A1"/>
    <w:rsid w:val="00124A51"/>
    <w:rsid w:val="00124B32"/>
    <w:rsid w:val="00124C19"/>
    <w:rsid w:val="00125354"/>
    <w:rsid w:val="0012550D"/>
    <w:rsid w:val="0012557E"/>
    <w:rsid w:val="00125963"/>
    <w:rsid w:val="00126A05"/>
    <w:rsid w:val="00126CA2"/>
    <w:rsid w:val="00127082"/>
    <w:rsid w:val="001275D3"/>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941"/>
    <w:rsid w:val="00135EE6"/>
    <w:rsid w:val="001361D0"/>
    <w:rsid w:val="0013651D"/>
    <w:rsid w:val="00136684"/>
    <w:rsid w:val="00136730"/>
    <w:rsid w:val="00136EA2"/>
    <w:rsid w:val="00136F1E"/>
    <w:rsid w:val="001370E1"/>
    <w:rsid w:val="001375E5"/>
    <w:rsid w:val="001378A5"/>
    <w:rsid w:val="0014014A"/>
    <w:rsid w:val="00140420"/>
    <w:rsid w:val="001404E1"/>
    <w:rsid w:val="00140552"/>
    <w:rsid w:val="00140578"/>
    <w:rsid w:val="00140D83"/>
    <w:rsid w:val="00141B71"/>
    <w:rsid w:val="00141E97"/>
    <w:rsid w:val="00142582"/>
    <w:rsid w:val="00142AC3"/>
    <w:rsid w:val="00142E83"/>
    <w:rsid w:val="0014372F"/>
    <w:rsid w:val="0014463D"/>
    <w:rsid w:val="001464D2"/>
    <w:rsid w:val="00146912"/>
    <w:rsid w:val="001469C5"/>
    <w:rsid w:val="001477EB"/>
    <w:rsid w:val="00147AEB"/>
    <w:rsid w:val="001501FD"/>
    <w:rsid w:val="00150687"/>
    <w:rsid w:val="00150B15"/>
    <w:rsid w:val="00150DE7"/>
    <w:rsid w:val="00150F06"/>
    <w:rsid w:val="001515E6"/>
    <w:rsid w:val="001517F3"/>
    <w:rsid w:val="00152BCD"/>
    <w:rsid w:val="00152C91"/>
    <w:rsid w:val="00154624"/>
    <w:rsid w:val="0015537F"/>
    <w:rsid w:val="00155781"/>
    <w:rsid w:val="001559AD"/>
    <w:rsid w:val="001559DE"/>
    <w:rsid w:val="00156062"/>
    <w:rsid w:val="00156384"/>
    <w:rsid w:val="0015673C"/>
    <w:rsid w:val="00156965"/>
    <w:rsid w:val="0015703C"/>
    <w:rsid w:val="00157171"/>
    <w:rsid w:val="0015733E"/>
    <w:rsid w:val="00157914"/>
    <w:rsid w:val="00157AA1"/>
    <w:rsid w:val="00157F5A"/>
    <w:rsid w:val="0016012F"/>
    <w:rsid w:val="00160AEC"/>
    <w:rsid w:val="00160E74"/>
    <w:rsid w:val="00160E77"/>
    <w:rsid w:val="0016120E"/>
    <w:rsid w:val="00161257"/>
    <w:rsid w:val="00161380"/>
    <w:rsid w:val="00162CB9"/>
    <w:rsid w:val="00162F5F"/>
    <w:rsid w:val="00163A30"/>
    <w:rsid w:val="00163F5B"/>
    <w:rsid w:val="00164086"/>
    <w:rsid w:val="00164226"/>
    <w:rsid w:val="001653D9"/>
    <w:rsid w:val="00165B15"/>
    <w:rsid w:val="00165C25"/>
    <w:rsid w:val="00165FFD"/>
    <w:rsid w:val="00166460"/>
    <w:rsid w:val="0016685C"/>
    <w:rsid w:val="00167154"/>
    <w:rsid w:val="001676A1"/>
    <w:rsid w:val="001705C4"/>
    <w:rsid w:val="00170746"/>
    <w:rsid w:val="00170E40"/>
    <w:rsid w:val="00170F00"/>
    <w:rsid w:val="00170F81"/>
    <w:rsid w:val="001717FD"/>
    <w:rsid w:val="001722DC"/>
    <w:rsid w:val="00172A79"/>
    <w:rsid w:val="00172A94"/>
    <w:rsid w:val="0017320D"/>
    <w:rsid w:val="00173B3D"/>
    <w:rsid w:val="00174BC5"/>
    <w:rsid w:val="001754BA"/>
    <w:rsid w:val="00175C31"/>
    <w:rsid w:val="00175CA1"/>
    <w:rsid w:val="0017618C"/>
    <w:rsid w:val="001767D9"/>
    <w:rsid w:val="0017702F"/>
    <w:rsid w:val="001776AF"/>
    <w:rsid w:val="00177900"/>
    <w:rsid w:val="00177922"/>
    <w:rsid w:val="00177A05"/>
    <w:rsid w:val="00177CAF"/>
    <w:rsid w:val="00177CD2"/>
    <w:rsid w:val="00177E02"/>
    <w:rsid w:val="00180828"/>
    <w:rsid w:val="00180899"/>
    <w:rsid w:val="00180E87"/>
    <w:rsid w:val="00181437"/>
    <w:rsid w:val="00181670"/>
    <w:rsid w:val="0018197E"/>
    <w:rsid w:val="001820DF"/>
    <w:rsid w:val="001822DB"/>
    <w:rsid w:val="0018241C"/>
    <w:rsid w:val="0018273F"/>
    <w:rsid w:val="00182F23"/>
    <w:rsid w:val="0018375C"/>
    <w:rsid w:val="00184035"/>
    <w:rsid w:val="00185773"/>
    <w:rsid w:val="00185E15"/>
    <w:rsid w:val="00186076"/>
    <w:rsid w:val="0018652F"/>
    <w:rsid w:val="0018699E"/>
    <w:rsid w:val="00186C1A"/>
    <w:rsid w:val="00187240"/>
    <w:rsid w:val="00187C27"/>
    <w:rsid w:val="00190162"/>
    <w:rsid w:val="00190745"/>
    <w:rsid w:val="0019074E"/>
    <w:rsid w:val="00190A14"/>
    <w:rsid w:val="00190C73"/>
    <w:rsid w:val="00190D05"/>
    <w:rsid w:val="00191125"/>
    <w:rsid w:val="001913DB"/>
    <w:rsid w:val="00191676"/>
    <w:rsid w:val="00192302"/>
    <w:rsid w:val="00192A76"/>
    <w:rsid w:val="00192C54"/>
    <w:rsid w:val="00192E8A"/>
    <w:rsid w:val="00193256"/>
    <w:rsid w:val="001932E2"/>
    <w:rsid w:val="00193C4D"/>
    <w:rsid w:val="00193DD5"/>
    <w:rsid w:val="00193F42"/>
    <w:rsid w:val="001944E7"/>
    <w:rsid w:val="00194DE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14B"/>
    <w:rsid w:val="001A7602"/>
    <w:rsid w:val="001A7778"/>
    <w:rsid w:val="001A78E1"/>
    <w:rsid w:val="001A79E5"/>
    <w:rsid w:val="001A7A48"/>
    <w:rsid w:val="001A7AAB"/>
    <w:rsid w:val="001A7D7E"/>
    <w:rsid w:val="001B0150"/>
    <w:rsid w:val="001B0A53"/>
    <w:rsid w:val="001B12E1"/>
    <w:rsid w:val="001B1957"/>
    <w:rsid w:val="001B1AF0"/>
    <w:rsid w:val="001B1C83"/>
    <w:rsid w:val="001B1C95"/>
    <w:rsid w:val="001B22B5"/>
    <w:rsid w:val="001B25D2"/>
    <w:rsid w:val="001B4054"/>
    <w:rsid w:val="001B53B3"/>
    <w:rsid w:val="001B554A"/>
    <w:rsid w:val="001B5590"/>
    <w:rsid w:val="001B5A20"/>
    <w:rsid w:val="001B60EC"/>
    <w:rsid w:val="001B6D9A"/>
    <w:rsid w:val="001B6E5D"/>
    <w:rsid w:val="001B7685"/>
    <w:rsid w:val="001C032B"/>
    <w:rsid w:val="001C0408"/>
    <w:rsid w:val="001C0C1D"/>
    <w:rsid w:val="001C0D92"/>
    <w:rsid w:val="001C1117"/>
    <w:rsid w:val="001C1119"/>
    <w:rsid w:val="001C1155"/>
    <w:rsid w:val="001C181F"/>
    <w:rsid w:val="001C1821"/>
    <w:rsid w:val="001C2C9F"/>
    <w:rsid w:val="001C2F24"/>
    <w:rsid w:val="001C344D"/>
    <w:rsid w:val="001C35AC"/>
    <w:rsid w:val="001C3848"/>
    <w:rsid w:val="001C3B51"/>
    <w:rsid w:val="001C489F"/>
    <w:rsid w:val="001C49B3"/>
    <w:rsid w:val="001C49C6"/>
    <w:rsid w:val="001C5D06"/>
    <w:rsid w:val="001C5DE1"/>
    <w:rsid w:val="001C682B"/>
    <w:rsid w:val="001C7ADE"/>
    <w:rsid w:val="001C7E35"/>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85E"/>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9AE"/>
    <w:rsid w:val="001E3BE6"/>
    <w:rsid w:val="001E46AE"/>
    <w:rsid w:val="001E5383"/>
    <w:rsid w:val="001E5817"/>
    <w:rsid w:val="001E7807"/>
    <w:rsid w:val="001E7894"/>
    <w:rsid w:val="001E7B56"/>
    <w:rsid w:val="001E7FC2"/>
    <w:rsid w:val="001F0550"/>
    <w:rsid w:val="001F220B"/>
    <w:rsid w:val="001F277C"/>
    <w:rsid w:val="001F2796"/>
    <w:rsid w:val="001F2FF8"/>
    <w:rsid w:val="001F3B04"/>
    <w:rsid w:val="001F4259"/>
    <w:rsid w:val="001F51B6"/>
    <w:rsid w:val="001F531F"/>
    <w:rsid w:val="001F5A2F"/>
    <w:rsid w:val="001F5D05"/>
    <w:rsid w:val="001F601C"/>
    <w:rsid w:val="001F63C9"/>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030"/>
    <w:rsid w:val="0020427F"/>
    <w:rsid w:val="00204A24"/>
    <w:rsid w:val="00204C51"/>
    <w:rsid w:val="00204D01"/>
    <w:rsid w:val="00204D97"/>
    <w:rsid w:val="00204E58"/>
    <w:rsid w:val="0020521E"/>
    <w:rsid w:val="0020566F"/>
    <w:rsid w:val="002058F4"/>
    <w:rsid w:val="0020667C"/>
    <w:rsid w:val="00206C12"/>
    <w:rsid w:val="00206E08"/>
    <w:rsid w:val="00206F12"/>
    <w:rsid w:val="00206FD6"/>
    <w:rsid w:val="00207158"/>
    <w:rsid w:val="00207A20"/>
    <w:rsid w:val="00207C70"/>
    <w:rsid w:val="002101F2"/>
    <w:rsid w:val="00210736"/>
    <w:rsid w:val="00210DD3"/>
    <w:rsid w:val="0021273D"/>
    <w:rsid w:val="00214313"/>
    <w:rsid w:val="00214B82"/>
    <w:rsid w:val="00214F4E"/>
    <w:rsid w:val="002155A9"/>
    <w:rsid w:val="0021567E"/>
    <w:rsid w:val="00215AD7"/>
    <w:rsid w:val="002161BA"/>
    <w:rsid w:val="002168B8"/>
    <w:rsid w:val="00216939"/>
    <w:rsid w:val="00216ABD"/>
    <w:rsid w:val="00217ADD"/>
    <w:rsid w:val="00220043"/>
    <w:rsid w:val="00220CB2"/>
    <w:rsid w:val="00220D73"/>
    <w:rsid w:val="00220DFB"/>
    <w:rsid w:val="00221FC1"/>
    <w:rsid w:val="002224A5"/>
    <w:rsid w:val="00222751"/>
    <w:rsid w:val="002234C9"/>
    <w:rsid w:val="0022416D"/>
    <w:rsid w:val="0022430F"/>
    <w:rsid w:val="00224752"/>
    <w:rsid w:val="002257EC"/>
    <w:rsid w:val="00225957"/>
    <w:rsid w:val="0022597C"/>
    <w:rsid w:val="00226913"/>
    <w:rsid w:val="00226EF6"/>
    <w:rsid w:val="00226FDC"/>
    <w:rsid w:val="00227B1A"/>
    <w:rsid w:val="00227ECD"/>
    <w:rsid w:val="00227F11"/>
    <w:rsid w:val="0023117E"/>
    <w:rsid w:val="0023177C"/>
    <w:rsid w:val="00231F4C"/>
    <w:rsid w:val="0023235B"/>
    <w:rsid w:val="00232E4B"/>
    <w:rsid w:val="002347B1"/>
    <w:rsid w:val="00234BAE"/>
    <w:rsid w:val="00234E53"/>
    <w:rsid w:val="00235A5A"/>
    <w:rsid w:val="00235A73"/>
    <w:rsid w:val="00235B1B"/>
    <w:rsid w:val="00235F1C"/>
    <w:rsid w:val="00236341"/>
    <w:rsid w:val="00236868"/>
    <w:rsid w:val="00236C74"/>
    <w:rsid w:val="00237443"/>
    <w:rsid w:val="0023768F"/>
    <w:rsid w:val="002378DE"/>
    <w:rsid w:val="00237F5A"/>
    <w:rsid w:val="002406E9"/>
    <w:rsid w:val="002407FE"/>
    <w:rsid w:val="00241148"/>
    <w:rsid w:val="00241349"/>
    <w:rsid w:val="0024181F"/>
    <w:rsid w:val="00241BE5"/>
    <w:rsid w:val="002420DA"/>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1B4"/>
    <w:rsid w:val="0024797A"/>
    <w:rsid w:val="00247C6F"/>
    <w:rsid w:val="00247FDF"/>
    <w:rsid w:val="002510F1"/>
    <w:rsid w:val="002511E8"/>
    <w:rsid w:val="002519A7"/>
    <w:rsid w:val="00252102"/>
    <w:rsid w:val="00253501"/>
    <w:rsid w:val="00253B57"/>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01D"/>
    <w:rsid w:val="002653EB"/>
    <w:rsid w:val="00265B24"/>
    <w:rsid w:val="00265B3F"/>
    <w:rsid w:val="00265B48"/>
    <w:rsid w:val="00265E3A"/>
    <w:rsid w:val="00266B7B"/>
    <w:rsid w:val="0026758D"/>
    <w:rsid w:val="002675AD"/>
    <w:rsid w:val="00267C11"/>
    <w:rsid w:val="00267C77"/>
    <w:rsid w:val="002701F9"/>
    <w:rsid w:val="00270D5D"/>
    <w:rsid w:val="00271606"/>
    <w:rsid w:val="00271EC5"/>
    <w:rsid w:val="00271F6A"/>
    <w:rsid w:val="00272248"/>
    <w:rsid w:val="00272F77"/>
    <w:rsid w:val="002731F5"/>
    <w:rsid w:val="002738A6"/>
    <w:rsid w:val="00273F40"/>
    <w:rsid w:val="00274545"/>
    <w:rsid w:val="00274748"/>
    <w:rsid w:val="00274BD1"/>
    <w:rsid w:val="00275E84"/>
    <w:rsid w:val="002763A7"/>
    <w:rsid w:val="00276586"/>
    <w:rsid w:val="002767DC"/>
    <w:rsid w:val="002768FA"/>
    <w:rsid w:val="00276C3D"/>
    <w:rsid w:val="00276C6E"/>
    <w:rsid w:val="00276D72"/>
    <w:rsid w:val="00280BF0"/>
    <w:rsid w:val="00281143"/>
    <w:rsid w:val="00281D4D"/>
    <w:rsid w:val="00281EB9"/>
    <w:rsid w:val="002825AF"/>
    <w:rsid w:val="002829AC"/>
    <w:rsid w:val="002829B7"/>
    <w:rsid w:val="00282E06"/>
    <w:rsid w:val="00282FB6"/>
    <w:rsid w:val="00283052"/>
    <w:rsid w:val="002837F3"/>
    <w:rsid w:val="002838F9"/>
    <w:rsid w:val="00283BAF"/>
    <w:rsid w:val="00284BE8"/>
    <w:rsid w:val="00284E17"/>
    <w:rsid w:val="0028547A"/>
    <w:rsid w:val="00285BE1"/>
    <w:rsid w:val="00285D4C"/>
    <w:rsid w:val="00285D8A"/>
    <w:rsid w:val="00285FEF"/>
    <w:rsid w:val="0028671E"/>
    <w:rsid w:val="00286908"/>
    <w:rsid w:val="00286A6E"/>
    <w:rsid w:val="00286BE9"/>
    <w:rsid w:val="00287498"/>
    <w:rsid w:val="002876FE"/>
    <w:rsid w:val="00287A94"/>
    <w:rsid w:val="00287F9D"/>
    <w:rsid w:val="00287FAD"/>
    <w:rsid w:val="0029001E"/>
    <w:rsid w:val="002900F5"/>
    <w:rsid w:val="002905D8"/>
    <w:rsid w:val="0029085C"/>
    <w:rsid w:val="00290B9E"/>
    <w:rsid w:val="002911D4"/>
    <w:rsid w:val="00291944"/>
    <w:rsid w:val="00291A7E"/>
    <w:rsid w:val="00291AA4"/>
    <w:rsid w:val="00291F43"/>
    <w:rsid w:val="0029238F"/>
    <w:rsid w:val="00292E08"/>
    <w:rsid w:val="00293268"/>
    <w:rsid w:val="00293498"/>
    <w:rsid w:val="0029379D"/>
    <w:rsid w:val="002938AC"/>
    <w:rsid w:val="00294224"/>
    <w:rsid w:val="00294948"/>
    <w:rsid w:val="00294C23"/>
    <w:rsid w:val="002954E1"/>
    <w:rsid w:val="002958F7"/>
    <w:rsid w:val="00295EB9"/>
    <w:rsid w:val="00296473"/>
    <w:rsid w:val="002968BA"/>
    <w:rsid w:val="00296965"/>
    <w:rsid w:val="00296C19"/>
    <w:rsid w:val="00296C7D"/>
    <w:rsid w:val="002971D3"/>
    <w:rsid w:val="002A10AF"/>
    <w:rsid w:val="002A1681"/>
    <w:rsid w:val="002A1978"/>
    <w:rsid w:val="002A1AA3"/>
    <w:rsid w:val="002A1CAF"/>
    <w:rsid w:val="002A1FBF"/>
    <w:rsid w:val="002A2305"/>
    <w:rsid w:val="002A2557"/>
    <w:rsid w:val="002A30C6"/>
    <w:rsid w:val="002A3501"/>
    <w:rsid w:val="002A3B6D"/>
    <w:rsid w:val="002A405E"/>
    <w:rsid w:val="002A4734"/>
    <w:rsid w:val="002A4A72"/>
    <w:rsid w:val="002A4A8B"/>
    <w:rsid w:val="002A4E3F"/>
    <w:rsid w:val="002A4E74"/>
    <w:rsid w:val="002A5250"/>
    <w:rsid w:val="002A543E"/>
    <w:rsid w:val="002A5629"/>
    <w:rsid w:val="002A5F58"/>
    <w:rsid w:val="002A62F2"/>
    <w:rsid w:val="002A6DC6"/>
    <w:rsid w:val="002A7007"/>
    <w:rsid w:val="002A70D3"/>
    <w:rsid w:val="002A726A"/>
    <w:rsid w:val="002A7360"/>
    <w:rsid w:val="002B0910"/>
    <w:rsid w:val="002B0A1C"/>
    <w:rsid w:val="002B1125"/>
    <w:rsid w:val="002B119E"/>
    <w:rsid w:val="002B171F"/>
    <w:rsid w:val="002B1BCD"/>
    <w:rsid w:val="002B1D33"/>
    <w:rsid w:val="002B229E"/>
    <w:rsid w:val="002B2E90"/>
    <w:rsid w:val="002B39FC"/>
    <w:rsid w:val="002B3B6E"/>
    <w:rsid w:val="002B5FCC"/>
    <w:rsid w:val="002B68A8"/>
    <w:rsid w:val="002B6A1D"/>
    <w:rsid w:val="002C00C1"/>
    <w:rsid w:val="002C0276"/>
    <w:rsid w:val="002C0D48"/>
    <w:rsid w:val="002C0EB9"/>
    <w:rsid w:val="002C1225"/>
    <w:rsid w:val="002C12C6"/>
    <w:rsid w:val="002C2026"/>
    <w:rsid w:val="002C23A1"/>
    <w:rsid w:val="002C32B6"/>
    <w:rsid w:val="002C389F"/>
    <w:rsid w:val="002C4051"/>
    <w:rsid w:val="002C48B8"/>
    <w:rsid w:val="002C4DF3"/>
    <w:rsid w:val="002C50D1"/>
    <w:rsid w:val="002C572C"/>
    <w:rsid w:val="002C58E2"/>
    <w:rsid w:val="002C597B"/>
    <w:rsid w:val="002C5B40"/>
    <w:rsid w:val="002C5C05"/>
    <w:rsid w:val="002C66FF"/>
    <w:rsid w:val="002C7330"/>
    <w:rsid w:val="002D0CCE"/>
    <w:rsid w:val="002D0ED0"/>
    <w:rsid w:val="002D2125"/>
    <w:rsid w:val="002D25B4"/>
    <w:rsid w:val="002D26C2"/>
    <w:rsid w:val="002D26D1"/>
    <w:rsid w:val="002D27E0"/>
    <w:rsid w:val="002D297F"/>
    <w:rsid w:val="002D3C14"/>
    <w:rsid w:val="002D3D58"/>
    <w:rsid w:val="002D419C"/>
    <w:rsid w:val="002D45ED"/>
    <w:rsid w:val="002D4995"/>
    <w:rsid w:val="002D5083"/>
    <w:rsid w:val="002D552E"/>
    <w:rsid w:val="002D5CE8"/>
    <w:rsid w:val="002D5F03"/>
    <w:rsid w:val="002D67FE"/>
    <w:rsid w:val="002D6828"/>
    <w:rsid w:val="002D691A"/>
    <w:rsid w:val="002D6A89"/>
    <w:rsid w:val="002D7AEE"/>
    <w:rsid w:val="002D7C3C"/>
    <w:rsid w:val="002E008D"/>
    <w:rsid w:val="002E0266"/>
    <w:rsid w:val="002E046B"/>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480"/>
    <w:rsid w:val="002E58B8"/>
    <w:rsid w:val="002E5C76"/>
    <w:rsid w:val="002E63F9"/>
    <w:rsid w:val="002E6725"/>
    <w:rsid w:val="002E677E"/>
    <w:rsid w:val="002E6A58"/>
    <w:rsid w:val="002E6A80"/>
    <w:rsid w:val="002E6C69"/>
    <w:rsid w:val="002E7028"/>
    <w:rsid w:val="002E74D7"/>
    <w:rsid w:val="002E7B44"/>
    <w:rsid w:val="002E7FF6"/>
    <w:rsid w:val="002F0195"/>
    <w:rsid w:val="002F0461"/>
    <w:rsid w:val="002F0537"/>
    <w:rsid w:val="002F0A83"/>
    <w:rsid w:val="002F0C03"/>
    <w:rsid w:val="002F0E63"/>
    <w:rsid w:val="002F1077"/>
    <w:rsid w:val="002F1525"/>
    <w:rsid w:val="002F156B"/>
    <w:rsid w:val="002F16CA"/>
    <w:rsid w:val="002F1863"/>
    <w:rsid w:val="002F1C28"/>
    <w:rsid w:val="002F23E0"/>
    <w:rsid w:val="002F29CE"/>
    <w:rsid w:val="002F2FC2"/>
    <w:rsid w:val="002F305A"/>
    <w:rsid w:val="002F3204"/>
    <w:rsid w:val="002F359E"/>
    <w:rsid w:val="002F3875"/>
    <w:rsid w:val="002F3FF4"/>
    <w:rsid w:val="002F43B7"/>
    <w:rsid w:val="002F4D5D"/>
    <w:rsid w:val="002F5314"/>
    <w:rsid w:val="002F5F97"/>
    <w:rsid w:val="002F659F"/>
    <w:rsid w:val="002F6757"/>
    <w:rsid w:val="00300422"/>
    <w:rsid w:val="00300485"/>
    <w:rsid w:val="00300943"/>
    <w:rsid w:val="003009E5"/>
    <w:rsid w:val="0030110E"/>
    <w:rsid w:val="003013CE"/>
    <w:rsid w:val="00301835"/>
    <w:rsid w:val="00301840"/>
    <w:rsid w:val="003024DB"/>
    <w:rsid w:val="0030257D"/>
    <w:rsid w:val="00302885"/>
    <w:rsid w:val="00302E3E"/>
    <w:rsid w:val="00302E9F"/>
    <w:rsid w:val="003039E4"/>
    <w:rsid w:val="00304881"/>
    <w:rsid w:val="00304903"/>
    <w:rsid w:val="00304D43"/>
    <w:rsid w:val="00305F62"/>
    <w:rsid w:val="00306449"/>
    <w:rsid w:val="00306771"/>
    <w:rsid w:val="003078E1"/>
    <w:rsid w:val="00310109"/>
    <w:rsid w:val="003105D0"/>
    <w:rsid w:val="003112FC"/>
    <w:rsid w:val="00311710"/>
    <w:rsid w:val="00311A21"/>
    <w:rsid w:val="00312453"/>
    <w:rsid w:val="0031280D"/>
    <w:rsid w:val="00312F77"/>
    <w:rsid w:val="0031322E"/>
    <w:rsid w:val="00313D98"/>
    <w:rsid w:val="00313F6C"/>
    <w:rsid w:val="00313FFF"/>
    <w:rsid w:val="0031406B"/>
    <w:rsid w:val="003166A5"/>
    <w:rsid w:val="003174D4"/>
    <w:rsid w:val="003177A7"/>
    <w:rsid w:val="00317873"/>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8B2"/>
    <w:rsid w:val="00332BFC"/>
    <w:rsid w:val="00332DFA"/>
    <w:rsid w:val="00333223"/>
    <w:rsid w:val="00333AC5"/>
    <w:rsid w:val="003340A1"/>
    <w:rsid w:val="00334897"/>
    <w:rsid w:val="00334B92"/>
    <w:rsid w:val="00335328"/>
    <w:rsid w:val="00335344"/>
    <w:rsid w:val="00336836"/>
    <w:rsid w:val="00337176"/>
    <w:rsid w:val="003376CD"/>
    <w:rsid w:val="00337CBF"/>
    <w:rsid w:val="00337DB1"/>
    <w:rsid w:val="00337FA3"/>
    <w:rsid w:val="00340667"/>
    <w:rsid w:val="00340AD3"/>
    <w:rsid w:val="00340DAA"/>
    <w:rsid w:val="00341D6C"/>
    <w:rsid w:val="00344B2D"/>
    <w:rsid w:val="00345DA4"/>
    <w:rsid w:val="00345E88"/>
    <w:rsid w:val="00346F3A"/>
    <w:rsid w:val="00347231"/>
    <w:rsid w:val="00347963"/>
    <w:rsid w:val="00347F00"/>
    <w:rsid w:val="00347FE7"/>
    <w:rsid w:val="0035024B"/>
    <w:rsid w:val="00350395"/>
    <w:rsid w:val="00350B7D"/>
    <w:rsid w:val="00350D9E"/>
    <w:rsid w:val="00351108"/>
    <w:rsid w:val="00351A29"/>
    <w:rsid w:val="00351CA2"/>
    <w:rsid w:val="00352038"/>
    <w:rsid w:val="00352D79"/>
    <w:rsid w:val="00353302"/>
    <w:rsid w:val="00353A2A"/>
    <w:rsid w:val="00353D55"/>
    <w:rsid w:val="00353EDA"/>
    <w:rsid w:val="00354843"/>
    <w:rsid w:val="0035548E"/>
    <w:rsid w:val="00355B31"/>
    <w:rsid w:val="00356062"/>
    <w:rsid w:val="0035696B"/>
    <w:rsid w:val="00356EDE"/>
    <w:rsid w:val="00357501"/>
    <w:rsid w:val="00357D82"/>
    <w:rsid w:val="00357E65"/>
    <w:rsid w:val="00360A17"/>
    <w:rsid w:val="00361671"/>
    <w:rsid w:val="00361898"/>
    <w:rsid w:val="00362F4D"/>
    <w:rsid w:val="0036324E"/>
    <w:rsid w:val="00363448"/>
    <w:rsid w:val="0036369D"/>
    <w:rsid w:val="003641A2"/>
    <w:rsid w:val="00364749"/>
    <w:rsid w:val="0036653A"/>
    <w:rsid w:val="003707AF"/>
    <w:rsid w:val="00370A20"/>
    <w:rsid w:val="00371638"/>
    <w:rsid w:val="003716BD"/>
    <w:rsid w:val="00371932"/>
    <w:rsid w:val="00371CFF"/>
    <w:rsid w:val="00371DB7"/>
    <w:rsid w:val="003721AE"/>
    <w:rsid w:val="0037268B"/>
    <w:rsid w:val="003729F4"/>
    <w:rsid w:val="00372C48"/>
    <w:rsid w:val="003732D6"/>
    <w:rsid w:val="003734E2"/>
    <w:rsid w:val="00373670"/>
    <w:rsid w:val="003738A2"/>
    <w:rsid w:val="003738DE"/>
    <w:rsid w:val="00374990"/>
    <w:rsid w:val="003749F0"/>
    <w:rsid w:val="003751D6"/>
    <w:rsid w:val="00375399"/>
    <w:rsid w:val="00375F0C"/>
    <w:rsid w:val="0037625A"/>
    <w:rsid w:val="003765ED"/>
    <w:rsid w:val="00376A7C"/>
    <w:rsid w:val="00376EFD"/>
    <w:rsid w:val="0037708C"/>
    <w:rsid w:val="00380732"/>
    <w:rsid w:val="00380FFF"/>
    <w:rsid w:val="0038239C"/>
    <w:rsid w:val="00382A3D"/>
    <w:rsid w:val="00383140"/>
    <w:rsid w:val="0038317F"/>
    <w:rsid w:val="00383195"/>
    <w:rsid w:val="00383BF5"/>
    <w:rsid w:val="00383F2A"/>
    <w:rsid w:val="003852C8"/>
    <w:rsid w:val="00385790"/>
    <w:rsid w:val="0038580F"/>
    <w:rsid w:val="0038584A"/>
    <w:rsid w:val="00385F6A"/>
    <w:rsid w:val="0038648C"/>
    <w:rsid w:val="00386C58"/>
    <w:rsid w:val="00386EAB"/>
    <w:rsid w:val="0038783F"/>
    <w:rsid w:val="00390498"/>
    <w:rsid w:val="003904E5"/>
    <w:rsid w:val="003910B6"/>
    <w:rsid w:val="003912FF"/>
    <w:rsid w:val="00391897"/>
    <w:rsid w:val="003919B2"/>
    <w:rsid w:val="00392CEF"/>
    <w:rsid w:val="00394FEE"/>
    <w:rsid w:val="003951EE"/>
    <w:rsid w:val="003963D6"/>
    <w:rsid w:val="003967B7"/>
    <w:rsid w:val="003973F4"/>
    <w:rsid w:val="00397B3C"/>
    <w:rsid w:val="00397CFF"/>
    <w:rsid w:val="00397D38"/>
    <w:rsid w:val="003A00B4"/>
    <w:rsid w:val="003A0134"/>
    <w:rsid w:val="003A0EF2"/>
    <w:rsid w:val="003A1EC7"/>
    <w:rsid w:val="003A30F5"/>
    <w:rsid w:val="003A3895"/>
    <w:rsid w:val="003A38A0"/>
    <w:rsid w:val="003A44ED"/>
    <w:rsid w:val="003A5348"/>
    <w:rsid w:val="003A536D"/>
    <w:rsid w:val="003A61ED"/>
    <w:rsid w:val="003A65F5"/>
    <w:rsid w:val="003A7298"/>
    <w:rsid w:val="003A797F"/>
    <w:rsid w:val="003A79D0"/>
    <w:rsid w:val="003B0A62"/>
    <w:rsid w:val="003B0E70"/>
    <w:rsid w:val="003B0FCE"/>
    <w:rsid w:val="003B13F6"/>
    <w:rsid w:val="003B174C"/>
    <w:rsid w:val="003B17CB"/>
    <w:rsid w:val="003B1A7E"/>
    <w:rsid w:val="003B1B19"/>
    <w:rsid w:val="003B1FB0"/>
    <w:rsid w:val="003B2842"/>
    <w:rsid w:val="003B2DDD"/>
    <w:rsid w:val="003B3996"/>
    <w:rsid w:val="003B3FF2"/>
    <w:rsid w:val="003B4896"/>
    <w:rsid w:val="003B4A83"/>
    <w:rsid w:val="003B51A5"/>
    <w:rsid w:val="003B5252"/>
    <w:rsid w:val="003B5503"/>
    <w:rsid w:val="003B5541"/>
    <w:rsid w:val="003B555F"/>
    <w:rsid w:val="003B57CC"/>
    <w:rsid w:val="003B58B1"/>
    <w:rsid w:val="003B63AC"/>
    <w:rsid w:val="003B6884"/>
    <w:rsid w:val="003B70B9"/>
    <w:rsid w:val="003B7BDF"/>
    <w:rsid w:val="003B7DBA"/>
    <w:rsid w:val="003B7F1B"/>
    <w:rsid w:val="003C02AD"/>
    <w:rsid w:val="003C0837"/>
    <w:rsid w:val="003C0EFE"/>
    <w:rsid w:val="003C108E"/>
    <w:rsid w:val="003C131C"/>
    <w:rsid w:val="003C1464"/>
    <w:rsid w:val="003C1590"/>
    <w:rsid w:val="003C15D4"/>
    <w:rsid w:val="003C1B8F"/>
    <w:rsid w:val="003C2120"/>
    <w:rsid w:val="003C2537"/>
    <w:rsid w:val="003C341E"/>
    <w:rsid w:val="003C34B4"/>
    <w:rsid w:val="003C4F11"/>
    <w:rsid w:val="003C54CB"/>
    <w:rsid w:val="003C55D3"/>
    <w:rsid w:val="003C5BF5"/>
    <w:rsid w:val="003C5C98"/>
    <w:rsid w:val="003C61AC"/>
    <w:rsid w:val="003C715F"/>
    <w:rsid w:val="003C7291"/>
    <w:rsid w:val="003C7391"/>
    <w:rsid w:val="003C7C42"/>
    <w:rsid w:val="003D0245"/>
    <w:rsid w:val="003D08AD"/>
    <w:rsid w:val="003D0D65"/>
    <w:rsid w:val="003D0F5E"/>
    <w:rsid w:val="003D1405"/>
    <w:rsid w:val="003D157C"/>
    <w:rsid w:val="003D1785"/>
    <w:rsid w:val="003D1A35"/>
    <w:rsid w:val="003D2333"/>
    <w:rsid w:val="003D236D"/>
    <w:rsid w:val="003D2D29"/>
    <w:rsid w:val="003D2D31"/>
    <w:rsid w:val="003D31A8"/>
    <w:rsid w:val="003D378D"/>
    <w:rsid w:val="003D48E6"/>
    <w:rsid w:val="003D50A8"/>
    <w:rsid w:val="003D514D"/>
    <w:rsid w:val="003D5DE1"/>
    <w:rsid w:val="003D6621"/>
    <w:rsid w:val="003D663B"/>
    <w:rsid w:val="003D6656"/>
    <w:rsid w:val="003D6E91"/>
    <w:rsid w:val="003D7378"/>
    <w:rsid w:val="003D7AAB"/>
    <w:rsid w:val="003D7D4A"/>
    <w:rsid w:val="003E0040"/>
    <w:rsid w:val="003E093E"/>
    <w:rsid w:val="003E1208"/>
    <w:rsid w:val="003E13E2"/>
    <w:rsid w:val="003E2A04"/>
    <w:rsid w:val="003E2AF0"/>
    <w:rsid w:val="003E3AD3"/>
    <w:rsid w:val="003E4547"/>
    <w:rsid w:val="003E468D"/>
    <w:rsid w:val="003E49CD"/>
    <w:rsid w:val="003E4D7D"/>
    <w:rsid w:val="003E4FBB"/>
    <w:rsid w:val="003E5219"/>
    <w:rsid w:val="003E5F8F"/>
    <w:rsid w:val="003E6005"/>
    <w:rsid w:val="003E6479"/>
    <w:rsid w:val="003E6943"/>
    <w:rsid w:val="003E6B3A"/>
    <w:rsid w:val="003E6BBC"/>
    <w:rsid w:val="003E790B"/>
    <w:rsid w:val="003E7B8A"/>
    <w:rsid w:val="003F0070"/>
    <w:rsid w:val="003F03FF"/>
    <w:rsid w:val="003F0EE9"/>
    <w:rsid w:val="003F155A"/>
    <w:rsid w:val="003F161D"/>
    <w:rsid w:val="003F192C"/>
    <w:rsid w:val="003F1A5B"/>
    <w:rsid w:val="003F1EC5"/>
    <w:rsid w:val="003F1F39"/>
    <w:rsid w:val="003F21D3"/>
    <w:rsid w:val="003F23A2"/>
    <w:rsid w:val="003F27C9"/>
    <w:rsid w:val="003F28A5"/>
    <w:rsid w:val="003F2D95"/>
    <w:rsid w:val="003F336D"/>
    <w:rsid w:val="003F4BBC"/>
    <w:rsid w:val="003F5653"/>
    <w:rsid w:val="003F57E6"/>
    <w:rsid w:val="003F6178"/>
    <w:rsid w:val="003F63A6"/>
    <w:rsid w:val="003F67BF"/>
    <w:rsid w:val="003F6ABD"/>
    <w:rsid w:val="003F6C23"/>
    <w:rsid w:val="003F6D5F"/>
    <w:rsid w:val="003F6E9A"/>
    <w:rsid w:val="003F6EC9"/>
    <w:rsid w:val="003F6FAF"/>
    <w:rsid w:val="003F750C"/>
    <w:rsid w:val="003F76C6"/>
    <w:rsid w:val="003F7D0F"/>
    <w:rsid w:val="003F7D7A"/>
    <w:rsid w:val="0040008D"/>
    <w:rsid w:val="00400DCF"/>
    <w:rsid w:val="00402224"/>
    <w:rsid w:val="00402C12"/>
    <w:rsid w:val="00403048"/>
    <w:rsid w:val="00403049"/>
    <w:rsid w:val="004030EE"/>
    <w:rsid w:val="00403777"/>
    <w:rsid w:val="0040401D"/>
    <w:rsid w:val="00404191"/>
    <w:rsid w:val="004047EA"/>
    <w:rsid w:val="004049E8"/>
    <w:rsid w:val="0040551C"/>
    <w:rsid w:val="00405DFD"/>
    <w:rsid w:val="00406142"/>
    <w:rsid w:val="00406666"/>
    <w:rsid w:val="00406815"/>
    <w:rsid w:val="00407861"/>
    <w:rsid w:val="00410205"/>
    <w:rsid w:val="00411791"/>
    <w:rsid w:val="00412276"/>
    <w:rsid w:val="00412DA8"/>
    <w:rsid w:val="00413749"/>
    <w:rsid w:val="00413A49"/>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17CA0"/>
    <w:rsid w:val="00420309"/>
    <w:rsid w:val="004204DF"/>
    <w:rsid w:val="00420B65"/>
    <w:rsid w:val="00420C1D"/>
    <w:rsid w:val="004213A8"/>
    <w:rsid w:val="004219F6"/>
    <w:rsid w:val="00421A4F"/>
    <w:rsid w:val="00421B73"/>
    <w:rsid w:val="00422748"/>
    <w:rsid w:val="0042308D"/>
    <w:rsid w:val="0042311F"/>
    <w:rsid w:val="00423620"/>
    <w:rsid w:val="0042376D"/>
    <w:rsid w:val="00423AA6"/>
    <w:rsid w:val="00423D0B"/>
    <w:rsid w:val="0042408F"/>
    <w:rsid w:val="004242FD"/>
    <w:rsid w:val="004248D5"/>
    <w:rsid w:val="00424C3F"/>
    <w:rsid w:val="00424C5B"/>
    <w:rsid w:val="00425387"/>
    <w:rsid w:val="00425B28"/>
    <w:rsid w:val="00425BF5"/>
    <w:rsid w:val="00425CFA"/>
    <w:rsid w:val="0042615C"/>
    <w:rsid w:val="004270A0"/>
    <w:rsid w:val="00427300"/>
    <w:rsid w:val="00427595"/>
    <w:rsid w:val="0042773C"/>
    <w:rsid w:val="00427B88"/>
    <w:rsid w:val="00430A69"/>
    <w:rsid w:val="00430EAF"/>
    <w:rsid w:val="00431B89"/>
    <w:rsid w:val="00431C85"/>
    <w:rsid w:val="00431D9A"/>
    <w:rsid w:val="004328F3"/>
    <w:rsid w:val="0043378F"/>
    <w:rsid w:val="00433B1E"/>
    <w:rsid w:val="004342B2"/>
    <w:rsid w:val="004342E8"/>
    <w:rsid w:val="00434311"/>
    <w:rsid w:val="0043494D"/>
    <w:rsid w:val="0043551F"/>
    <w:rsid w:val="00435635"/>
    <w:rsid w:val="00435737"/>
    <w:rsid w:val="004358A3"/>
    <w:rsid w:val="004358E8"/>
    <w:rsid w:val="00435CBF"/>
    <w:rsid w:val="004365BF"/>
    <w:rsid w:val="00436734"/>
    <w:rsid w:val="00436A6D"/>
    <w:rsid w:val="00436E04"/>
    <w:rsid w:val="00437038"/>
    <w:rsid w:val="004372AC"/>
    <w:rsid w:val="00437447"/>
    <w:rsid w:val="004375DF"/>
    <w:rsid w:val="00437720"/>
    <w:rsid w:val="00437B32"/>
    <w:rsid w:val="0044010B"/>
    <w:rsid w:val="00441585"/>
    <w:rsid w:val="00441800"/>
    <w:rsid w:val="00441A86"/>
    <w:rsid w:val="00441ECA"/>
    <w:rsid w:val="00442556"/>
    <w:rsid w:val="0044255D"/>
    <w:rsid w:val="004429A7"/>
    <w:rsid w:val="00442C67"/>
    <w:rsid w:val="00442D62"/>
    <w:rsid w:val="00442FEF"/>
    <w:rsid w:val="00443362"/>
    <w:rsid w:val="0044367A"/>
    <w:rsid w:val="00443B2F"/>
    <w:rsid w:val="004442D3"/>
    <w:rsid w:val="00444902"/>
    <w:rsid w:val="00444DBC"/>
    <w:rsid w:val="00444E1C"/>
    <w:rsid w:val="00444EA2"/>
    <w:rsid w:val="004450F9"/>
    <w:rsid w:val="0044566B"/>
    <w:rsid w:val="004462D1"/>
    <w:rsid w:val="00446534"/>
    <w:rsid w:val="0044674B"/>
    <w:rsid w:val="00446D7C"/>
    <w:rsid w:val="00447054"/>
    <w:rsid w:val="00447D7B"/>
    <w:rsid w:val="00450E24"/>
    <w:rsid w:val="004519B3"/>
    <w:rsid w:val="00452A1D"/>
    <w:rsid w:val="00452C5E"/>
    <w:rsid w:val="00452EE0"/>
    <w:rsid w:val="00453066"/>
    <w:rsid w:val="004535DC"/>
    <w:rsid w:val="00453671"/>
    <w:rsid w:val="00453B91"/>
    <w:rsid w:val="00453E50"/>
    <w:rsid w:val="00454548"/>
    <w:rsid w:val="00455572"/>
    <w:rsid w:val="004558C5"/>
    <w:rsid w:val="0045597B"/>
    <w:rsid w:val="00456CEF"/>
    <w:rsid w:val="004576C3"/>
    <w:rsid w:val="004603C1"/>
    <w:rsid w:val="00461107"/>
    <w:rsid w:val="00461144"/>
    <w:rsid w:val="00461573"/>
    <w:rsid w:val="004616C7"/>
    <w:rsid w:val="00461A70"/>
    <w:rsid w:val="00461BA9"/>
    <w:rsid w:val="004638D7"/>
    <w:rsid w:val="0046402B"/>
    <w:rsid w:val="00464A7F"/>
    <w:rsid w:val="0046531A"/>
    <w:rsid w:val="004653A8"/>
    <w:rsid w:val="00465A51"/>
    <w:rsid w:val="00465D6A"/>
    <w:rsid w:val="00465F48"/>
    <w:rsid w:val="004661EB"/>
    <w:rsid w:val="00466CFE"/>
    <w:rsid w:val="004670B2"/>
    <w:rsid w:val="0046758D"/>
    <w:rsid w:val="0047045C"/>
    <w:rsid w:val="0047082E"/>
    <w:rsid w:val="00472690"/>
    <w:rsid w:val="00472C85"/>
    <w:rsid w:val="00472EFD"/>
    <w:rsid w:val="00473A1C"/>
    <w:rsid w:val="004741C1"/>
    <w:rsid w:val="00474893"/>
    <w:rsid w:val="00474A27"/>
    <w:rsid w:val="00475197"/>
    <w:rsid w:val="00475A98"/>
    <w:rsid w:val="00475EA5"/>
    <w:rsid w:val="00476323"/>
    <w:rsid w:val="004765ED"/>
    <w:rsid w:val="00477976"/>
    <w:rsid w:val="00481732"/>
    <w:rsid w:val="0048188C"/>
    <w:rsid w:val="00481B8A"/>
    <w:rsid w:val="00482005"/>
    <w:rsid w:val="004826A5"/>
    <w:rsid w:val="004826C7"/>
    <w:rsid w:val="00482C6C"/>
    <w:rsid w:val="00483A50"/>
    <w:rsid w:val="0048487A"/>
    <w:rsid w:val="00484AC9"/>
    <w:rsid w:val="00484C84"/>
    <w:rsid w:val="00485B49"/>
    <w:rsid w:val="00485B63"/>
    <w:rsid w:val="00485F8B"/>
    <w:rsid w:val="00485FF5"/>
    <w:rsid w:val="004862AF"/>
    <w:rsid w:val="00486C48"/>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594"/>
    <w:rsid w:val="00495C70"/>
    <w:rsid w:val="004961BB"/>
    <w:rsid w:val="00496B3E"/>
    <w:rsid w:val="00496DE3"/>
    <w:rsid w:val="004971B5"/>
    <w:rsid w:val="00497366"/>
    <w:rsid w:val="00497509"/>
    <w:rsid w:val="00497570"/>
    <w:rsid w:val="00497E28"/>
    <w:rsid w:val="00497F50"/>
    <w:rsid w:val="004A0684"/>
    <w:rsid w:val="004A0F97"/>
    <w:rsid w:val="004A128F"/>
    <w:rsid w:val="004A12E3"/>
    <w:rsid w:val="004A148F"/>
    <w:rsid w:val="004A216E"/>
    <w:rsid w:val="004A231C"/>
    <w:rsid w:val="004A2782"/>
    <w:rsid w:val="004A2EA5"/>
    <w:rsid w:val="004A330F"/>
    <w:rsid w:val="004A3774"/>
    <w:rsid w:val="004A3B9C"/>
    <w:rsid w:val="004A3C34"/>
    <w:rsid w:val="004A40B4"/>
    <w:rsid w:val="004A46DC"/>
    <w:rsid w:val="004A4DA1"/>
    <w:rsid w:val="004A5571"/>
    <w:rsid w:val="004A5C37"/>
    <w:rsid w:val="004A5E8E"/>
    <w:rsid w:val="004A5EF5"/>
    <w:rsid w:val="004A6DC6"/>
    <w:rsid w:val="004A6E72"/>
    <w:rsid w:val="004A7092"/>
    <w:rsid w:val="004A7414"/>
    <w:rsid w:val="004A741E"/>
    <w:rsid w:val="004A7629"/>
    <w:rsid w:val="004A7875"/>
    <w:rsid w:val="004A7CFA"/>
    <w:rsid w:val="004B0411"/>
    <w:rsid w:val="004B0920"/>
    <w:rsid w:val="004B0A0F"/>
    <w:rsid w:val="004B0CD6"/>
    <w:rsid w:val="004B0D3E"/>
    <w:rsid w:val="004B1B82"/>
    <w:rsid w:val="004B1D87"/>
    <w:rsid w:val="004B24AC"/>
    <w:rsid w:val="004B24F4"/>
    <w:rsid w:val="004B288A"/>
    <w:rsid w:val="004B29E6"/>
    <w:rsid w:val="004B2E48"/>
    <w:rsid w:val="004B36FB"/>
    <w:rsid w:val="004B4163"/>
    <w:rsid w:val="004B4AB1"/>
    <w:rsid w:val="004B4D98"/>
    <w:rsid w:val="004B5B02"/>
    <w:rsid w:val="004B61F9"/>
    <w:rsid w:val="004B6ADE"/>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90A"/>
    <w:rsid w:val="004C3FEE"/>
    <w:rsid w:val="004C4492"/>
    <w:rsid w:val="004C480F"/>
    <w:rsid w:val="004C48B3"/>
    <w:rsid w:val="004C4A89"/>
    <w:rsid w:val="004C4CEB"/>
    <w:rsid w:val="004C4DC4"/>
    <w:rsid w:val="004C4E7F"/>
    <w:rsid w:val="004C4F9E"/>
    <w:rsid w:val="004C5C6A"/>
    <w:rsid w:val="004C5D19"/>
    <w:rsid w:val="004C5FAD"/>
    <w:rsid w:val="004C5FF9"/>
    <w:rsid w:val="004C65F2"/>
    <w:rsid w:val="004C6A39"/>
    <w:rsid w:val="004C7373"/>
    <w:rsid w:val="004C751C"/>
    <w:rsid w:val="004C7541"/>
    <w:rsid w:val="004D058B"/>
    <w:rsid w:val="004D05D0"/>
    <w:rsid w:val="004D0EED"/>
    <w:rsid w:val="004D1717"/>
    <w:rsid w:val="004D1819"/>
    <w:rsid w:val="004D193C"/>
    <w:rsid w:val="004D2E21"/>
    <w:rsid w:val="004D3255"/>
    <w:rsid w:val="004D3453"/>
    <w:rsid w:val="004D3931"/>
    <w:rsid w:val="004D3DD1"/>
    <w:rsid w:val="004D3DD6"/>
    <w:rsid w:val="004D3E2C"/>
    <w:rsid w:val="004D4C9D"/>
    <w:rsid w:val="004D4CC6"/>
    <w:rsid w:val="004D54FA"/>
    <w:rsid w:val="004D6144"/>
    <w:rsid w:val="004D67BA"/>
    <w:rsid w:val="004D6E9C"/>
    <w:rsid w:val="004D7577"/>
    <w:rsid w:val="004D7E88"/>
    <w:rsid w:val="004E0C41"/>
    <w:rsid w:val="004E12AE"/>
    <w:rsid w:val="004E1ADB"/>
    <w:rsid w:val="004E223E"/>
    <w:rsid w:val="004E3671"/>
    <w:rsid w:val="004E3AD0"/>
    <w:rsid w:val="004E3B76"/>
    <w:rsid w:val="004E3BDB"/>
    <w:rsid w:val="004E4071"/>
    <w:rsid w:val="004E49FB"/>
    <w:rsid w:val="004E4A18"/>
    <w:rsid w:val="004E63E8"/>
    <w:rsid w:val="004E64A1"/>
    <w:rsid w:val="004E6BEF"/>
    <w:rsid w:val="004E7622"/>
    <w:rsid w:val="004F0457"/>
    <w:rsid w:val="004F0679"/>
    <w:rsid w:val="004F071B"/>
    <w:rsid w:val="004F07AC"/>
    <w:rsid w:val="004F0A0A"/>
    <w:rsid w:val="004F0EF9"/>
    <w:rsid w:val="004F11B5"/>
    <w:rsid w:val="004F1B06"/>
    <w:rsid w:val="004F1B9F"/>
    <w:rsid w:val="004F3010"/>
    <w:rsid w:val="004F3324"/>
    <w:rsid w:val="004F39C8"/>
    <w:rsid w:val="004F54A9"/>
    <w:rsid w:val="004F60F5"/>
    <w:rsid w:val="004F635E"/>
    <w:rsid w:val="00500C70"/>
    <w:rsid w:val="00501752"/>
    <w:rsid w:val="00501872"/>
    <w:rsid w:val="00501A5D"/>
    <w:rsid w:val="00501E16"/>
    <w:rsid w:val="00501FB6"/>
    <w:rsid w:val="00502188"/>
    <w:rsid w:val="005029EF"/>
    <w:rsid w:val="00502D83"/>
    <w:rsid w:val="00502E06"/>
    <w:rsid w:val="00503205"/>
    <w:rsid w:val="00503B48"/>
    <w:rsid w:val="00504192"/>
    <w:rsid w:val="00504B09"/>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D4"/>
    <w:rsid w:val="005111F2"/>
    <w:rsid w:val="005112CF"/>
    <w:rsid w:val="0051327E"/>
    <w:rsid w:val="00514129"/>
    <w:rsid w:val="005141AB"/>
    <w:rsid w:val="00514449"/>
    <w:rsid w:val="00514521"/>
    <w:rsid w:val="0051481D"/>
    <w:rsid w:val="00514C90"/>
    <w:rsid w:val="00514E99"/>
    <w:rsid w:val="0051513A"/>
    <w:rsid w:val="005151D7"/>
    <w:rsid w:val="0051588C"/>
    <w:rsid w:val="00515F41"/>
    <w:rsid w:val="00515FE3"/>
    <w:rsid w:val="00517752"/>
    <w:rsid w:val="00517AD5"/>
    <w:rsid w:val="00517D19"/>
    <w:rsid w:val="005202F1"/>
    <w:rsid w:val="00520B50"/>
    <w:rsid w:val="00521030"/>
    <w:rsid w:val="00521CB3"/>
    <w:rsid w:val="005227B0"/>
    <w:rsid w:val="00523569"/>
    <w:rsid w:val="0052364A"/>
    <w:rsid w:val="0052496A"/>
    <w:rsid w:val="00524BC1"/>
    <w:rsid w:val="005255B5"/>
    <w:rsid w:val="00525AFF"/>
    <w:rsid w:val="00525CEF"/>
    <w:rsid w:val="0052750E"/>
    <w:rsid w:val="00527FAD"/>
    <w:rsid w:val="00530372"/>
    <w:rsid w:val="00530382"/>
    <w:rsid w:val="005305F8"/>
    <w:rsid w:val="0053078A"/>
    <w:rsid w:val="0053089E"/>
    <w:rsid w:val="005308B3"/>
    <w:rsid w:val="00530DDE"/>
    <w:rsid w:val="00530F21"/>
    <w:rsid w:val="00531179"/>
    <w:rsid w:val="005312E6"/>
    <w:rsid w:val="00531572"/>
    <w:rsid w:val="00531A6F"/>
    <w:rsid w:val="00531CA3"/>
    <w:rsid w:val="0053204E"/>
    <w:rsid w:val="005329E5"/>
    <w:rsid w:val="0053360A"/>
    <w:rsid w:val="00533CE4"/>
    <w:rsid w:val="0053417F"/>
    <w:rsid w:val="005344A2"/>
    <w:rsid w:val="00535348"/>
    <w:rsid w:val="0053572B"/>
    <w:rsid w:val="00535F6D"/>
    <w:rsid w:val="0053638A"/>
    <w:rsid w:val="00536791"/>
    <w:rsid w:val="00536E8A"/>
    <w:rsid w:val="00537701"/>
    <w:rsid w:val="00537744"/>
    <w:rsid w:val="005400D9"/>
    <w:rsid w:val="0054063E"/>
    <w:rsid w:val="00540689"/>
    <w:rsid w:val="0054078B"/>
    <w:rsid w:val="00540822"/>
    <w:rsid w:val="00540984"/>
    <w:rsid w:val="005417B1"/>
    <w:rsid w:val="00541CA1"/>
    <w:rsid w:val="00541DFD"/>
    <w:rsid w:val="00542206"/>
    <w:rsid w:val="00542889"/>
    <w:rsid w:val="005438A1"/>
    <w:rsid w:val="00545322"/>
    <w:rsid w:val="0054578D"/>
    <w:rsid w:val="005457B3"/>
    <w:rsid w:val="005460EB"/>
    <w:rsid w:val="00546116"/>
    <w:rsid w:val="00546505"/>
    <w:rsid w:val="0054694C"/>
    <w:rsid w:val="005469AD"/>
    <w:rsid w:val="00547889"/>
    <w:rsid w:val="005478A8"/>
    <w:rsid w:val="00547991"/>
    <w:rsid w:val="00550185"/>
    <w:rsid w:val="0055023F"/>
    <w:rsid w:val="0055064A"/>
    <w:rsid w:val="00550B5C"/>
    <w:rsid w:val="00550F1C"/>
    <w:rsid w:val="00550FF8"/>
    <w:rsid w:val="0055123C"/>
    <w:rsid w:val="005517A4"/>
    <w:rsid w:val="00551CE2"/>
    <w:rsid w:val="00551E1D"/>
    <w:rsid w:val="005528E7"/>
    <w:rsid w:val="0055319F"/>
    <w:rsid w:val="0055426B"/>
    <w:rsid w:val="00554CD5"/>
    <w:rsid w:val="00555695"/>
    <w:rsid w:val="00555BB1"/>
    <w:rsid w:val="00555DA2"/>
    <w:rsid w:val="00556264"/>
    <w:rsid w:val="005563C0"/>
    <w:rsid w:val="00556C5A"/>
    <w:rsid w:val="00557AA2"/>
    <w:rsid w:val="005608C2"/>
    <w:rsid w:val="0056091B"/>
    <w:rsid w:val="00560BBE"/>
    <w:rsid w:val="00560DD9"/>
    <w:rsid w:val="00561D5A"/>
    <w:rsid w:val="0056215B"/>
    <w:rsid w:val="00562A10"/>
    <w:rsid w:val="00562E13"/>
    <w:rsid w:val="00562FAC"/>
    <w:rsid w:val="00563298"/>
    <w:rsid w:val="00564D1A"/>
    <w:rsid w:val="00564F29"/>
    <w:rsid w:val="005654CD"/>
    <w:rsid w:val="005656DE"/>
    <w:rsid w:val="005661EE"/>
    <w:rsid w:val="005706DD"/>
    <w:rsid w:val="00570771"/>
    <w:rsid w:val="005711C2"/>
    <w:rsid w:val="00571C3C"/>
    <w:rsid w:val="0057262D"/>
    <w:rsid w:val="005738A2"/>
    <w:rsid w:val="00574235"/>
    <w:rsid w:val="0057429A"/>
    <w:rsid w:val="005742F9"/>
    <w:rsid w:val="00574400"/>
    <w:rsid w:val="00574917"/>
    <w:rsid w:val="00574BA7"/>
    <w:rsid w:val="0057527E"/>
    <w:rsid w:val="005756F9"/>
    <w:rsid w:val="005761D0"/>
    <w:rsid w:val="0057671F"/>
    <w:rsid w:val="00576E58"/>
    <w:rsid w:val="005770D9"/>
    <w:rsid w:val="005778C3"/>
    <w:rsid w:val="005779F6"/>
    <w:rsid w:val="00577AE6"/>
    <w:rsid w:val="0058001B"/>
    <w:rsid w:val="00580300"/>
    <w:rsid w:val="0058063E"/>
    <w:rsid w:val="00580C0B"/>
    <w:rsid w:val="00580E33"/>
    <w:rsid w:val="00581EF1"/>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87A24"/>
    <w:rsid w:val="00587C0C"/>
    <w:rsid w:val="0059005B"/>
    <w:rsid w:val="0059005D"/>
    <w:rsid w:val="00590A7F"/>
    <w:rsid w:val="00591330"/>
    <w:rsid w:val="0059221C"/>
    <w:rsid w:val="005929F7"/>
    <w:rsid w:val="00593C2A"/>
    <w:rsid w:val="00594544"/>
    <w:rsid w:val="00595153"/>
    <w:rsid w:val="005951CB"/>
    <w:rsid w:val="00595675"/>
    <w:rsid w:val="005956D6"/>
    <w:rsid w:val="0059580B"/>
    <w:rsid w:val="0059637B"/>
    <w:rsid w:val="00596543"/>
    <w:rsid w:val="005977DF"/>
    <w:rsid w:val="00597B16"/>
    <w:rsid w:val="005A05F2"/>
    <w:rsid w:val="005A0D4C"/>
    <w:rsid w:val="005A1B0F"/>
    <w:rsid w:val="005A1C32"/>
    <w:rsid w:val="005A374B"/>
    <w:rsid w:val="005A3D4B"/>
    <w:rsid w:val="005A45D8"/>
    <w:rsid w:val="005A4DFD"/>
    <w:rsid w:val="005A53EA"/>
    <w:rsid w:val="005A5966"/>
    <w:rsid w:val="005A59B1"/>
    <w:rsid w:val="005A5EA6"/>
    <w:rsid w:val="005A609A"/>
    <w:rsid w:val="005A610B"/>
    <w:rsid w:val="005A64E5"/>
    <w:rsid w:val="005A65E7"/>
    <w:rsid w:val="005A6A04"/>
    <w:rsid w:val="005A755F"/>
    <w:rsid w:val="005A770F"/>
    <w:rsid w:val="005A7C24"/>
    <w:rsid w:val="005B09AC"/>
    <w:rsid w:val="005B0C78"/>
    <w:rsid w:val="005B1EB0"/>
    <w:rsid w:val="005B2546"/>
    <w:rsid w:val="005B3136"/>
    <w:rsid w:val="005B398D"/>
    <w:rsid w:val="005B3B40"/>
    <w:rsid w:val="005B4B2A"/>
    <w:rsid w:val="005B5C5D"/>
    <w:rsid w:val="005B5EC2"/>
    <w:rsid w:val="005B606A"/>
    <w:rsid w:val="005B60E9"/>
    <w:rsid w:val="005B6AA6"/>
    <w:rsid w:val="005B6EC2"/>
    <w:rsid w:val="005B7889"/>
    <w:rsid w:val="005C002B"/>
    <w:rsid w:val="005C0198"/>
    <w:rsid w:val="005C0535"/>
    <w:rsid w:val="005C0DE1"/>
    <w:rsid w:val="005C13B8"/>
    <w:rsid w:val="005C14CC"/>
    <w:rsid w:val="005C1B30"/>
    <w:rsid w:val="005C2E81"/>
    <w:rsid w:val="005C3FD6"/>
    <w:rsid w:val="005C436F"/>
    <w:rsid w:val="005C43AA"/>
    <w:rsid w:val="005C4B82"/>
    <w:rsid w:val="005C5B26"/>
    <w:rsid w:val="005C60AE"/>
    <w:rsid w:val="005C618A"/>
    <w:rsid w:val="005C6924"/>
    <w:rsid w:val="005C6E0D"/>
    <w:rsid w:val="005C7425"/>
    <w:rsid w:val="005C7562"/>
    <w:rsid w:val="005D018A"/>
    <w:rsid w:val="005D031D"/>
    <w:rsid w:val="005D0D0F"/>
    <w:rsid w:val="005D1253"/>
    <w:rsid w:val="005D157F"/>
    <w:rsid w:val="005D1E51"/>
    <w:rsid w:val="005D3277"/>
    <w:rsid w:val="005D3386"/>
    <w:rsid w:val="005D34F5"/>
    <w:rsid w:val="005D3612"/>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9BA"/>
    <w:rsid w:val="005E2DB6"/>
    <w:rsid w:val="005E2ED3"/>
    <w:rsid w:val="005E2F22"/>
    <w:rsid w:val="005E3005"/>
    <w:rsid w:val="005E31B3"/>
    <w:rsid w:val="005E3634"/>
    <w:rsid w:val="005E36C3"/>
    <w:rsid w:val="005E4961"/>
    <w:rsid w:val="005E4FAE"/>
    <w:rsid w:val="005E56B2"/>
    <w:rsid w:val="005E5842"/>
    <w:rsid w:val="005E59F6"/>
    <w:rsid w:val="005E5C17"/>
    <w:rsid w:val="005E5F84"/>
    <w:rsid w:val="005E61C7"/>
    <w:rsid w:val="005E6240"/>
    <w:rsid w:val="005E6721"/>
    <w:rsid w:val="005E67C9"/>
    <w:rsid w:val="005E6BDB"/>
    <w:rsid w:val="005E72AB"/>
    <w:rsid w:val="005E7651"/>
    <w:rsid w:val="005E7844"/>
    <w:rsid w:val="005E7942"/>
    <w:rsid w:val="005E7E82"/>
    <w:rsid w:val="005F0270"/>
    <w:rsid w:val="005F07A7"/>
    <w:rsid w:val="005F08B1"/>
    <w:rsid w:val="005F0AE2"/>
    <w:rsid w:val="005F3DEC"/>
    <w:rsid w:val="005F4890"/>
    <w:rsid w:val="005F48D4"/>
    <w:rsid w:val="005F4C9A"/>
    <w:rsid w:val="005F5099"/>
    <w:rsid w:val="005F524D"/>
    <w:rsid w:val="005F5394"/>
    <w:rsid w:val="005F5F61"/>
    <w:rsid w:val="005F5FBE"/>
    <w:rsid w:val="005F6024"/>
    <w:rsid w:val="005F6113"/>
    <w:rsid w:val="005F621C"/>
    <w:rsid w:val="005F6419"/>
    <w:rsid w:val="005F6422"/>
    <w:rsid w:val="005F65BB"/>
    <w:rsid w:val="005F6C18"/>
    <w:rsid w:val="005F710F"/>
    <w:rsid w:val="005F7375"/>
    <w:rsid w:val="005F7513"/>
    <w:rsid w:val="005F759E"/>
    <w:rsid w:val="005F7D90"/>
    <w:rsid w:val="005F7DD4"/>
    <w:rsid w:val="00600024"/>
    <w:rsid w:val="00600913"/>
    <w:rsid w:val="00601809"/>
    <w:rsid w:val="00601C0B"/>
    <w:rsid w:val="00602308"/>
    <w:rsid w:val="00602712"/>
    <w:rsid w:val="0060301F"/>
    <w:rsid w:val="006035DD"/>
    <w:rsid w:val="006040BA"/>
    <w:rsid w:val="0060488D"/>
    <w:rsid w:val="00605086"/>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256"/>
    <w:rsid w:val="006123A2"/>
    <w:rsid w:val="00612BDA"/>
    <w:rsid w:val="00613AA7"/>
    <w:rsid w:val="00613DBE"/>
    <w:rsid w:val="006153B3"/>
    <w:rsid w:val="0061548C"/>
    <w:rsid w:val="0061553D"/>
    <w:rsid w:val="00615757"/>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4071"/>
    <w:rsid w:val="00624240"/>
    <w:rsid w:val="0062433E"/>
    <w:rsid w:val="00624F1A"/>
    <w:rsid w:val="00625348"/>
    <w:rsid w:val="006255BC"/>
    <w:rsid w:val="00625BA3"/>
    <w:rsid w:val="00625C4C"/>
    <w:rsid w:val="00626163"/>
    <w:rsid w:val="00626298"/>
    <w:rsid w:val="00626D9B"/>
    <w:rsid w:val="00630F08"/>
    <w:rsid w:val="00630FD9"/>
    <w:rsid w:val="00631AC2"/>
    <w:rsid w:val="00631B5D"/>
    <w:rsid w:val="00631BF6"/>
    <w:rsid w:val="006321C2"/>
    <w:rsid w:val="00632222"/>
    <w:rsid w:val="00632BC4"/>
    <w:rsid w:val="00632E6C"/>
    <w:rsid w:val="00633116"/>
    <w:rsid w:val="0063331E"/>
    <w:rsid w:val="00633CB6"/>
    <w:rsid w:val="00634354"/>
    <w:rsid w:val="0063448C"/>
    <w:rsid w:val="00634830"/>
    <w:rsid w:val="006348CC"/>
    <w:rsid w:val="00634D4D"/>
    <w:rsid w:val="00635DB5"/>
    <w:rsid w:val="00636526"/>
    <w:rsid w:val="00637668"/>
    <w:rsid w:val="006404F7"/>
    <w:rsid w:val="006412E6"/>
    <w:rsid w:val="00641B4F"/>
    <w:rsid w:val="00641CF3"/>
    <w:rsid w:val="006422FF"/>
    <w:rsid w:val="006429C3"/>
    <w:rsid w:val="0064361A"/>
    <w:rsid w:val="00643A4C"/>
    <w:rsid w:val="00643B96"/>
    <w:rsid w:val="00644329"/>
    <w:rsid w:val="00644A0A"/>
    <w:rsid w:val="00645AF7"/>
    <w:rsid w:val="0064608D"/>
    <w:rsid w:val="006460C8"/>
    <w:rsid w:val="00646786"/>
    <w:rsid w:val="00646A6C"/>
    <w:rsid w:val="0064720F"/>
    <w:rsid w:val="006472E1"/>
    <w:rsid w:val="00647E74"/>
    <w:rsid w:val="006508C6"/>
    <w:rsid w:val="006522F8"/>
    <w:rsid w:val="00652601"/>
    <w:rsid w:val="00653218"/>
    <w:rsid w:val="00653345"/>
    <w:rsid w:val="00653510"/>
    <w:rsid w:val="00653F5C"/>
    <w:rsid w:val="00654277"/>
    <w:rsid w:val="00654622"/>
    <w:rsid w:val="00655120"/>
    <w:rsid w:val="006565A9"/>
    <w:rsid w:val="006569C9"/>
    <w:rsid w:val="00656B5F"/>
    <w:rsid w:val="00657573"/>
    <w:rsid w:val="00660474"/>
    <w:rsid w:val="00661384"/>
    <w:rsid w:val="006620A5"/>
    <w:rsid w:val="006621F0"/>
    <w:rsid w:val="00662939"/>
    <w:rsid w:val="00662D1F"/>
    <w:rsid w:val="00662ED9"/>
    <w:rsid w:val="00662EFC"/>
    <w:rsid w:val="00663730"/>
    <w:rsid w:val="006639F2"/>
    <w:rsid w:val="00663F99"/>
    <w:rsid w:val="006641FC"/>
    <w:rsid w:val="00664484"/>
    <w:rsid w:val="00664D94"/>
    <w:rsid w:val="0066512C"/>
    <w:rsid w:val="006655AF"/>
    <w:rsid w:val="0066648D"/>
    <w:rsid w:val="0066695C"/>
    <w:rsid w:val="00666C70"/>
    <w:rsid w:val="006670F3"/>
    <w:rsid w:val="006673B9"/>
    <w:rsid w:val="00667484"/>
    <w:rsid w:val="0066769E"/>
    <w:rsid w:val="00670029"/>
    <w:rsid w:val="0067016C"/>
    <w:rsid w:val="00670694"/>
    <w:rsid w:val="00670D99"/>
    <w:rsid w:val="006712D9"/>
    <w:rsid w:val="0067189C"/>
    <w:rsid w:val="006718BE"/>
    <w:rsid w:val="00671915"/>
    <w:rsid w:val="006719A7"/>
    <w:rsid w:val="00671D52"/>
    <w:rsid w:val="00671E1A"/>
    <w:rsid w:val="0067200E"/>
    <w:rsid w:val="00672DB7"/>
    <w:rsid w:val="006733C6"/>
    <w:rsid w:val="00673BDC"/>
    <w:rsid w:val="00674858"/>
    <w:rsid w:val="006749FA"/>
    <w:rsid w:val="00674DBC"/>
    <w:rsid w:val="006757F1"/>
    <w:rsid w:val="006759AE"/>
    <w:rsid w:val="006759EB"/>
    <w:rsid w:val="00675E5F"/>
    <w:rsid w:val="006763B6"/>
    <w:rsid w:val="0067653C"/>
    <w:rsid w:val="006766BD"/>
    <w:rsid w:val="006769D4"/>
    <w:rsid w:val="00676BAD"/>
    <w:rsid w:val="0067720A"/>
    <w:rsid w:val="00677AE5"/>
    <w:rsid w:val="0068035C"/>
    <w:rsid w:val="006803A8"/>
    <w:rsid w:val="006808FB"/>
    <w:rsid w:val="00680AE6"/>
    <w:rsid w:val="00680B77"/>
    <w:rsid w:val="00680C77"/>
    <w:rsid w:val="006812DC"/>
    <w:rsid w:val="00681BD6"/>
    <w:rsid w:val="00681C77"/>
    <w:rsid w:val="0068317E"/>
    <w:rsid w:val="00683651"/>
    <w:rsid w:val="00683D02"/>
    <w:rsid w:val="00684385"/>
    <w:rsid w:val="00684416"/>
    <w:rsid w:val="00684863"/>
    <w:rsid w:val="00684E21"/>
    <w:rsid w:val="006853D7"/>
    <w:rsid w:val="006859D4"/>
    <w:rsid w:val="006861E0"/>
    <w:rsid w:val="0068683D"/>
    <w:rsid w:val="0068698F"/>
    <w:rsid w:val="00686DBA"/>
    <w:rsid w:val="00687CE3"/>
    <w:rsid w:val="00687F11"/>
    <w:rsid w:val="00690276"/>
    <w:rsid w:val="00690A3C"/>
    <w:rsid w:val="00690E73"/>
    <w:rsid w:val="0069100E"/>
    <w:rsid w:val="006913B5"/>
    <w:rsid w:val="0069154F"/>
    <w:rsid w:val="00691C7E"/>
    <w:rsid w:val="00692A85"/>
    <w:rsid w:val="00693671"/>
    <w:rsid w:val="00693F61"/>
    <w:rsid w:val="00694009"/>
    <w:rsid w:val="006941DE"/>
    <w:rsid w:val="00694635"/>
    <w:rsid w:val="0069487D"/>
    <w:rsid w:val="006948A1"/>
    <w:rsid w:val="00694CBB"/>
    <w:rsid w:val="00695042"/>
    <w:rsid w:val="00695B0E"/>
    <w:rsid w:val="00695EE6"/>
    <w:rsid w:val="00696906"/>
    <w:rsid w:val="0069777C"/>
    <w:rsid w:val="00697ABE"/>
    <w:rsid w:val="00697C2A"/>
    <w:rsid w:val="00697D46"/>
    <w:rsid w:val="006A07C3"/>
    <w:rsid w:val="006A0B85"/>
    <w:rsid w:val="006A0C5A"/>
    <w:rsid w:val="006A10CF"/>
    <w:rsid w:val="006A1BAE"/>
    <w:rsid w:val="006A1D39"/>
    <w:rsid w:val="006A1D3E"/>
    <w:rsid w:val="006A2BF4"/>
    <w:rsid w:val="006A2E61"/>
    <w:rsid w:val="006A2F02"/>
    <w:rsid w:val="006A3494"/>
    <w:rsid w:val="006A3A7C"/>
    <w:rsid w:val="006A3B05"/>
    <w:rsid w:val="006A3DB0"/>
    <w:rsid w:val="006A410A"/>
    <w:rsid w:val="006A4AA0"/>
    <w:rsid w:val="006A5986"/>
    <w:rsid w:val="006A67B7"/>
    <w:rsid w:val="006A6A67"/>
    <w:rsid w:val="006A6AB8"/>
    <w:rsid w:val="006A6F84"/>
    <w:rsid w:val="006A7185"/>
    <w:rsid w:val="006A7324"/>
    <w:rsid w:val="006A7591"/>
    <w:rsid w:val="006A76A7"/>
    <w:rsid w:val="006B06C5"/>
    <w:rsid w:val="006B07A3"/>
    <w:rsid w:val="006B0D79"/>
    <w:rsid w:val="006B0DF1"/>
    <w:rsid w:val="006B1017"/>
    <w:rsid w:val="006B1E4B"/>
    <w:rsid w:val="006B30D3"/>
    <w:rsid w:val="006B3266"/>
    <w:rsid w:val="006B37EA"/>
    <w:rsid w:val="006B3E3C"/>
    <w:rsid w:val="006B4F7C"/>
    <w:rsid w:val="006B520D"/>
    <w:rsid w:val="006B52A2"/>
    <w:rsid w:val="006B54E8"/>
    <w:rsid w:val="006B57BF"/>
    <w:rsid w:val="006B5890"/>
    <w:rsid w:val="006B5BD2"/>
    <w:rsid w:val="006B61FF"/>
    <w:rsid w:val="006B7158"/>
    <w:rsid w:val="006B73EF"/>
    <w:rsid w:val="006B7A31"/>
    <w:rsid w:val="006C04DD"/>
    <w:rsid w:val="006C069C"/>
    <w:rsid w:val="006C077F"/>
    <w:rsid w:val="006C0827"/>
    <w:rsid w:val="006C0A93"/>
    <w:rsid w:val="006C1E75"/>
    <w:rsid w:val="006C24D4"/>
    <w:rsid w:val="006C299D"/>
    <w:rsid w:val="006C334F"/>
    <w:rsid w:val="006C3362"/>
    <w:rsid w:val="006C33E3"/>
    <w:rsid w:val="006C368B"/>
    <w:rsid w:val="006C3D7E"/>
    <w:rsid w:val="006C4EAB"/>
    <w:rsid w:val="006C63BF"/>
    <w:rsid w:val="006C65CE"/>
    <w:rsid w:val="006C66EB"/>
    <w:rsid w:val="006C6AFC"/>
    <w:rsid w:val="006C6BA0"/>
    <w:rsid w:val="006C7156"/>
    <w:rsid w:val="006D0A9E"/>
    <w:rsid w:val="006D0DEB"/>
    <w:rsid w:val="006D146E"/>
    <w:rsid w:val="006D1609"/>
    <w:rsid w:val="006D1ED2"/>
    <w:rsid w:val="006D1F6D"/>
    <w:rsid w:val="006D227C"/>
    <w:rsid w:val="006D3BC4"/>
    <w:rsid w:val="006D4015"/>
    <w:rsid w:val="006D51BA"/>
    <w:rsid w:val="006D5BEC"/>
    <w:rsid w:val="006D61DF"/>
    <w:rsid w:val="006D6243"/>
    <w:rsid w:val="006D6B49"/>
    <w:rsid w:val="006D75A8"/>
    <w:rsid w:val="006D77AD"/>
    <w:rsid w:val="006D7834"/>
    <w:rsid w:val="006E05D1"/>
    <w:rsid w:val="006E0C16"/>
    <w:rsid w:val="006E152A"/>
    <w:rsid w:val="006E1996"/>
    <w:rsid w:val="006E1BF9"/>
    <w:rsid w:val="006E2853"/>
    <w:rsid w:val="006E2C0D"/>
    <w:rsid w:val="006E2EFF"/>
    <w:rsid w:val="006E2F84"/>
    <w:rsid w:val="006E3035"/>
    <w:rsid w:val="006E37D1"/>
    <w:rsid w:val="006E439B"/>
    <w:rsid w:val="006E4BA2"/>
    <w:rsid w:val="006E4BE6"/>
    <w:rsid w:val="006E5289"/>
    <w:rsid w:val="006E5376"/>
    <w:rsid w:val="006E5725"/>
    <w:rsid w:val="006E5A65"/>
    <w:rsid w:val="006E66BD"/>
    <w:rsid w:val="006E6745"/>
    <w:rsid w:val="006E6951"/>
    <w:rsid w:val="006E7C4A"/>
    <w:rsid w:val="006E7E7B"/>
    <w:rsid w:val="006F0202"/>
    <w:rsid w:val="006F0837"/>
    <w:rsid w:val="006F0D87"/>
    <w:rsid w:val="006F1098"/>
    <w:rsid w:val="006F12BF"/>
    <w:rsid w:val="006F1A29"/>
    <w:rsid w:val="006F1FEF"/>
    <w:rsid w:val="006F20CB"/>
    <w:rsid w:val="006F220F"/>
    <w:rsid w:val="006F28B7"/>
    <w:rsid w:val="006F28F6"/>
    <w:rsid w:val="006F2B3F"/>
    <w:rsid w:val="006F2E6D"/>
    <w:rsid w:val="006F343D"/>
    <w:rsid w:val="006F3CDE"/>
    <w:rsid w:val="006F4400"/>
    <w:rsid w:val="006F545D"/>
    <w:rsid w:val="006F5AB4"/>
    <w:rsid w:val="006F6739"/>
    <w:rsid w:val="006F74DD"/>
    <w:rsid w:val="006F78C2"/>
    <w:rsid w:val="00700411"/>
    <w:rsid w:val="007006A2"/>
    <w:rsid w:val="00700A2A"/>
    <w:rsid w:val="00700E9C"/>
    <w:rsid w:val="0070169C"/>
    <w:rsid w:val="00701706"/>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224E"/>
    <w:rsid w:val="00712466"/>
    <w:rsid w:val="007138AC"/>
    <w:rsid w:val="007139C4"/>
    <w:rsid w:val="00713B3E"/>
    <w:rsid w:val="007141A4"/>
    <w:rsid w:val="007148A7"/>
    <w:rsid w:val="00714B66"/>
    <w:rsid w:val="007150B9"/>
    <w:rsid w:val="0071549A"/>
    <w:rsid w:val="007155F6"/>
    <w:rsid w:val="00715F2A"/>
    <w:rsid w:val="00716050"/>
    <w:rsid w:val="007167F7"/>
    <w:rsid w:val="00716A90"/>
    <w:rsid w:val="00716AAD"/>
    <w:rsid w:val="00717915"/>
    <w:rsid w:val="007206B8"/>
    <w:rsid w:val="00720D52"/>
    <w:rsid w:val="00720E5A"/>
    <w:rsid w:val="007210A8"/>
    <w:rsid w:val="007212CE"/>
    <w:rsid w:val="007224FC"/>
    <w:rsid w:val="007233FE"/>
    <w:rsid w:val="0072402D"/>
    <w:rsid w:val="00724728"/>
    <w:rsid w:val="00724AC4"/>
    <w:rsid w:val="0072567D"/>
    <w:rsid w:val="00725923"/>
    <w:rsid w:val="00726371"/>
    <w:rsid w:val="00726687"/>
    <w:rsid w:val="007266CC"/>
    <w:rsid w:val="00726C5A"/>
    <w:rsid w:val="00726FB7"/>
    <w:rsid w:val="00727313"/>
    <w:rsid w:val="0072756D"/>
    <w:rsid w:val="0072777A"/>
    <w:rsid w:val="00731514"/>
    <w:rsid w:val="00731531"/>
    <w:rsid w:val="007317E7"/>
    <w:rsid w:val="007323A8"/>
    <w:rsid w:val="00732A90"/>
    <w:rsid w:val="0073302E"/>
    <w:rsid w:val="007332E8"/>
    <w:rsid w:val="0073339B"/>
    <w:rsid w:val="00733903"/>
    <w:rsid w:val="00733DD6"/>
    <w:rsid w:val="00733E19"/>
    <w:rsid w:val="00733E3A"/>
    <w:rsid w:val="00736BB6"/>
    <w:rsid w:val="00737184"/>
    <w:rsid w:val="00737259"/>
    <w:rsid w:val="007373A4"/>
    <w:rsid w:val="0073740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59EE"/>
    <w:rsid w:val="00746149"/>
    <w:rsid w:val="0074674F"/>
    <w:rsid w:val="00746886"/>
    <w:rsid w:val="00746C58"/>
    <w:rsid w:val="00747120"/>
    <w:rsid w:val="00747971"/>
    <w:rsid w:val="00747BC1"/>
    <w:rsid w:val="007505AD"/>
    <w:rsid w:val="007507E2"/>
    <w:rsid w:val="007509D0"/>
    <w:rsid w:val="00750A1D"/>
    <w:rsid w:val="00750B32"/>
    <w:rsid w:val="007510AF"/>
    <w:rsid w:val="007517BF"/>
    <w:rsid w:val="007517D4"/>
    <w:rsid w:val="00751DF0"/>
    <w:rsid w:val="0075269B"/>
    <w:rsid w:val="00752BA9"/>
    <w:rsid w:val="007531AC"/>
    <w:rsid w:val="00755DCE"/>
    <w:rsid w:val="00755F9C"/>
    <w:rsid w:val="00755FBF"/>
    <w:rsid w:val="00756947"/>
    <w:rsid w:val="00756A98"/>
    <w:rsid w:val="00757C10"/>
    <w:rsid w:val="00757CA9"/>
    <w:rsid w:val="00757CC3"/>
    <w:rsid w:val="0076003E"/>
    <w:rsid w:val="007605C9"/>
    <w:rsid w:val="00762370"/>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724"/>
    <w:rsid w:val="00770AA1"/>
    <w:rsid w:val="00770BAC"/>
    <w:rsid w:val="00771DC3"/>
    <w:rsid w:val="0077264A"/>
    <w:rsid w:val="0077322B"/>
    <w:rsid w:val="00773337"/>
    <w:rsid w:val="007736E2"/>
    <w:rsid w:val="00773767"/>
    <w:rsid w:val="007737BD"/>
    <w:rsid w:val="00773AEB"/>
    <w:rsid w:val="00774957"/>
    <w:rsid w:val="00774A93"/>
    <w:rsid w:val="00774B95"/>
    <w:rsid w:val="00774DB8"/>
    <w:rsid w:val="00774E23"/>
    <w:rsid w:val="00774FBE"/>
    <w:rsid w:val="0077519C"/>
    <w:rsid w:val="00775942"/>
    <w:rsid w:val="00775BA0"/>
    <w:rsid w:val="00776112"/>
    <w:rsid w:val="00776B45"/>
    <w:rsid w:val="0077739B"/>
    <w:rsid w:val="00777857"/>
    <w:rsid w:val="00780E00"/>
    <w:rsid w:val="00780E1E"/>
    <w:rsid w:val="0078164E"/>
    <w:rsid w:val="00781E65"/>
    <w:rsid w:val="00781F8A"/>
    <w:rsid w:val="00782273"/>
    <w:rsid w:val="00782390"/>
    <w:rsid w:val="00782C61"/>
    <w:rsid w:val="00783449"/>
    <w:rsid w:val="00783483"/>
    <w:rsid w:val="00783B23"/>
    <w:rsid w:val="007842E5"/>
    <w:rsid w:val="007844CF"/>
    <w:rsid w:val="0078504E"/>
    <w:rsid w:val="007853ED"/>
    <w:rsid w:val="0078574F"/>
    <w:rsid w:val="00785EFC"/>
    <w:rsid w:val="00790733"/>
    <w:rsid w:val="00790B96"/>
    <w:rsid w:val="00790D10"/>
    <w:rsid w:val="00791257"/>
    <w:rsid w:val="0079269F"/>
    <w:rsid w:val="007941D8"/>
    <w:rsid w:val="00794582"/>
    <w:rsid w:val="00794F6E"/>
    <w:rsid w:val="007950A8"/>
    <w:rsid w:val="00795550"/>
    <w:rsid w:val="0079568F"/>
    <w:rsid w:val="00795AE5"/>
    <w:rsid w:val="00795EE4"/>
    <w:rsid w:val="00795FEF"/>
    <w:rsid w:val="007971EC"/>
    <w:rsid w:val="00797813"/>
    <w:rsid w:val="00797DC7"/>
    <w:rsid w:val="007A00E4"/>
    <w:rsid w:val="007A04CB"/>
    <w:rsid w:val="007A1134"/>
    <w:rsid w:val="007A1A7D"/>
    <w:rsid w:val="007A1EC9"/>
    <w:rsid w:val="007A2A1E"/>
    <w:rsid w:val="007A2CED"/>
    <w:rsid w:val="007A41DA"/>
    <w:rsid w:val="007A42C5"/>
    <w:rsid w:val="007A48D6"/>
    <w:rsid w:val="007A49CD"/>
    <w:rsid w:val="007A4E2C"/>
    <w:rsid w:val="007A5204"/>
    <w:rsid w:val="007A6221"/>
    <w:rsid w:val="007A67AD"/>
    <w:rsid w:val="007A67D3"/>
    <w:rsid w:val="007A6FCE"/>
    <w:rsid w:val="007A709D"/>
    <w:rsid w:val="007A7130"/>
    <w:rsid w:val="007B2C63"/>
    <w:rsid w:val="007B358F"/>
    <w:rsid w:val="007B3664"/>
    <w:rsid w:val="007B37DD"/>
    <w:rsid w:val="007B3811"/>
    <w:rsid w:val="007B3ABA"/>
    <w:rsid w:val="007B3E89"/>
    <w:rsid w:val="007B4A47"/>
    <w:rsid w:val="007B4E51"/>
    <w:rsid w:val="007B4EA8"/>
    <w:rsid w:val="007B4F6B"/>
    <w:rsid w:val="007B504B"/>
    <w:rsid w:val="007B5490"/>
    <w:rsid w:val="007B5644"/>
    <w:rsid w:val="007B5CC9"/>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E7F"/>
    <w:rsid w:val="007C40F3"/>
    <w:rsid w:val="007C44EC"/>
    <w:rsid w:val="007C45A3"/>
    <w:rsid w:val="007C505B"/>
    <w:rsid w:val="007C542A"/>
    <w:rsid w:val="007C5CE0"/>
    <w:rsid w:val="007C6BFE"/>
    <w:rsid w:val="007C73A1"/>
    <w:rsid w:val="007C7682"/>
    <w:rsid w:val="007C7AA7"/>
    <w:rsid w:val="007C7D21"/>
    <w:rsid w:val="007D0965"/>
    <w:rsid w:val="007D0EE5"/>
    <w:rsid w:val="007D108B"/>
    <w:rsid w:val="007D14B9"/>
    <w:rsid w:val="007D14C6"/>
    <w:rsid w:val="007D15DE"/>
    <w:rsid w:val="007D1674"/>
    <w:rsid w:val="007D18BC"/>
    <w:rsid w:val="007D1E6B"/>
    <w:rsid w:val="007D2243"/>
    <w:rsid w:val="007D2B10"/>
    <w:rsid w:val="007D2F0A"/>
    <w:rsid w:val="007D38FB"/>
    <w:rsid w:val="007D3CA1"/>
    <w:rsid w:val="007D3D83"/>
    <w:rsid w:val="007D4081"/>
    <w:rsid w:val="007D4375"/>
    <w:rsid w:val="007D4678"/>
    <w:rsid w:val="007D4994"/>
    <w:rsid w:val="007D4AB8"/>
    <w:rsid w:val="007D4E1B"/>
    <w:rsid w:val="007D4FC0"/>
    <w:rsid w:val="007D5085"/>
    <w:rsid w:val="007D5C89"/>
    <w:rsid w:val="007D5E3E"/>
    <w:rsid w:val="007D5EF9"/>
    <w:rsid w:val="007D6AAA"/>
    <w:rsid w:val="007D6E01"/>
    <w:rsid w:val="007D7333"/>
    <w:rsid w:val="007D781C"/>
    <w:rsid w:val="007D7B03"/>
    <w:rsid w:val="007D7BD9"/>
    <w:rsid w:val="007E0CAE"/>
    <w:rsid w:val="007E0DA6"/>
    <w:rsid w:val="007E25C2"/>
    <w:rsid w:val="007E2C93"/>
    <w:rsid w:val="007E3DC4"/>
    <w:rsid w:val="007E3F00"/>
    <w:rsid w:val="007E4372"/>
    <w:rsid w:val="007E4591"/>
    <w:rsid w:val="007E4D24"/>
    <w:rsid w:val="007E522B"/>
    <w:rsid w:val="007E5521"/>
    <w:rsid w:val="007E5596"/>
    <w:rsid w:val="007E65F1"/>
    <w:rsid w:val="007E6E0D"/>
    <w:rsid w:val="007F018F"/>
    <w:rsid w:val="007F039C"/>
    <w:rsid w:val="007F0B51"/>
    <w:rsid w:val="007F0D2D"/>
    <w:rsid w:val="007F0FAF"/>
    <w:rsid w:val="007F16DF"/>
    <w:rsid w:val="007F2745"/>
    <w:rsid w:val="007F2FFD"/>
    <w:rsid w:val="007F4428"/>
    <w:rsid w:val="007F44F8"/>
    <w:rsid w:val="007F4534"/>
    <w:rsid w:val="007F4566"/>
    <w:rsid w:val="007F4864"/>
    <w:rsid w:val="007F4921"/>
    <w:rsid w:val="007F4AA7"/>
    <w:rsid w:val="007F5D1C"/>
    <w:rsid w:val="007F60CC"/>
    <w:rsid w:val="007F6736"/>
    <w:rsid w:val="007F6740"/>
    <w:rsid w:val="007F6C9A"/>
    <w:rsid w:val="007F6E22"/>
    <w:rsid w:val="007F70F6"/>
    <w:rsid w:val="008014E3"/>
    <w:rsid w:val="00801751"/>
    <w:rsid w:val="00801831"/>
    <w:rsid w:val="00801FDE"/>
    <w:rsid w:val="0080226C"/>
    <w:rsid w:val="00802A3F"/>
    <w:rsid w:val="00802C69"/>
    <w:rsid w:val="00802FB5"/>
    <w:rsid w:val="00803292"/>
    <w:rsid w:val="00803A17"/>
    <w:rsid w:val="00804007"/>
    <w:rsid w:val="008043E2"/>
    <w:rsid w:val="0080535B"/>
    <w:rsid w:val="00806330"/>
    <w:rsid w:val="00807DF3"/>
    <w:rsid w:val="00807F0B"/>
    <w:rsid w:val="00810D3D"/>
    <w:rsid w:val="00811169"/>
    <w:rsid w:val="008113D1"/>
    <w:rsid w:val="0081157D"/>
    <w:rsid w:val="008115F5"/>
    <w:rsid w:val="008118FF"/>
    <w:rsid w:val="00811A88"/>
    <w:rsid w:val="00811C52"/>
    <w:rsid w:val="008127AC"/>
    <w:rsid w:val="0081287A"/>
    <w:rsid w:val="00812B91"/>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0C5"/>
    <w:rsid w:val="00820271"/>
    <w:rsid w:val="00820470"/>
    <w:rsid w:val="00820C05"/>
    <w:rsid w:val="00820E10"/>
    <w:rsid w:val="00821A34"/>
    <w:rsid w:val="00821C53"/>
    <w:rsid w:val="00822322"/>
    <w:rsid w:val="0082252A"/>
    <w:rsid w:val="00822BCC"/>
    <w:rsid w:val="00822D44"/>
    <w:rsid w:val="00823594"/>
    <w:rsid w:val="00824197"/>
    <w:rsid w:val="0082481A"/>
    <w:rsid w:val="00824A8A"/>
    <w:rsid w:val="00825107"/>
    <w:rsid w:val="0082559F"/>
    <w:rsid w:val="00825DC9"/>
    <w:rsid w:val="00825F64"/>
    <w:rsid w:val="00825F6C"/>
    <w:rsid w:val="00826190"/>
    <w:rsid w:val="008263B7"/>
    <w:rsid w:val="00826FB0"/>
    <w:rsid w:val="0082723F"/>
    <w:rsid w:val="008277BC"/>
    <w:rsid w:val="00827C58"/>
    <w:rsid w:val="00827F7D"/>
    <w:rsid w:val="0083011D"/>
    <w:rsid w:val="008303FE"/>
    <w:rsid w:val="00830450"/>
    <w:rsid w:val="008306F7"/>
    <w:rsid w:val="00830A9D"/>
    <w:rsid w:val="00830C78"/>
    <w:rsid w:val="00830F39"/>
    <w:rsid w:val="00831A2D"/>
    <w:rsid w:val="00831CA5"/>
    <w:rsid w:val="008320AD"/>
    <w:rsid w:val="0083211C"/>
    <w:rsid w:val="0083241A"/>
    <w:rsid w:val="00832613"/>
    <w:rsid w:val="00832A72"/>
    <w:rsid w:val="00832AEA"/>
    <w:rsid w:val="00832AF3"/>
    <w:rsid w:val="00832C9F"/>
    <w:rsid w:val="008330B5"/>
    <w:rsid w:val="008339AD"/>
    <w:rsid w:val="00833B9C"/>
    <w:rsid w:val="00833C69"/>
    <w:rsid w:val="00833D05"/>
    <w:rsid w:val="00834367"/>
    <w:rsid w:val="00834413"/>
    <w:rsid w:val="00834738"/>
    <w:rsid w:val="00835DFE"/>
    <w:rsid w:val="008362EA"/>
    <w:rsid w:val="00836918"/>
    <w:rsid w:val="00837206"/>
    <w:rsid w:val="008375E9"/>
    <w:rsid w:val="008377EE"/>
    <w:rsid w:val="00837F4A"/>
    <w:rsid w:val="008402D3"/>
    <w:rsid w:val="0084035D"/>
    <w:rsid w:val="008405F7"/>
    <w:rsid w:val="00840674"/>
    <w:rsid w:val="00841AFE"/>
    <w:rsid w:val="00841DBC"/>
    <w:rsid w:val="00841F8B"/>
    <w:rsid w:val="008422CE"/>
    <w:rsid w:val="008422D4"/>
    <w:rsid w:val="00842408"/>
    <w:rsid w:val="00842A3C"/>
    <w:rsid w:val="00842E92"/>
    <w:rsid w:val="00842F1E"/>
    <w:rsid w:val="00843069"/>
    <w:rsid w:val="0084329C"/>
    <w:rsid w:val="00843BBA"/>
    <w:rsid w:val="00843E57"/>
    <w:rsid w:val="0084403F"/>
    <w:rsid w:val="008447CF"/>
    <w:rsid w:val="00844946"/>
    <w:rsid w:val="00844E45"/>
    <w:rsid w:val="00845BAB"/>
    <w:rsid w:val="008467D7"/>
    <w:rsid w:val="008469C4"/>
    <w:rsid w:val="00846AFB"/>
    <w:rsid w:val="00850532"/>
    <w:rsid w:val="00850DAC"/>
    <w:rsid w:val="0085103C"/>
    <w:rsid w:val="0085142E"/>
    <w:rsid w:val="00852381"/>
    <w:rsid w:val="00852429"/>
    <w:rsid w:val="008526EA"/>
    <w:rsid w:val="008527E2"/>
    <w:rsid w:val="00852E7E"/>
    <w:rsid w:val="00853672"/>
    <w:rsid w:val="0085374B"/>
    <w:rsid w:val="00853AC0"/>
    <w:rsid w:val="00853DE2"/>
    <w:rsid w:val="008543B6"/>
    <w:rsid w:val="0085472E"/>
    <w:rsid w:val="008553AD"/>
    <w:rsid w:val="008557C0"/>
    <w:rsid w:val="00855A64"/>
    <w:rsid w:val="00855B83"/>
    <w:rsid w:val="00856F38"/>
    <w:rsid w:val="00857832"/>
    <w:rsid w:val="008606C1"/>
    <w:rsid w:val="00860B1B"/>
    <w:rsid w:val="00860BCA"/>
    <w:rsid w:val="00862BBD"/>
    <w:rsid w:val="008633FC"/>
    <w:rsid w:val="00863EFE"/>
    <w:rsid w:val="008640F8"/>
    <w:rsid w:val="00864BF7"/>
    <w:rsid w:val="00865471"/>
    <w:rsid w:val="00865861"/>
    <w:rsid w:val="00865AE3"/>
    <w:rsid w:val="00865B00"/>
    <w:rsid w:val="00865B24"/>
    <w:rsid w:val="00866858"/>
    <w:rsid w:val="0086688E"/>
    <w:rsid w:val="0087078D"/>
    <w:rsid w:val="008707DB"/>
    <w:rsid w:val="00870911"/>
    <w:rsid w:val="008714A6"/>
    <w:rsid w:val="008714A8"/>
    <w:rsid w:val="008716B8"/>
    <w:rsid w:val="00872E91"/>
    <w:rsid w:val="008746F2"/>
    <w:rsid w:val="00874A8B"/>
    <w:rsid w:val="008768A9"/>
    <w:rsid w:val="00876E57"/>
    <w:rsid w:val="00877325"/>
    <w:rsid w:val="0087734C"/>
    <w:rsid w:val="00877B3D"/>
    <w:rsid w:val="00877DBF"/>
    <w:rsid w:val="008802F2"/>
    <w:rsid w:val="00880850"/>
    <w:rsid w:val="00880A9A"/>
    <w:rsid w:val="00880DA6"/>
    <w:rsid w:val="0088166B"/>
    <w:rsid w:val="00881983"/>
    <w:rsid w:val="00881D54"/>
    <w:rsid w:val="00881D91"/>
    <w:rsid w:val="00882FB0"/>
    <w:rsid w:val="00884507"/>
    <w:rsid w:val="00885307"/>
    <w:rsid w:val="008861D7"/>
    <w:rsid w:val="008867B9"/>
    <w:rsid w:val="00886891"/>
    <w:rsid w:val="00886E75"/>
    <w:rsid w:val="00886F2F"/>
    <w:rsid w:val="008871A6"/>
    <w:rsid w:val="0088773B"/>
    <w:rsid w:val="00887745"/>
    <w:rsid w:val="008907B5"/>
    <w:rsid w:val="0089133B"/>
    <w:rsid w:val="00891CCC"/>
    <w:rsid w:val="00891E0E"/>
    <w:rsid w:val="008926AC"/>
    <w:rsid w:val="0089446E"/>
    <w:rsid w:val="008951CF"/>
    <w:rsid w:val="008959E9"/>
    <w:rsid w:val="00895EAC"/>
    <w:rsid w:val="00895F30"/>
    <w:rsid w:val="008962DF"/>
    <w:rsid w:val="00897706"/>
    <w:rsid w:val="008977D4"/>
    <w:rsid w:val="00897B60"/>
    <w:rsid w:val="008A00C3"/>
    <w:rsid w:val="008A06DC"/>
    <w:rsid w:val="008A0A2A"/>
    <w:rsid w:val="008A0FB0"/>
    <w:rsid w:val="008A0FF4"/>
    <w:rsid w:val="008A1297"/>
    <w:rsid w:val="008A14BA"/>
    <w:rsid w:val="008A1833"/>
    <w:rsid w:val="008A23C0"/>
    <w:rsid w:val="008A2D48"/>
    <w:rsid w:val="008A3255"/>
    <w:rsid w:val="008A3378"/>
    <w:rsid w:val="008A34EA"/>
    <w:rsid w:val="008A3645"/>
    <w:rsid w:val="008A3C23"/>
    <w:rsid w:val="008A3E8B"/>
    <w:rsid w:val="008A4470"/>
    <w:rsid w:val="008A46B2"/>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4BB"/>
    <w:rsid w:val="008B1829"/>
    <w:rsid w:val="008B261C"/>
    <w:rsid w:val="008B27D4"/>
    <w:rsid w:val="008B44AA"/>
    <w:rsid w:val="008B459D"/>
    <w:rsid w:val="008B6693"/>
    <w:rsid w:val="008B66F6"/>
    <w:rsid w:val="008B7066"/>
    <w:rsid w:val="008B73B8"/>
    <w:rsid w:val="008B749E"/>
    <w:rsid w:val="008B783E"/>
    <w:rsid w:val="008C1006"/>
    <w:rsid w:val="008C122A"/>
    <w:rsid w:val="008C1796"/>
    <w:rsid w:val="008C1CE6"/>
    <w:rsid w:val="008C200D"/>
    <w:rsid w:val="008C2126"/>
    <w:rsid w:val="008C24DC"/>
    <w:rsid w:val="008C2743"/>
    <w:rsid w:val="008C2C25"/>
    <w:rsid w:val="008C2E13"/>
    <w:rsid w:val="008C3261"/>
    <w:rsid w:val="008C3297"/>
    <w:rsid w:val="008C33C2"/>
    <w:rsid w:val="008C349E"/>
    <w:rsid w:val="008C3548"/>
    <w:rsid w:val="008C373A"/>
    <w:rsid w:val="008C3CF0"/>
    <w:rsid w:val="008C4DF3"/>
    <w:rsid w:val="008C4F6A"/>
    <w:rsid w:val="008C5046"/>
    <w:rsid w:val="008C5421"/>
    <w:rsid w:val="008C5554"/>
    <w:rsid w:val="008C63A2"/>
    <w:rsid w:val="008C7665"/>
    <w:rsid w:val="008C7B24"/>
    <w:rsid w:val="008D0A75"/>
    <w:rsid w:val="008D0C0E"/>
    <w:rsid w:val="008D1092"/>
    <w:rsid w:val="008D1E6B"/>
    <w:rsid w:val="008D20ED"/>
    <w:rsid w:val="008D271A"/>
    <w:rsid w:val="008D3090"/>
    <w:rsid w:val="008D3AA7"/>
    <w:rsid w:val="008D5CC5"/>
    <w:rsid w:val="008D6080"/>
    <w:rsid w:val="008D60CA"/>
    <w:rsid w:val="008D62AE"/>
    <w:rsid w:val="008D717F"/>
    <w:rsid w:val="008D744E"/>
    <w:rsid w:val="008D7709"/>
    <w:rsid w:val="008D7F46"/>
    <w:rsid w:val="008E0690"/>
    <w:rsid w:val="008E0D36"/>
    <w:rsid w:val="008E0FAE"/>
    <w:rsid w:val="008E1216"/>
    <w:rsid w:val="008E281A"/>
    <w:rsid w:val="008E2B23"/>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E71A0"/>
    <w:rsid w:val="008E7DBC"/>
    <w:rsid w:val="008F05AB"/>
    <w:rsid w:val="008F0AC6"/>
    <w:rsid w:val="008F145E"/>
    <w:rsid w:val="008F1482"/>
    <w:rsid w:val="008F20AF"/>
    <w:rsid w:val="008F210D"/>
    <w:rsid w:val="008F30B5"/>
    <w:rsid w:val="008F30C5"/>
    <w:rsid w:val="008F33B7"/>
    <w:rsid w:val="008F3B31"/>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1B"/>
    <w:rsid w:val="00902549"/>
    <w:rsid w:val="00902752"/>
    <w:rsid w:val="009038E8"/>
    <w:rsid w:val="00904F0C"/>
    <w:rsid w:val="00904F3E"/>
    <w:rsid w:val="009055FB"/>
    <w:rsid w:val="00905603"/>
    <w:rsid w:val="00905DF6"/>
    <w:rsid w:val="00906CB3"/>
    <w:rsid w:val="009073D8"/>
    <w:rsid w:val="00907B1A"/>
    <w:rsid w:val="00907D6A"/>
    <w:rsid w:val="00907D8B"/>
    <w:rsid w:val="00907DCE"/>
    <w:rsid w:val="009101C7"/>
    <w:rsid w:val="009101D7"/>
    <w:rsid w:val="00910627"/>
    <w:rsid w:val="00910ADC"/>
    <w:rsid w:val="00910C4D"/>
    <w:rsid w:val="00911669"/>
    <w:rsid w:val="00911BD4"/>
    <w:rsid w:val="009120C6"/>
    <w:rsid w:val="009129E9"/>
    <w:rsid w:val="00913F72"/>
    <w:rsid w:val="00914377"/>
    <w:rsid w:val="0091522D"/>
    <w:rsid w:val="00915C1C"/>
    <w:rsid w:val="00916031"/>
    <w:rsid w:val="009161CB"/>
    <w:rsid w:val="00916F72"/>
    <w:rsid w:val="009170D4"/>
    <w:rsid w:val="00917306"/>
    <w:rsid w:val="00917F6E"/>
    <w:rsid w:val="00920184"/>
    <w:rsid w:val="0092124E"/>
    <w:rsid w:val="00921CB1"/>
    <w:rsid w:val="00922D00"/>
    <w:rsid w:val="00923280"/>
    <w:rsid w:val="00923897"/>
    <w:rsid w:val="009243DF"/>
    <w:rsid w:val="0092482B"/>
    <w:rsid w:val="00925EAD"/>
    <w:rsid w:val="009267E3"/>
    <w:rsid w:val="00926D11"/>
    <w:rsid w:val="00927655"/>
    <w:rsid w:val="00930093"/>
    <w:rsid w:val="00930118"/>
    <w:rsid w:val="0093014F"/>
    <w:rsid w:val="0093051F"/>
    <w:rsid w:val="00930548"/>
    <w:rsid w:val="009305B6"/>
    <w:rsid w:val="00930E5F"/>
    <w:rsid w:val="0093215E"/>
    <w:rsid w:val="00932698"/>
    <w:rsid w:val="00932CE8"/>
    <w:rsid w:val="00932FFF"/>
    <w:rsid w:val="0093310C"/>
    <w:rsid w:val="00933392"/>
    <w:rsid w:val="009333A5"/>
    <w:rsid w:val="00933C31"/>
    <w:rsid w:val="0093401B"/>
    <w:rsid w:val="009351AB"/>
    <w:rsid w:val="00935496"/>
    <w:rsid w:val="009357CC"/>
    <w:rsid w:val="00935AB0"/>
    <w:rsid w:val="00935D78"/>
    <w:rsid w:val="009369AC"/>
    <w:rsid w:val="00936A16"/>
    <w:rsid w:val="00936DDA"/>
    <w:rsid w:val="0093716C"/>
    <w:rsid w:val="00937813"/>
    <w:rsid w:val="0093791E"/>
    <w:rsid w:val="00937ACB"/>
    <w:rsid w:val="00940310"/>
    <w:rsid w:val="009405C4"/>
    <w:rsid w:val="00941ECC"/>
    <w:rsid w:val="00942ED6"/>
    <w:rsid w:val="00943FE8"/>
    <w:rsid w:val="0094403D"/>
    <w:rsid w:val="00944A8F"/>
    <w:rsid w:val="00945135"/>
    <w:rsid w:val="009458AC"/>
    <w:rsid w:val="00945987"/>
    <w:rsid w:val="009462B8"/>
    <w:rsid w:val="00946939"/>
    <w:rsid w:val="009508F3"/>
    <w:rsid w:val="009515DA"/>
    <w:rsid w:val="00951721"/>
    <w:rsid w:val="00951B66"/>
    <w:rsid w:val="00951EBB"/>
    <w:rsid w:val="00952320"/>
    <w:rsid w:val="00952406"/>
    <w:rsid w:val="00952F01"/>
    <w:rsid w:val="00953575"/>
    <w:rsid w:val="009536F3"/>
    <w:rsid w:val="00953D26"/>
    <w:rsid w:val="00953D5A"/>
    <w:rsid w:val="009542A3"/>
    <w:rsid w:val="0095441C"/>
    <w:rsid w:val="0095459B"/>
    <w:rsid w:val="00954942"/>
    <w:rsid w:val="00954CB7"/>
    <w:rsid w:val="009553B5"/>
    <w:rsid w:val="009553CA"/>
    <w:rsid w:val="00955495"/>
    <w:rsid w:val="00956766"/>
    <w:rsid w:val="009568FF"/>
    <w:rsid w:val="009569D5"/>
    <w:rsid w:val="00956FD7"/>
    <w:rsid w:val="009571FB"/>
    <w:rsid w:val="00957E08"/>
    <w:rsid w:val="00960C14"/>
    <w:rsid w:val="009618DB"/>
    <w:rsid w:val="00961D35"/>
    <w:rsid w:val="0096239F"/>
    <w:rsid w:val="009623BA"/>
    <w:rsid w:val="00962B6F"/>
    <w:rsid w:val="00963469"/>
    <w:rsid w:val="00963676"/>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2EB"/>
    <w:rsid w:val="0097450A"/>
    <w:rsid w:val="0097457E"/>
    <w:rsid w:val="0097527F"/>
    <w:rsid w:val="00975289"/>
    <w:rsid w:val="00975ACB"/>
    <w:rsid w:val="00975B43"/>
    <w:rsid w:val="0097656F"/>
    <w:rsid w:val="009771C6"/>
    <w:rsid w:val="009807B0"/>
    <w:rsid w:val="0098093D"/>
    <w:rsid w:val="009810FF"/>
    <w:rsid w:val="0098118F"/>
    <w:rsid w:val="009814B1"/>
    <w:rsid w:val="00981798"/>
    <w:rsid w:val="00981ADD"/>
    <w:rsid w:val="00981F0F"/>
    <w:rsid w:val="00982D69"/>
    <w:rsid w:val="00984067"/>
    <w:rsid w:val="009841FC"/>
    <w:rsid w:val="0098585D"/>
    <w:rsid w:val="00985F03"/>
    <w:rsid w:val="00986153"/>
    <w:rsid w:val="009862C7"/>
    <w:rsid w:val="00986639"/>
    <w:rsid w:val="00986D31"/>
    <w:rsid w:val="0098782E"/>
    <w:rsid w:val="00990612"/>
    <w:rsid w:val="0099082E"/>
    <w:rsid w:val="00991AC7"/>
    <w:rsid w:val="00992B54"/>
    <w:rsid w:val="00992E7D"/>
    <w:rsid w:val="00993224"/>
    <w:rsid w:val="00993D27"/>
    <w:rsid w:val="00993EA2"/>
    <w:rsid w:val="00993F44"/>
    <w:rsid w:val="009943DB"/>
    <w:rsid w:val="009950E2"/>
    <w:rsid w:val="009960FC"/>
    <w:rsid w:val="00996770"/>
    <w:rsid w:val="00997A73"/>
    <w:rsid w:val="009A1122"/>
    <w:rsid w:val="009A126B"/>
    <w:rsid w:val="009A14FF"/>
    <w:rsid w:val="009A163C"/>
    <w:rsid w:val="009A16D7"/>
    <w:rsid w:val="009A1B8C"/>
    <w:rsid w:val="009A1CDB"/>
    <w:rsid w:val="009A2038"/>
    <w:rsid w:val="009A20AA"/>
    <w:rsid w:val="009A241C"/>
    <w:rsid w:val="009A28B9"/>
    <w:rsid w:val="009A2B37"/>
    <w:rsid w:val="009A3089"/>
    <w:rsid w:val="009A3128"/>
    <w:rsid w:val="009A325A"/>
    <w:rsid w:val="009A3415"/>
    <w:rsid w:val="009A3A61"/>
    <w:rsid w:val="009A3E89"/>
    <w:rsid w:val="009A475C"/>
    <w:rsid w:val="009A4F05"/>
    <w:rsid w:val="009A5417"/>
    <w:rsid w:val="009A5B64"/>
    <w:rsid w:val="009A5BE7"/>
    <w:rsid w:val="009A5E66"/>
    <w:rsid w:val="009A6435"/>
    <w:rsid w:val="009A6638"/>
    <w:rsid w:val="009A69BD"/>
    <w:rsid w:val="009A6C5E"/>
    <w:rsid w:val="009A788C"/>
    <w:rsid w:val="009A7C19"/>
    <w:rsid w:val="009B124D"/>
    <w:rsid w:val="009B1DA9"/>
    <w:rsid w:val="009B1E72"/>
    <w:rsid w:val="009B21B1"/>
    <w:rsid w:val="009B233F"/>
    <w:rsid w:val="009B2343"/>
    <w:rsid w:val="009B24B5"/>
    <w:rsid w:val="009B27C6"/>
    <w:rsid w:val="009B2CAD"/>
    <w:rsid w:val="009B3C0B"/>
    <w:rsid w:val="009B411F"/>
    <w:rsid w:val="009B5713"/>
    <w:rsid w:val="009B5979"/>
    <w:rsid w:val="009B60EB"/>
    <w:rsid w:val="009B621A"/>
    <w:rsid w:val="009B6CF4"/>
    <w:rsid w:val="009B782C"/>
    <w:rsid w:val="009B7A71"/>
    <w:rsid w:val="009C03E4"/>
    <w:rsid w:val="009C0424"/>
    <w:rsid w:val="009C05BA"/>
    <w:rsid w:val="009C16E8"/>
    <w:rsid w:val="009C185D"/>
    <w:rsid w:val="009C225F"/>
    <w:rsid w:val="009C239D"/>
    <w:rsid w:val="009C2DBC"/>
    <w:rsid w:val="009C33DF"/>
    <w:rsid w:val="009C398B"/>
    <w:rsid w:val="009C3B53"/>
    <w:rsid w:val="009C41ED"/>
    <w:rsid w:val="009C4F41"/>
    <w:rsid w:val="009C65E9"/>
    <w:rsid w:val="009C6B5B"/>
    <w:rsid w:val="009C71C8"/>
    <w:rsid w:val="009C7989"/>
    <w:rsid w:val="009C7BE6"/>
    <w:rsid w:val="009D03DC"/>
    <w:rsid w:val="009D0A38"/>
    <w:rsid w:val="009D145C"/>
    <w:rsid w:val="009D1CAE"/>
    <w:rsid w:val="009D1E84"/>
    <w:rsid w:val="009D1F38"/>
    <w:rsid w:val="009D2728"/>
    <w:rsid w:val="009D294C"/>
    <w:rsid w:val="009D2A0E"/>
    <w:rsid w:val="009D2D8E"/>
    <w:rsid w:val="009D3815"/>
    <w:rsid w:val="009D3F30"/>
    <w:rsid w:val="009D44FC"/>
    <w:rsid w:val="009D4E8B"/>
    <w:rsid w:val="009D500A"/>
    <w:rsid w:val="009D5082"/>
    <w:rsid w:val="009D53F2"/>
    <w:rsid w:val="009D54A2"/>
    <w:rsid w:val="009D56A8"/>
    <w:rsid w:val="009D5ADA"/>
    <w:rsid w:val="009D6402"/>
    <w:rsid w:val="009D6D1C"/>
    <w:rsid w:val="009D7762"/>
    <w:rsid w:val="009D792B"/>
    <w:rsid w:val="009D7B92"/>
    <w:rsid w:val="009D7EA4"/>
    <w:rsid w:val="009E142D"/>
    <w:rsid w:val="009E163B"/>
    <w:rsid w:val="009E1863"/>
    <w:rsid w:val="009E19F9"/>
    <w:rsid w:val="009E1A98"/>
    <w:rsid w:val="009E1B78"/>
    <w:rsid w:val="009E2C6B"/>
    <w:rsid w:val="009E2CFC"/>
    <w:rsid w:val="009E34D6"/>
    <w:rsid w:val="009E3720"/>
    <w:rsid w:val="009E3776"/>
    <w:rsid w:val="009E3941"/>
    <w:rsid w:val="009E5B18"/>
    <w:rsid w:val="009E6433"/>
    <w:rsid w:val="009E654F"/>
    <w:rsid w:val="009E6553"/>
    <w:rsid w:val="009E65FF"/>
    <w:rsid w:val="009E6AEA"/>
    <w:rsid w:val="009E6C3E"/>
    <w:rsid w:val="009E6E7B"/>
    <w:rsid w:val="009E6FB9"/>
    <w:rsid w:val="009E722E"/>
    <w:rsid w:val="009F0415"/>
    <w:rsid w:val="009F0A53"/>
    <w:rsid w:val="009F1F28"/>
    <w:rsid w:val="009F2324"/>
    <w:rsid w:val="009F2BFF"/>
    <w:rsid w:val="009F2D54"/>
    <w:rsid w:val="009F5161"/>
    <w:rsid w:val="009F59E6"/>
    <w:rsid w:val="009F5A5B"/>
    <w:rsid w:val="009F6009"/>
    <w:rsid w:val="009F633A"/>
    <w:rsid w:val="009F681E"/>
    <w:rsid w:val="009F6B6C"/>
    <w:rsid w:val="009F6C45"/>
    <w:rsid w:val="009F77CB"/>
    <w:rsid w:val="009F7A38"/>
    <w:rsid w:val="009F7A7B"/>
    <w:rsid w:val="00A0069F"/>
    <w:rsid w:val="00A00828"/>
    <w:rsid w:val="00A0129B"/>
    <w:rsid w:val="00A014BB"/>
    <w:rsid w:val="00A02102"/>
    <w:rsid w:val="00A02280"/>
    <w:rsid w:val="00A02785"/>
    <w:rsid w:val="00A0372C"/>
    <w:rsid w:val="00A04015"/>
    <w:rsid w:val="00A05ED0"/>
    <w:rsid w:val="00A062B0"/>
    <w:rsid w:val="00A06725"/>
    <w:rsid w:val="00A10C97"/>
    <w:rsid w:val="00A1142C"/>
    <w:rsid w:val="00A119E5"/>
    <w:rsid w:val="00A123C0"/>
    <w:rsid w:val="00A1262A"/>
    <w:rsid w:val="00A12798"/>
    <w:rsid w:val="00A129F0"/>
    <w:rsid w:val="00A12A35"/>
    <w:rsid w:val="00A13179"/>
    <w:rsid w:val="00A135B9"/>
    <w:rsid w:val="00A138D5"/>
    <w:rsid w:val="00A1390A"/>
    <w:rsid w:val="00A13D2A"/>
    <w:rsid w:val="00A13D84"/>
    <w:rsid w:val="00A13DBE"/>
    <w:rsid w:val="00A13FD0"/>
    <w:rsid w:val="00A1410B"/>
    <w:rsid w:val="00A141F6"/>
    <w:rsid w:val="00A142F6"/>
    <w:rsid w:val="00A1446C"/>
    <w:rsid w:val="00A14473"/>
    <w:rsid w:val="00A147D5"/>
    <w:rsid w:val="00A14836"/>
    <w:rsid w:val="00A14A5F"/>
    <w:rsid w:val="00A152A3"/>
    <w:rsid w:val="00A15345"/>
    <w:rsid w:val="00A1579D"/>
    <w:rsid w:val="00A15D77"/>
    <w:rsid w:val="00A15F58"/>
    <w:rsid w:val="00A16009"/>
    <w:rsid w:val="00A17769"/>
    <w:rsid w:val="00A178C1"/>
    <w:rsid w:val="00A20947"/>
    <w:rsid w:val="00A20C26"/>
    <w:rsid w:val="00A2177F"/>
    <w:rsid w:val="00A220F8"/>
    <w:rsid w:val="00A2224E"/>
    <w:rsid w:val="00A23A35"/>
    <w:rsid w:val="00A24043"/>
    <w:rsid w:val="00A241DE"/>
    <w:rsid w:val="00A245D1"/>
    <w:rsid w:val="00A248EB"/>
    <w:rsid w:val="00A24907"/>
    <w:rsid w:val="00A2566B"/>
    <w:rsid w:val="00A265C1"/>
    <w:rsid w:val="00A26798"/>
    <w:rsid w:val="00A26B36"/>
    <w:rsid w:val="00A26D6C"/>
    <w:rsid w:val="00A274D5"/>
    <w:rsid w:val="00A2796E"/>
    <w:rsid w:val="00A304BA"/>
    <w:rsid w:val="00A30A68"/>
    <w:rsid w:val="00A30E1A"/>
    <w:rsid w:val="00A315CD"/>
    <w:rsid w:val="00A32B10"/>
    <w:rsid w:val="00A32CCD"/>
    <w:rsid w:val="00A330A9"/>
    <w:rsid w:val="00A3316F"/>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37EC9"/>
    <w:rsid w:val="00A400F5"/>
    <w:rsid w:val="00A404E8"/>
    <w:rsid w:val="00A407C3"/>
    <w:rsid w:val="00A4167E"/>
    <w:rsid w:val="00A418A9"/>
    <w:rsid w:val="00A41935"/>
    <w:rsid w:val="00A41940"/>
    <w:rsid w:val="00A419DE"/>
    <w:rsid w:val="00A41D93"/>
    <w:rsid w:val="00A424DA"/>
    <w:rsid w:val="00A426A0"/>
    <w:rsid w:val="00A427A2"/>
    <w:rsid w:val="00A42D45"/>
    <w:rsid w:val="00A42DAC"/>
    <w:rsid w:val="00A431BA"/>
    <w:rsid w:val="00A43DAA"/>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653"/>
    <w:rsid w:val="00A52E2D"/>
    <w:rsid w:val="00A532D4"/>
    <w:rsid w:val="00A554A1"/>
    <w:rsid w:val="00A556D7"/>
    <w:rsid w:val="00A56368"/>
    <w:rsid w:val="00A56483"/>
    <w:rsid w:val="00A5650A"/>
    <w:rsid w:val="00A56948"/>
    <w:rsid w:val="00A569B0"/>
    <w:rsid w:val="00A56A09"/>
    <w:rsid w:val="00A60E16"/>
    <w:rsid w:val="00A61C68"/>
    <w:rsid w:val="00A62340"/>
    <w:rsid w:val="00A630F4"/>
    <w:rsid w:val="00A6315A"/>
    <w:rsid w:val="00A63B1C"/>
    <w:rsid w:val="00A63DE9"/>
    <w:rsid w:val="00A641EB"/>
    <w:rsid w:val="00A6429B"/>
    <w:rsid w:val="00A647D0"/>
    <w:rsid w:val="00A64C1C"/>
    <w:rsid w:val="00A6571C"/>
    <w:rsid w:val="00A66B4D"/>
    <w:rsid w:val="00A66F47"/>
    <w:rsid w:val="00A67127"/>
    <w:rsid w:val="00A67771"/>
    <w:rsid w:val="00A701D8"/>
    <w:rsid w:val="00A7026E"/>
    <w:rsid w:val="00A7045B"/>
    <w:rsid w:val="00A710DF"/>
    <w:rsid w:val="00A71440"/>
    <w:rsid w:val="00A719C3"/>
    <w:rsid w:val="00A71C5A"/>
    <w:rsid w:val="00A72494"/>
    <w:rsid w:val="00A7261F"/>
    <w:rsid w:val="00A730F8"/>
    <w:rsid w:val="00A73283"/>
    <w:rsid w:val="00A732E8"/>
    <w:rsid w:val="00A73377"/>
    <w:rsid w:val="00A737B8"/>
    <w:rsid w:val="00A74242"/>
    <w:rsid w:val="00A74752"/>
    <w:rsid w:val="00A751C4"/>
    <w:rsid w:val="00A7539D"/>
    <w:rsid w:val="00A756A8"/>
    <w:rsid w:val="00A75965"/>
    <w:rsid w:val="00A75A91"/>
    <w:rsid w:val="00A75B3F"/>
    <w:rsid w:val="00A76105"/>
    <w:rsid w:val="00A7624C"/>
    <w:rsid w:val="00A767B7"/>
    <w:rsid w:val="00A76BBB"/>
    <w:rsid w:val="00A76C9B"/>
    <w:rsid w:val="00A771C1"/>
    <w:rsid w:val="00A77C9B"/>
    <w:rsid w:val="00A805A8"/>
    <w:rsid w:val="00A811FF"/>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80F"/>
    <w:rsid w:val="00A91C45"/>
    <w:rsid w:val="00A91D5C"/>
    <w:rsid w:val="00A91EEC"/>
    <w:rsid w:val="00A91F05"/>
    <w:rsid w:val="00A9201E"/>
    <w:rsid w:val="00A9310B"/>
    <w:rsid w:val="00A933C0"/>
    <w:rsid w:val="00A935C8"/>
    <w:rsid w:val="00A93BD5"/>
    <w:rsid w:val="00A93CF9"/>
    <w:rsid w:val="00A9451C"/>
    <w:rsid w:val="00A94EC9"/>
    <w:rsid w:val="00A94F23"/>
    <w:rsid w:val="00A95385"/>
    <w:rsid w:val="00A957B1"/>
    <w:rsid w:val="00A95A8F"/>
    <w:rsid w:val="00A96693"/>
    <w:rsid w:val="00A968DA"/>
    <w:rsid w:val="00A96CEB"/>
    <w:rsid w:val="00A96D86"/>
    <w:rsid w:val="00A9737B"/>
    <w:rsid w:val="00A973A1"/>
    <w:rsid w:val="00A97540"/>
    <w:rsid w:val="00A976AD"/>
    <w:rsid w:val="00A97BFC"/>
    <w:rsid w:val="00A97DE1"/>
    <w:rsid w:val="00AA021B"/>
    <w:rsid w:val="00AA0B5B"/>
    <w:rsid w:val="00AA1965"/>
    <w:rsid w:val="00AA1F2B"/>
    <w:rsid w:val="00AA20BF"/>
    <w:rsid w:val="00AA22D2"/>
    <w:rsid w:val="00AA23FC"/>
    <w:rsid w:val="00AA24C9"/>
    <w:rsid w:val="00AA2864"/>
    <w:rsid w:val="00AA287F"/>
    <w:rsid w:val="00AA30B6"/>
    <w:rsid w:val="00AA409A"/>
    <w:rsid w:val="00AA430B"/>
    <w:rsid w:val="00AA460A"/>
    <w:rsid w:val="00AA4666"/>
    <w:rsid w:val="00AA50F8"/>
    <w:rsid w:val="00AA51E4"/>
    <w:rsid w:val="00AA6487"/>
    <w:rsid w:val="00AA652F"/>
    <w:rsid w:val="00AA6835"/>
    <w:rsid w:val="00AA6981"/>
    <w:rsid w:val="00AA6DFB"/>
    <w:rsid w:val="00AA7D4C"/>
    <w:rsid w:val="00AB0585"/>
    <w:rsid w:val="00AB058A"/>
    <w:rsid w:val="00AB0C1B"/>
    <w:rsid w:val="00AB0E1C"/>
    <w:rsid w:val="00AB1069"/>
    <w:rsid w:val="00AB16E0"/>
    <w:rsid w:val="00AB1B79"/>
    <w:rsid w:val="00AB1E26"/>
    <w:rsid w:val="00AB22C8"/>
    <w:rsid w:val="00AB3626"/>
    <w:rsid w:val="00AB3718"/>
    <w:rsid w:val="00AB448C"/>
    <w:rsid w:val="00AB47D6"/>
    <w:rsid w:val="00AB4B20"/>
    <w:rsid w:val="00AB4EF6"/>
    <w:rsid w:val="00AB4F16"/>
    <w:rsid w:val="00AB5645"/>
    <w:rsid w:val="00AB5700"/>
    <w:rsid w:val="00AB58E0"/>
    <w:rsid w:val="00AB6291"/>
    <w:rsid w:val="00AB67B1"/>
    <w:rsid w:val="00AB69BD"/>
    <w:rsid w:val="00AB6ED6"/>
    <w:rsid w:val="00AB6FC2"/>
    <w:rsid w:val="00AB7030"/>
    <w:rsid w:val="00AB729B"/>
    <w:rsid w:val="00AB78F3"/>
    <w:rsid w:val="00AB7949"/>
    <w:rsid w:val="00AC000C"/>
    <w:rsid w:val="00AC097A"/>
    <w:rsid w:val="00AC0BF0"/>
    <w:rsid w:val="00AC0FD5"/>
    <w:rsid w:val="00AC16AF"/>
    <w:rsid w:val="00AC2944"/>
    <w:rsid w:val="00AC361F"/>
    <w:rsid w:val="00AC3967"/>
    <w:rsid w:val="00AC492E"/>
    <w:rsid w:val="00AC4AB3"/>
    <w:rsid w:val="00AC4B48"/>
    <w:rsid w:val="00AC5776"/>
    <w:rsid w:val="00AC5BD7"/>
    <w:rsid w:val="00AC5C4A"/>
    <w:rsid w:val="00AC5CC9"/>
    <w:rsid w:val="00AC660F"/>
    <w:rsid w:val="00AC68D1"/>
    <w:rsid w:val="00AC704F"/>
    <w:rsid w:val="00AC76BA"/>
    <w:rsid w:val="00AC7A32"/>
    <w:rsid w:val="00AD051C"/>
    <w:rsid w:val="00AD0A41"/>
    <w:rsid w:val="00AD0B85"/>
    <w:rsid w:val="00AD0F75"/>
    <w:rsid w:val="00AD1642"/>
    <w:rsid w:val="00AD2041"/>
    <w:rsid w:val="00AD2230"/>
    <w:rsid w:val="00AD295A"/>
    <w:rsid w:val="00AD30E4"/>
    <w:rsid w:val="00AD32DF"/>
    <w:rsid w:val="00AD3A3C"/>
    <w:rsid w:val="00AD403C"/>
    <w:rsid w:val="00AD4269"/>
    <w:rsid w:val="00AD4352"/>
    <w:rsid w:val="00AD53F4"/>
    <w:rsid w:val="00AD593C"/>
    <w:rsid w:val="00AD5A30"/>
    <w:rsid w:val="00AD5B75"/>
    <w:rsid w:val="00AD5C54"/>
    <w:rsid w:val="00AD5F67"/>
    <w:rsid w:val="00AD60C0"/>
    <w:rsid w:val="00AD6B1A"/>
    <w:rsid w:val="00AD6D3A"/>
    <w:rsid w:val="00AD7058"/>
    <w:rsid w:val="00AD737D"/>
    <w:rsid w:val="00AD7A46"/>
    <w:rsid w:val="00AE00E5"/>
    <w:rsid w:val="00AE02B1"/>
    <w:rsid w:val="00AE0380"/>
    <w:rsid w:val="00AE03FA"/>
    <w:rsid w:val="00AE0445"/>
    <w:rsid w:val="00AE05CF"/>
    <w:rsid w:val="00AE083F"/>
    <w:rsid w:val="00AE0FB2"/>
    <w:rsid w:val="00AE12C0"/>
    <w:rsid w:val="00AE1B9B"/>
    <w:rsid w:val="00AE1D33"/>
    <w:rsid w:val="00AE1EE3"/>
    <w:rsid w:val="00AE2527"/>
    <w:rsid w:val="00AE28E6"/>
    <w:rsid w:val="00AE31F3"/>
    <w:rsid w:val="00AE3657"/>
    <w:rsid w:val="00AE3D75"/>
    <w:rsid w:val="00AE4A87"/>
    <w:rsid w:val="00AE5263"/>
    <w:rsid w:val="00AE5704"/>
    <w:rsid w:val="00AE58B7"/>
    <w:rsid w:val="00AE5F48"/>
    <w:rsid w:val="00AE6342"/>
    <w:rsid w:val="00AE709D"/>
    <w:rsid w:val="00AE71DC"/>
    <w:rsid w:val="00AE7CD0"/>
    <w:rsid w:val="00AE7D8E"/>
    <w:rsid w:val="00AF0BC2"/>
    <w:rsid w:val="00AF0DE3"/>
    <w:rsid w:val="00AF0E8A"/>
    <w:rsid w:val="00AF1420"/>
    <w:rsid w:val="00AF2A38"/>
    <w:rsid w:val="00AF2AF4"/>
    <w:rsid w:val="00AF2EE7"/>
    <w:rsid w:val="00AF31E0"/>
    <w:rsid w:val="00AF37A1"/>
    <w:rsid w:val="00AF49FF"/>
    <w:rsid w:val="00AF4E77"/>
    <w:rsid w:val="00AF515A"/>
    <w:rsid w:val="00AF554B"/>
    <w:rsid w:val="00AF55FE"/>
    <w:rsid w:val="00AF5D15"/>
    <w:rsid w:val="00AF664B"/>
    <w:rsid w:val="00AF6ABB"/>
    <w:rsid w:val="00AF6E17"/>
    <w:rsid w:val="00AF6FFA"/>
    <w:rsid w:val="00AF73C2"/>
    <w:rsid w:val="00AF7726"/>
    <w:rsid w:val="00AF7AB5"/>
    <w:rsid w:val="00B003CC"/>
    <w:rsid w:val="00B004F1"/>
    <w:rsid w:val="00B0062B"/>
    <w:rsid w:val="00B011C1"/>
    <w:rsid w:val="00B0133B"/>
    <w:rsid w:val="00B0141D"/>
    <w:rsid w:val="00B0232B"/>
    <w:rsid w:val="00B02361"/>
    <w:rsid w:val="00B0380A"/>
    <w:rsid w:val="00B03A21"/>
    <w:rsid w:val="00B03FFD"/>
    <w:rsid w:val="00B0400A"/>
    <w:rsid w:val="00B04BE9"/>
    <w:rsid w:val="00B04E93"/>
    <w:rsid w:val="00B04F89"/>
    <w:rsid w:val="00B05B5A"/>
    <w:rsid w:val="00B05D48"/>
    <w:rsid w:val="00B062A5"/>
    <w:rsid w:val="00B0664F"/>
    <w:rsid w:val="00B066B6"/>
    <w:rsid w:val="00B0698C"/>
    <w:rsid w:val="00B07743"/>
    <w:rsid w:val="00B0787C"/>
    <w:rsid w:val="00B101A2"/>
    <w:rsid w:val="00B10C81"/>
    <w:rsid w:val="00B1115B"/>
    <w:rsid w:val="00B111CF"/>
    <w:rsid w:val="00B1147F"/>
    <w:rsid w:val="00B11772"/>
    <w:rsid w:val="00B138E1"/>
    <w:rsid w:val="00B1515A"/>
    <w:rsid w:val="00B152A0"/>
    <w:rsid w:val="00B15366"/>
    <w:rsid w:val="00B15DE5"/>
    <w:rsid w:val="00B1620F"/>
    <w:rsid w:val="00B16699"/>
    <w:rsid w:val="00B16BB5"/>
    <w:rsid w:val="00B16D45"/>
    <w:rsid w:val="00B16EA8"/>
    <w:rsid w:val="00B17019"/>
    <w:rsid w:val="00B1703D"/>
    <w:rsid w:val="00B17283"/>
    <w:rsid w:val="00B1736C"/>
    <w:rsid w:val="00B175F4"/>
    <w:rsid w:val="00B176DE"/>
    <w:rsid w:val="00B17B16"/>
    <w:rsid w:val="00B17FC9"/>
    <w:rsid w:val="00B20C98"/>
    <w:rsid w:val="00B22879"/>
    <w:rsid w:val="00B22B8E"/>
    <w:rsid w:val="00B23025"/>
    <w:rsid w:val="00B23415"/>
    <w:rsid w:val="00B23743"/>
    <w:rsid w:val="00B238A8"/>
    <w:rsid w:val="00B23C82"/>
    <w:rsid w:val="00B2488D"/>
    <w:rsid w:val="00B24ACF"/>
    <w:rsid w:val="00B250AE"/>
    <w:rsid w:val="00B2522B"/>
    <w:rsid w:val="00B2588C"/>
    <w:rsid w:val="00B25C4D"/>
    <w:rsid w:val="00B25E42"/>
    <w:rsid w:val="00B260FD"/>
    <w:rsid w:val="00B27811"/>
    <w:rsid w:val="00B30062"/>
    <w:rsid w:val="00B301E4"/>
    <w:rsid w:val="00B3025D"/>
    <w:rsid w:val="00B30337"/>
    <w:rsid w:val="00B31151"/>
    <w:rsid w:val="00B31196"/>
    <w:rsid w:val="00B318D1"/>
    <w:rsid w:val="00B32242"/>
    <w:rsid w:val="00B324B5"/>
    <w:rsid w:val="00B3277C"/>
    <w:rsid w:val="00B330F8"/>
    <w:rsid w:val="00B335AD"/>
    <w:rsid w:val="00B33929"/>
    <w:rsid w:val="00B33B4B"/>
    <w:rsid w:val="00B3408B"/>
    <w:rsid w:val="00B340AE"/>
    <w:rsid w:val="00B3449F"/>
    <w:rsid w:val="00B34950"/>
    <w:rsid w:val="00B34A5F"/>
    <w:rsid w:val="00B34E98"/>
    <w:rsid w:val="00B35492"/>
    <w:rsid w:val="00B35537"/>
    <w:rsid w:val="00B3605B"/>
    <w:rsid w:val="00B36AFF"/>
    <w:rsid w:val="00B36BD4"/>
    <w:rsid w:val="00B37449"/>
    <w:rsid w:val="00B3775E"/>
    <w:rsid w:val="00B37790"/>
    <w:rsid w:val="00B37800"/>
    <w:rsid w:val="00B40127"/>
    <w:rsid w:val="00B40633"/>
    <w:rsid w:val="00B4093E"/>
    <w:rsid w:val="00B413F2"/>
    <w:rsid w:val="00B414ED"/>
    <w:rsid w:val="00B41881"/>
    <w:rsid w:val="00B41B17"/>
    <w:rsid w:val="00B41BF0"/>
    <w:rsid w:val="00B4288B"/>
    <w:rsid w:val="00B43E8B"/>
    <w:rsid w:val="00B44480"/>
    <w:rsid w:val="00B4469C"/>
    <w:rsid w:val="00B446D5"/>
    <w:rsid w:val="00B45030"/>
    <w:rsid w:val="00B458CA"/>
    <w:rsid w:val="00B464CA"/>
    <w:rsid w:val="00B46BE1"/>
    <w:rsid w:val="00B5010E"/>
    <w:rsid w:val="00B50222"/>
    <w:rsid w:val="00B502C8"/>
    <w:rsid w:val="00B50B7C"/>
    <w:rsid w:val="00B511D9"/>
    <w:rsid w:val="00B51281"/>
    <w:rsid w:val="00B5133D"/>
    <w:rsid w:val="00B5194F"/>
    <w:rsid w:val="00B51C71"/>
    <w:rsid w:val="00B51DC3"/>
    <w:rsid w:val="00B52BEE"/>
    <w:rsid w:val="00B52DC2"/>
    <w:rsid w:val="00B5368B"/>
    <w:rsid w:val="00B53D3A"/>
    <w:rsid w:val="00B53F41"/>
    <w:rsid w:val="00B54076"/>
    <w:rsid w:val="00B542D6"/>
    <w:rsid w:val="00B54E65"/>
    <w:rsid w:val="00B5530A"/>
    <w:rsid w:val="00B553FD"/>
    <w:rsid w:val="00B5576D"/>
    <w:rsid w:val="00B55B7D"/>
    <w:rsid w:val="00B56299"/>
    <w:rsid w:val="00B56FFC"/>
    <w:rsid w:val="00B570B3"/>
    <w:rsid w:val="00B57945"/>
    <w:rsid w:val="00B601B4"/>
    <w:rsid w:val="00B60310"/>
    <w:rsid w:val="00B6061D"/>
    <w:rsid w:val="00B60983"/>
    <w:rsid w:val="00B6135A"/>
    <w:rsid w:val="00B6157A"/>
    <w:rsid w:val="00B624EE"/>
    <w:rsid w:val="00B62711"/>
    <w:rsid w:val="00B63580"/>
    <w:rsid w:val="00B63988"/>
    <w:rsid w:val="00B63BC3"/>
    <w:rsid w:val="00B63CD1"/>
    <w:rsid w:val="00B646F0"/>
    <w:rsid w:val="00B65166"/>
    <w:rsid w:val="00B656B5"/>
    <w:rsid w:val="00B65BD3"/>
    <w:rsid w:val="00B666E6"/>
    <w:rsid w:val="00B66797"/>
    <w:rsid w:val="00B66D63"/>
    <w:rsid w:val="00B66EB5"/>
    <w:rsid w:val="00B66EDB"/>
    <w:rsid w:val="00B67665"/>
    <w:rsid w:val="00B701F7"/>
    <w:rsid w:val="00B70873"/>
    <w:rsid w:val="00B70AC0"/>
    <w:rsid w:val="00B70E9B"/>
    <w:rsid w:val="00B71710"/>
    <w:rsid w:val="00B72059"/>
    <w:rsid w:val="00B72CA4"/>
    <w:rsid w:val="00B736CB"/>
    <w:rsid w:val="00B73A45"/>
    <w:rsid w:val="00B74187"/>
    <w:rsid w:val="00B742DE"/>
    <w:rsid w:val="00B74B08"/>
    <w:rsid w:val="00B74C6D"/>
    <w:rsid w:val="00B75DDF"/>
    <w:rsid w:val="00B7632E"/>
    <w:rsid w:val="00B7695E"/>
    <w:rsid w:val="00B76C99"/>
    <w:rsid w:val="00B76EC5"/>
    <w:rsid w:val="00B77CED"/>
    <w:rsid w:val="00B8033C"/>
    <w:rsid w:val="00B80637"/>
    <w:rsid w:val="00B81233"/>
    <w:rsid w:val="00B813DC"/>
    <w:rsid w:val="00B8191F"/>
    <w:rsid w:val="00B825B6"/>
    <w:rsid w:val="00B830A2"/>
    <w:rsid w:val="00B832A0"/>
    <w:rsid w:val="00B83771"/>
    <w:rsid w:val="00B83CEF"/>
    <w:rsid w:val="00B841B4"/>
    <w:rsid w:val="00B84241"/>
    <w:rsid w:val="00B84C37"/>
    <w:rsid w:val="00B84F2D"/>
    <w:rsid w:val="00B85604"/>
    <w:rsid w:val="00B8625F"/>
    <w:rsid w:val="00B86670"/>
    <w:rsid w:val="00B86C17"/>
    <w:rsid w:val="00B86E8A"/>
    <w:rsid w:val="00B87835"/>
    <w:rsid w:val="00B90C5A"/>
    <w:rsid w:val="00B92364"/>
    <w:rsid w:val="00B923C1"/>
    <w:rsid w:val="00B92774"/>
    <w:rsid w:val="00B93E2C"/>
    <w:rsid w:val="00B94B8D"/>
    <w:rsid w:val="00B95304"/>
    <w:rsid w:val="00B9652E"/>
    <w:rsid w:val="00B96649"/>
    <w:rsid w:val="00B96716"/>
    <w:rsid w:val="00B972CC"/>
    <w:rsid w:val="00B977A1"/>
    <w:rsid w:val="00B97CF4"/>
    <w:rsid w:val="00BA00C9"/>
    <w:rsid w:val="00BA0247"/>
    <w:rsid w:val="00BA086E"/>
    <w:rsid w:val="00BA137E"/>
    <w:rsid w:val="00BA26BD"/>
    <w:rsid w:val="00BA2ABA"/>
    <w:rsid w:val="00BA340F"/>
    <w:rsid w:val="00BA3737"/>
    <w:rsid w:val="00BA3A46"/>
    <w:rsid w:val="00BA4CCD"/>
    <w:rsid w:val="00BA5F03"/>
    <w:rsid w:val="00BA665B"/>
    <w:rsid w:val="00BA6989"/>
    <w:rsid w:val="00BA794F"/>
    <w:rsid w:val="00BA7A3C"/>
    <w:rsid w:val="00BB0AC4"/>
    <w:rsid w:val="00BB1694"/>
    <w:rsid w:val="00BB19CE"/>
    <w:rsid w:val="00BB1C15"/>
    <w:rsid w:val="00BB3155"/>
    <w:rsid w:val="00BB395E"/>
    <w:rsid w:val="00BB3A9D"/>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446"/>
    <w:rsid w:val="00BC2540"/>
    <w:rsid w:val="00BC3CF3"/>
    <w:rsid w:val="00BC3FDA"/>
    <w:rsid w:val="00BC4181"/>
    <w:rsid w:val="00BC4314"/>
    <w:rsid w:val="00BC500B"/>
    <w:rsid w:val="00BC73D5"/>
    <w:rsid w:val="00BC7E02"/>
    <w:rsid w:val="00BD024A"/>
    <w:rsid w:val="00BD0447"/>
    <w:rsid w:val="00BD0EF1"/>
    <w:rsid w:val="00BD1469"/>
    <w:rsid w:val="00BD28FC"/>
    <w:rsid w:val="00BD2A03"/>
    <w:rsid w:val="00BD2DB4"/>
    <w:rsid w:val="00BD3273"/>
    <w:rsid w:val="00BD348D"/>
    <w:rsid w:val="00BD3A7E"/>
    <w:rsid w:val="00BD4775"/>
    <w:rsid w:val="00BD497A"/>
    <w:rsid w:val="00BD4B03"/>
    <w:rsid w:val="00BD4F41"/>
    <w:rsid w:val="00BD5A02"/>
    <w:rsid w:val="00BD5DE2"/>
    <w:rsid w:val="00BD5E5D"/>
    <w:rsid w:val="00BD6001"/>
    <w:rsid w:val="00BD610B"/>
    <w:rsid w:val="00BD621F"/>
    <w:rsid w:val="00BD7365"/>
    <w:rsid w:val="00BD743B"/>
    <w:rsid w:val="00BD7EEF"/>
    <w:rsid w:val="00BE001E"/>
    <w:rsid w:val="00BE0790"/>
    <w:rsid w:val="00BE0B1E"/>
    <w:rsid w:val="00BE116F"/>
    <w:rsid w:val="00BE164D"/>
    <w:rsid w:val="00BE1B18"/>
    <w:rsid w:val="00BE1C8D"/>
    <w:rsid w:val="00BE21CB"/>
    <w:rsid w:val="00BE2836"/>
    <w:rsid w:val="00BE2A12"/>
    <w:rsid w:val="00BE2CB0"/>
    <w:rsid w:val="00BE3170"/>
    <w:rsid w:val="00BE43F3"/>
    <w:rsid w:val="00BE4A17"/>
    <w:rsid w:val="00BE4F61"/>
    <w:rsid w:val="00BE5280"/>
    <w:rsid w:val="00BE69EC"/>
    <w:rsid w:val="00BE7095"/>
    <w:rsid w:val="00BE7101"/>
    <w:rsid w:val="00BE7F77"/>
    <w:rsid w:val="00BF0376"/>
    <w:rsid w:val="00BF0845"/>
    <w:rsid w:val="00BF0A15"/>
    <w:rsid w:val="00BF0C04"/>
    <w:rsid w:val="00BF1645"/>
    <w:rsid w:val="00BF2028"/>
    <w:rsid w:val="00BF26E0"/>
    <w:rsid w:val="00BF29B8"/>
    <w:rsid w:val="00BF3782"/>
    <w:rsid w:val="00BF3C63"/>
    <w:rsid w:val="00BF3D3C"/>
    <w:rsid w:val="00BF3DFE"/>
    <w:rsid w:val="00BF4301"/>
    <w:rsid w:val="00BF4534"/>
    <w:rsid w:val="00BF480C"/>
    <w:rsid w:val="00BF49B4"/>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2B2B"/>
    <w:rsid w:val="00C038B5"/>
    <w:rsid w:val="00C0397D"/>
    <w:rsid w:val="00C039E0"/>
    <w:rsid w:val="00C039EC"/>
    <w:rsid w:val="00C04841"/>
    <w:rsid w:val="00C04948"/>
    <w:rsid w:val="00C05988"/>
    <w:rsid w:val="00C05A87"/>
    <w:rsid w:val="00C05C31"/>
    <w:rsid w:val="00C06435"/>
    <w:rsid w:val="00C06DCC"/>
    <w:rsid w:val="00C07078"/>
    <w:rsid w:val="00C071D8"/>
    <w:rsid w:val="00C07F9F"/>
    <w:rsid w:val="00C1068B"/>
    <w:rsid w:val="00C1090A"/>
    <w:rsid w:val="00C10949"/>
    <w:rsid w:val="00C111BF"/>
    <w:rsid w:val="00C118E6"/>
    <w:rsid w:val="00C13B8C"/>
    <w:rsid w:val="00C13F05"/>
    <w:rsid w:val="00C13FBE"/>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197"/>
    <w:rsid w:val="00C205CE"/>
    <w:rsid w:val="00C20636"/>
    <w:rsid w:val="00C21268"/>
    <w:rsid w:val="00C21948"/>
    <w:rsid w:val="00C219C7"/>
    <w:rsid w:val="00C22143"/>
    <w:rsid w:val="00C2297A"/>
    <w:rsid w:val="00C22E0F"/>
    <w:rsid w:val="00C230AE"/>
    <w:rsid w:val="00C241E9"/>
    <w:rsid w:val="00C24BEE"/>
    <w:rsid w:val="00C24CF9"/>
    <w:rsid w:val="00C25A30"/>
    <w:rsid w:val="00C2641E"/>
    <w:rsid w:val="00C26B8B"/>
    <w:rsid w:val="00C26D8A"/>
    <w:rsid w:val="00C26F03"/>
    <w:rsid w:val="00C26FD6"/>
    <w:rsid w:val="00C279ED"/>
    <w:rsid w:val="00C30666"/>
    <w:rsid w:val="00C30D61"/>
    <w:rsid w:val="00C31AD0"/>
    <w:rsid w:val="00C31BF8"/>
    <w:rsid w:val="00C31C18"/>
    <w:rsid w:val="00C31EEB"/>
    <w:rsid w:val="00C32895"/>
    <w:rsid w:val="00C33050"/>
    <w:rsid w:val="00C33115"/>
    <w:rsid w:val="00C33227"/>
    <w:rsid w:val="00C34CFF"/>
    <w:rsid w:val="00C3554F"/>
    <w:rsid w:val="00C355E0"/>
    <w:rsid w:val="00C35851"/>
    <w:rsid w:val="00C359AE"/>
    <w:rsid w:val="00C3651D"/>
    <w:rsid w:val="00C36F97"/>
    <w:rsid w:val="00C37432"/>
    <w:rsid w:val="00C40154"/>
    <w:rsid w:val="00C404C1"/>
    <w:rsid w:val="00C405D6"/>
    <w:rsid w:val="00C408CC"/>
    <w:rsid w:val="00C4095C"/>
    <w:rsid w:val="00C40F27"/>
    <w:rsid w:val="00C4102F"/>
    <w:rsid w:val="00C41411"/>
    <w:rsid w:val="00C41802"/>
    <w:rsid w:val="00C4217E"/>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3FE"/>
    <w:rsid w:val="00C50D53"/>
    <w:rsid w:val="00C50F2B"/>
    <w:rsid w:val="00C513F8"/>
    <w:rsid w:val="00C5160B"/>
    <w:rsid w:val="00C517C5"/>
    <w:rsid w:val="00C51B0A"/>
    <w:rsid w:val="00C51E78"/>
    <w:rsid w:val="00C52067"/>
    <w:rsid w:val="00C52968"/>
    <w:rsid w:val="00C52B76"/>
    <w:rsid w:val="00C53B50"/>
    <w:rsid w:val="00C5431A"/>
    <w:rsid w:val="00C549E4"/>
    <w:rsid w:val="00C557D7"/>
    <w:rsid w:val="00C55D2E"/>
    <w:rsid w:val="00C55EBE"/>
    <w:rsid w:val="00C55FF7"/>
    <w:rsid w:val="00C56DAE"/>
    <w:rsid w:val="00C576E8"/>
    <w:rsid w:val="00C5771F"/>
    <w:rsid w:val="00C57DB2"/>
    <w:rsid w:val="00C6008E"/>
    <w:rsid w:val="00C61068"/>
    <w:rsid w:val="00C61330"/>
    <w:rsid w:val="00C61388"/>
    <w:rsid w:val="00C630B1"/>
    <w:rsid w:val="00C64E66"/>
    <w:rsid w:val="00C650B7"/>
    <w:rsid w:val="00C652EA"/>
    <w:rsid w:val="00C6540A"/>
    <w:rsid w:val="00C65E86"/>
    <w:rsid w:val="00C65FB4"/>
    <w:rsid w:val="00C664DF"/>
    <w:rsid w:val="00C6667F"/>
    <w:rsid w:val="00C66E40"/>
    <w:rsid w:val="00C66F2E"/>
    <w:rsid w:val="00C70038"/>
    <w:rsid w:val="00C70B3F"/>
    <w:rsid w:val="00C70BB3"/>
    <w:rsid w:val="00C7104B"/>
    <w:rsid w:val="00C72209"/>
    <w:rsid w:val="00C726AC"/>
    <w:rsid w:val="00C72D08"/>
    <w:rsid w:val="00C736A2"/>
    <w:rsid w:val="00C73724"/>
    <w:rsid w:val="00C73E72"/>
    <w:rsid w:val="00C7479D"/>
    <w:rsid w:val="00C75360"/>
    <w:rsid w:val="00C75532"/>
    <w:rsid w:val="00C75B86"/>
    <w:rsid w:val="00C7643C"/>
    <w:rsid w:val="00C77EEE"/>
    <w:rsid w:val="00C80265"/>
    <w:rsid w:val="00C80733"/>
    <w:rsid w:val="00C80935"/>
    <w:rsid w:val="00C80AAC"/>
    <w:rsid w:val="00C8316E"/>
    <w:rsid w:val="00C836D3"/>
    <w:rsid w:val="00C83A47"/>
    <w:rsid w:val="00C8444D"/>
    <w:rsid w:val="00C8510D"/>
    <w:rsid w:val="00C85286"/>
    <w:rsid w:val="00C85A4D"/>
    <w:rsid w:val="00C862FE"/>
    <w:rsid w:val="00C86591"/>
    <w:rsid w:val="00C866E1"/>
    <w:rsid w:val="00C868BB"/>
    <w:rsid w:val="00C86917"/>
    <w:rsid w:val="00C86D8E"/>
    <w:rsid w:val="00C86DA7"/>
    <w:rsid w:val="00C8733C"/>
    <w:rsid w:val="00C875EA"/>
    <w:rsid w:val="00C87A30"/>
    <w:rsid w:val="00C90351"/>
    <w:rsid w:val="00C90627"/>
    <w:rsid w:val="00C91A42"/>
    <w:rsid w:val="00C91BE4"/>
    <w:rsid w:val="00C923EC"/>
    <w:rsid w:val="00C92EE7"/>
    <w:rsid w:val="00C938BF"/>
    <w:rsid w:val="00C93ED8"/>
    <w:rsid w:val="00C941A2"/>
    <w:rsid w:val="00C94F68"/>
    <w:rsid w:val="00C94FD8"/>
    <w:rsid w:val="00C957C5"/>
    <w:rsid w:val="00C95ADF"/>
    <w:rsid w:val="00C962D1"/>
    <w:rsid w:val="00C9686E"/>
    <w:rsid w:val="00C96974"/>
    <w:rsid w:val="00C96D5B"/>
    <w:rsid w:val="00C97097"/>
    <w:rsid w:val="00C97444"/>
    <w:rsid w:val="00C974BA"/>
    <w:rsid w:val="00C9761F"/>
    <w:rsid w:val="00CA046E"/>
    <w:rsid w:val="00CA05A3"/>
    <w:rsid w:val="00CA097B"/>
    <w:rsid w:val="00CA129D"/>
    <w:rsid w:val="00CA2046"/>
    <w:rsid w:val="00CA216D"/>
    <w:rsid w:val="00CA25F3"/>
    <w:rsid w:val="00CA2A00"/>
    <w:rsid w:val="00CA2BDE"/>
    <w:rsid w:val="00CA2BE0"/>
    <w:rsid w:val="00CA353B"/>
    <w:rsid w:val="00CA3CBB"/>
    <w:rsid w:val="00CA445F"/>
    <w:rsid w:val="00CA49D0"/>
    <w:rsid w:val="00CA5042"/>
    <w:rsid w:val="00CA548E"/>
    <w:rsid w:val="00CA55A6"/>
    <w:rsid w:val="00CA57A8"/>
    <w:rsid w:val="00CA5A5E"/>
    <w:rsid w:val="00CA5EF9"/>
    <w:rsid w:val="00CA650F"/>
    <w:rsid w:val="00CA6C9C"/>
    <w:rsid w:val="00CA6CAF"/>
    <w:rsid w:val="00CA7327"/>
    <w:rsid w:val="00CA7972"/>
    <w:rsid w:val="00CA79ED"/>
    <w:rsid w:val="00CA7FEC"/>
    <w:rsid w:val="00CB011D"/>
    <w:rsid w:val="00CB17B9"/>
    <w:rsid w:val="00CB1FAE"/>
    <w:rsid w:val="00CB29E1"/>
    <w:rsid w:val="00CB2A2D"/>
    <w:rsid w:val="00CB3341"/>
    <w:rsid w:val="00CB3ACF"/>
    <w:rsid w:val="00CB413F"/>
    <w:rsid w:val="00CB417C"/>
    <w:rsid w:val="00CB424E"/>
    <w:rsid w:val="00CB44E1"/>
    <w:rsid w:val="00CB470C"/>
    <w:rsid w:val="00CB4A87"/>
    <w:rsid w:val="00CB5901"/>
    <w:rsid w:val="00CB633E"/>
    <w:rsid w:val="00CB64C6"/>
    <w:rsid w:val="00CB66F6"/>
    <w:rsid w:val="00CB79AF"/>
    <w:rsid w:val="00CC04BA"/>
    <w:rsid w:val="00CC0630"/>
    <w:rsid w:val="00CC217B"/>
    <w:rsid w:val="00CC2AAE"/>
    <w:rsid w:val="00CC2B0A"/>
    <w:rsid w:val="00CC2C34"/>
    <w:rsid w:val="00CC2CB9"/>
    <w:rsid w:val="00CC2D4B"/>
    <w:rsid w:val="00CC3196"/>
    <w:rsid w:val="00CC32BF"/>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447"/>
    <w:rsid w:val="00CE0871"/>
    <w:rsid w:val="00CE1233"/>
    <w:rsid w:val="00CE2078"/>
    <w:rsid w:val="00CE22CD"/>
    <w:rsid w:val="00CE2D15"/>
    <w:rsid w:val="00CE3582"/>
    <w:rsid w:val="00CE382B"/>
    <w:rsid w:val="00CE3F5D"/>
    <w:rsid w:val="00CE3FD6"/>
    <w:rsid w:val="00CE4552"/>
    <w:rsid w:val="00CE4677"/>
    <w:rsid w:val="00CE4842"/>
    <w:rsid w:val="00CE4DEC"/>
    <w:rsid w:val="00CE51CD"/>
    <w:rsid w:val="00CE5416"/>
    <w:rsid w:val="00CE5652"/>
    <w:rsid w:val="00CE5D11"/>
    <w:rsid w:val="00CE63D2"/>
    <w:rsid w:val="00CE6B28"/>
    <w:rsid w:val="00CE6C6A"/>
    <w:rsid w:val="00CE79E6"/>
    <w:rsid w:val="00CF0B2F"/>
    <w:rsid w:val="00CF1C35"/>
    <w:rsid w:val="00CF2573"/>
    <w:rsid w:val="00CF285F"/>
    <w:rsid w:val="00CF2920"/>
    <w:rsid w:val="00CF30B9"/>
    <w:rsid w:val="00CF3653"/>
    <w:rsid w:val="00CF3BD7"/>
    <w:rsid w:val="00CF3D8D"/>
    <w:rsid w:val="00CF42C9"/>
    <w:rsid w:val="00CF430A"/>
    <w:rsid w:val="00CF4B40"/>
    <w:rsid w:val="00CF4E75"/>
    <w:rsid w:val="00CF4EA7"/>
    <w:rsid w:val="00CF5131"/>
    <w:rsid w:val="00CF5432"/>
    <w:rsid w:val="00CF69AE"/>
    <w:rsid w:val="00CF728C"/>
    <w:rsid w:val="00CF76A4"/>
    <w:rsid w:val="00CF771B"/>
    <w:rsid w:val="00CF7921"/>
    <w:rsid w:val="00CF7A01"/>
    <w:rsid w:val="00D00238"/>
    <w:rsid w:val="00D002DB"/>
    <w:rsid w:val="00D004CE"/>
    <w:rsid w:val="00D00846"/>
    <w:rsid w:val="00D0153D"/>
    <w:rsid w:val="00D01703"/>
    <w:rsid w:val="00D01920"/>
    <w:rsid w:val="00D025B3"/>
    <w:rsid w:val="00D02859"/>
    <w:rsid w:val="00D028FB"/>
    <w:rsid w:val="00D02A62"/>
    <w:rsid w:val="00D02DC9"/>
    <w:rsid w:val="00D03D88"/>
    <w:rsid w:val="00D03E4A"/>
    <w:rsid w:val="00D04620"/>
    <w:rsid w:val="00D05097"/>
    <w:rsid w:val="00D0509F"/>
    <w:rsid w:val="00D053AD"/>
    <w:rsid w:val="00D05A58"/>
    <w:rsid w:val="00D06538"/>
    <w:rsid w:val="00D06F36"/>
    <w:rsid w:val="00D0705F"/>
    <w:rsid w:val="00D075E8"/>
    <w:rsid w:val="00D075FD"/>
    <w:rsid w:val="00D10575"/>
    <w:rsid w:val="00D107C2"/>
    <w:rsid w:val="00D10B92"/>
    <w:rsid w:val="00D11590"/>
    <w:rsid w:val="00D117D2"/>
    <w:rsid w:val="00D1195D"/>
    <w:rsid w:val="00D1284C"/>
    <w:rsid w:val="00D12936"/>
    <w:rsid w:val="00D15312"/>
    <w:rsid w:val="00D156B1"/>
    <w:rsid w:val="00D1579C"/>
    <w:rsid w:val="00D15D14"/>
    <w:rsid w:val="00D15FD7"/>
    <w:rsid w:val="00D160F6"/>
    <w:rsid w:val="00D16EBF"/>
    <w:rsid w:val="00D17547"/>
    <w:rsid w:val="00D17854"/>
    <w:rsid w:val="00D178F6"/>
    <w:rsid w:val="00D17CB6"/>
    <w:rsid w:val="00D2037B"/>
    <w:rsid w:val="00D212B4"/>
    <w:rsid w:val="00D21689"/>
    <w:rsid w:val="00D2199D"/>
    <w:rsid w:val="00D22474"/>
    <w:rsid w:val="00D2324C"/>
    <w:rsid w:val="00D23D87"/>
    <w:rsid w:val="00D24CE5"/>
    <w:rsid w:val="00D24DB4"/>
    <w:rsid w:val="00D24DEF"/>
    <w:rsid w:val="00D24F18"/>
    <w:rsid w:val="00D2514A"/>
    <w:rsid w:val="00D25D35"/>
    <w:rsid w:val="00D2620F"/>
    <w:rsid w:val="00D26766"/>
    <w:rsid w:val="00D267FF"/>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9D4"/>
    <w:rsid w:val="00D40ABE"/>
    <w:rsid w:val="00D40F1F"/>
    <w:rsid w:val="00D40F82"/>
    <w:rsid w:val="00D41219"/>
    <w:rsid w:val="00D423B8"/>
    <w:rsid w:val="00D42B67"/>
    <w:rsid w:val="00D435C8"/>
    <w:rsid w:val="00D44783"/>
    <w:rsid w:val="00D44DCF"/>
    <w:rsid w:val="00D4533C"/>
    <w:rsid w:val="00D45E6F"/>
    <w:rsid w:val="00D46C72"/>
    <w:rsid w:val="00D478A0"/>
    <w:rsid w:val="00D501FA"/>
    <w:rsid w:val="00D505B2"/>
    <w:rsid w:val="00D50D87"/>
    <w:rsid w:val="00D50F9F"/>
    <w:rsid w:val="00D51FE9"/>
    <w:rsid w:val="00D52332"/>
    <w:rsid w:val="00D52A5A"/>
    <w:rsid w:val="00D54223"/>
    <w:rsid w:val="00D54247"/>
    <w:rsid w:val="00D54672"/>
    <w:rsid w:val="00D55F24"/>
    <w:rsid w:val="00D56B83"/>
    <w:rsid w:val="00D56CA1"/>
    <w:rsid w:val="00D57193"/>
    <w:rsid w:val="00D57B0F"/>
    <w:rsid w:val="00D60002"/>
    <w:rsid w:val="00D600F2"/>
    <w:rsid w:val="00D604F6"/>
    <w:rsid w:val="00D608E6"/>
    <w:rsid w:val="00D60DBE"/>
    <w:rsid w:val="00D62262"/>
    <w:rsid w:val="00D62A52"/>
    <w:rsid w:val="00D62CAC"/>
    <w:rsid w:val="00D630EA"/>
    <w:rsid w:val="00D631B6"/>
    <w:rsid w:val="00D63359"/>
    <w:rsid w:val="00D647E5"/>
    <w:rsid w:val="00D64887"/>
    <w:rsid w:val="00D64A95"/>
    <w:rsid w:val="00D64E4D"/>
    <w:rsid w:val="00D6535B"/>
    <w:rsid w:val="00D65651"/>
    <w:rsid w:val="00D65DD9"/>
    <w:rsid w:val="00D66645"/>
    <w:rsid w:val="00D6685D"/>
    <w:rsid w:val="00D66D6D"/>
    <w:rsid w:val="00D66DB9"/>
    <w:rsid w:val="00D707A5"/>
    <w:rsid w:val="00D7182B"/>
    <w:rsid w:val="00D71EFF"/>
    <w:rsid w:val="00D7224F"/>
    <w:rsid w:val="00D723AE"/>
    <w:rsid w:val="00D7252C"/>
    <w:rsid w:val="00D72864"/>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CDF"/>
    <w:rsid w:val="00D81EF5"/>
    <w:rsid w:val="00D82312"/>
    <w:rsid w:val="00D82371"/>
    <w:rsid w:val="00D825A8"/>
    <w:rsid w:val="00D8286D"/>
    <w:rsid w:val="00D83033"/>
    <w:rsid w:val="00D83B6E"/>
    <w:rsid w:val="00D84BB7"/>
    <w:rsid w:val="00D85102"/>
    <w:rsid w:val="00D8531E"/>
    <w:rsid w:val="00D85B0B"/>
    <w:rsid w:val="00D86121"/>
    <w:rsid w:val="00D86E33"/>
    <w:rsid w:val="00D90509"/>
    <w:rsid w:val="00D90823"/>
    <w:rsid w:val="00D90CD6"/>
    <w:rsid w:val="00D90ED1"/>
    <w:rsid w:val="00D9212A"/>
    <w:rsid w:val="00D92310"/>
    <w:rsid w:val="00D9235B"/>
    <w:rsid w:val="00D926BD"/>
    <w:rsid w:val="00D9327D"/>
    <w:rsid w:val="00D93735"/>
    <w:rsid w:val="00D93971"/>
    <w:rsid w:val="00D94AE1"/>
    <w:rsid w:val="00D95275"/>
    <w:rsid w:val="00D95550"/>
    <w:rsid w:val="00D95DCF"/>
    <w:rsid w:val="00D961FD"/>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D8D"/>
    <w:rsid w:val="00DA3F4F"/>
    <w:rsid w:val="00DA473D"/>
    <w:rsid w:val="00DA4850"/>
    <w:rsid w:val="00DA4C69"/>
    <w:rsid w:val="00DA54CA"/>
    <w:rsid w:val="00DA5DD7"/>
    <w:rsid w:val="00DA5EFE"/>
    <w:rsid w:val="00DA7152"/>
    <w:rsid w:val="00DA73D2"/>
    <w:rsid w:val="00DA759E"/>
    <w:rsid w:val="00DA7854"/>
    <w:rsid w:val="00DA788A"/>
    <w:rsid w:val="00DA79F6"/>
    <w:rsid w:val="00DA7DD2"/>
    <w:rsid w:val="00DA7DED"/>
    <w:rsid w:val="00DB011F"/>
    <w:rsid w:val="00DB0933"/>
    <w:rsid w:val="00DB0CA2"/>
    <w:rsid w:val="00DB1171"/>
    <w:rsid w:val="00DB1313"/>
    <w:rsid w:val="00DB136C"/>
    <w:rsid w:val="00DB1854"/>
    <w:rsid w:val="00DB1C7F"/>
    <w:rsid w:val="00DB1EDF"/>
    <w:rsid w:val="00DB201C"/>
    <w:rsid w:val="00DB22EE"/>
    <w:rsid w:val="00DB3520"/>
    <w:rsid w:val="00DB36B7"/>
    <w:rsid w:val="00DB4033"/>
    <w:rsid w:val="00DB4065"/>
    <w:rsid w:val="00DB4C92"/>
    <w:rsid w:val="00DB4D55"/>
    <w:rsid w:val="00DB542C"/>
    <w:rsid w:val="00DB5D98"/>
    <w:rsid w:val="00DB6091"/>
    <w:rsid w:val="00DB6409"/>
    <w:rsid w:val="00DB701B"/>
    <w:rsid w:val="00DB7208"/>
    <w:rsid w:val="00DB755F"/>
    <w:rsid w:val="00DB7C1C"/>
    <w:rsid w:val="00DC1042"/>
    <w:rsid w:val="00DC1163"/>
    <w:rsid w:val="00DC11BC"/>
    <w:rsid w:val="00DC215D"/>
    <w:rsid w:val="00DC2553"/>
    <w:rsid w:val="00DC2B32"/>
    <w:rsid w:val="00DC31D0"/>
    <w:rsid w:val="00DC3531"/>
    <w:rsid w:val="00DC3749"/>
    <w:rsid w:val="00DC3885"/>
    <w:rsid w:val="00DC3B9D"/>
    <w:rsid w:val="00DC3BB5"/>
    <w:rsid w:val="00DC3E57"/>
    <w:rsid w:val="00DC41EF"/>
    <w:rsid w:val="00DC43CA"/>
    <w:rsid w:val="00DC4F35"/>
    <w:rsid w:val="00DC5018"/>
    <w:rsid w:val="00DC5414"/>
    <w:rsid w:val="00DC5672"/>
    <w:rsid w:val="00DC59F5"/>
    <w:rsid w:val="00DC5D2C"/>
    <w:rsid w:val="00DC6140"/>
    <w:rsid w:val="00DC61E7"/>
    <w:rsid w:val="00DC667A"/>
    <w:rsid w:val="00DC6CE1"/>
    <w:rsid w:val="00DC7DDA"/>
    <w:rsid w:val="00DC7E6D"/>
    <w:rsid w:val="00DD0199"/>
    <w:rsid w:val="00DD050C"/>
    <w:rsid w:val="00DD09BE"/>
    <w:rsid w:val="00DD1200"/>
    <w:rsid w:val="00DD15B0"/>
    <w:rsid w:val="00DD21EE"/>
    <w:rsid w:val="00DD2840"/>
    <w:rsid w:val="00DD2877"/>
    <w:rsid w:val="00DD30EC"/>
    <w:rsid w:val="00DD4918"/>
    <w:rsid w:val="00DD533C"/>
    <w:rsid w:val="00DD5372"/>
    <w:rsid w:val="00DD5733"/>
    <w:rsid w:val="00DD582E"/>
    <w:rsid w:val="00DD5913"/>
    <w:rsid w:val="00DD6F61"/>
    <w:rsid w:val="00DD76C6"/>
    <w:rsid w:val="00DE04C3"/>
    <w:rsid w:val="00DE0692"/>
    <w:rsid w:val="00DE08BC"/>
    <w:rsid w:val="00DE0EEA"/>
    <w:rsid w:val="00DE10F9"/>
    <w:rsid w:val="00DE1D32"/>
    <w:rsid w:val="00DE319D"/>
    <w:rsid w:val="00DE3306"/>
    <w:rsid w:val="00DE3C1C"/>
    <w:rsid w:val="00DE3DFD"/>
    <w:rsid w:val="00DE489A"/>
    <w:rsid w:val="00DE53FB"/>
    <w:rsid w:val="00DE566C"/>
    <w:rsid w:val="00DE5F44"/>
    <w:rsid w:val="00DE6811"/>
    <w:rsid w:val="00DE6F48"/>
    <w:rsid w:val="00DF0293"/>
    <w:rsid w:val="00DF1B05"/>
    <w:rsid w:val="00DF23C9"/>
    <w:rsid w:val="00DF277C"/>
    <w:rsid w:val="00DF2D21"/>
    <w:rsid w:val="00DF3163"/>
    <w:rsid w:val="00DF3540"/>
    <w:rsid w:val="00DF393A"/>
    <w:rsid w:val="00DF3FC9"/>
    <w:rsid w:val="00DF4365"/>
    <w:rsid w:val="00DF46EC"/>
    <w:rsid w:val="00DF4908"/>
    <w:rsid w:val="00DF610D"/>
    <w:rsid w:val="00DF6140"/>
    <w:rsid w:val="00DF6830"/>
    <w:rsid w:val="00DF7222"/>
    <w:rsid w:val="00DF7229"/>
    <w:rsid w:val="00DF79F1"/>
    <w:rsid w:val="00E0041C"/>
    <w:rsid w:val="00E00EB7"/>
    <w:rsid w:val="00E01433"/>
    <w:rsid w:val="00E0178F"/>
    <w:rsid w:val="00E021FC"/>
    <w:rsid w:val="00E0247D"/>
    <w:rsid w:val="00E033DB"/>
    <w:rsid w:val="00E035DD"/>
    <w:rsid w:val="00E03687"/>
    <w:rsid w:val="00E03BC9"/>
    <w:rsid w:val="00E05751"/>
    <w:rsid w:val="00E05A73"/>
    <w:rsid w:val="00E05E55"/>
    <w:rsid w:val="00E062B4"/>
    <w:rsid w:val="00E06B65"/>
    <w:rsid w:val="00E078EA"/>
    <w:rsid w:val="00E07E28"/>
    <w:rsid w:val="00E10CD3"/>
    <w:rsid w:val="00E110C3"/>
    <w:rsid w:val="00E11D0B"/>
    <w:rsid w:val="00E12029"/>
    <w:rsid w:val="00E12755"/>
    <w:rsid w:val="00E12C73"/>
    <w:rsid w:val="00E12FA0"/>
    <w:rsid w:val="00E12FC0"/>
    <w:rsid w:val="00E130BE"/>
    <w:rsid w:val="00E1314E"/>
    <w:rsid w:val="00E13F49"/>
    <w:rsid w:val="00E1401C"/>
    <w:rsid w:val="00E154E6"/>
    <w:rsid w:val="00E15ADD"/>
    <w:rsid w:val="00E1636F"/>
    <w:rsid w:val="00E168CE"/>
    <w:rsid w:val="00E16EA2"/>
    <w:rsid w:val="00E16F6C"/>
    <w:rsid w:val="00E176A7"/>
    <w:rsid w:val="00E17FC9"/>
    <w:rsid w:val="00E20026"/>
    <w:rsid w:val="00E20A0A"/>
    <w:rsid w:val="00E20A32"/>
    <w:rsid w:val="00E21C9C"/>
    <w:rsid w:val="00E2295C"/>
    <w:rsid w:val="00E229CE"/>
    <w:rsid w:val="00E236B0"/>
    <w:rsid w:val="00E24859"/>
    <w:rsid w:val="00E266C2"/>
    <w:rsid w:val="00E26A25"/>
    <w:rsid w:val="00E26AE4"/>
    <w:rsid w:val="00E26C3E"/>
    <w:rsid w:val="00E272BC"/>
    <w:rsid w:val="00E27DFA"/>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54E"/>
    <w:rsid w:val="00E368F4"/>
    <w:rsid w:val="00E36E50"/>
    <w:rsid w:val="00E3721D"/>
    <w:rsid w:val="00E37FA0"/>
    <w:rsid w:val="00E40333"/>
    <w:rsid w:val="00E40521"/>
    <w:rsid w:val="00E40687"/>
    <w:rsid w:val="00E40B89"/>
    <w:rsid w:val="00E41037"/>
    <w:rsid w:val="00E41D94"/>
    <w:rsid w:val="00E41F16"/>
    <w:rsid w:val="00E43184"/>
    <w:rsid w:val="00E43E39"/>
    <w:rsid w:val="00E43F31"/>
    <w:rsid w:val="00E446D6"/>
    <w:rsid w:val="00E4477B"/>
    <w:rsid w:val="00E45B00"/>
    <w:rsid w:val="00E46D27"/>
    <w:rsid w:val="00E46DF3"/>
    <w:rsid w:val="00E47253"/>
    <w:rsid w:val="00E4781D"/>
    <w:rsid w:val="00E47CA8"/>
    <w:rsid w:val="00E47EC6"/>
    <w:rsid w:val="00E5041E"/>
    <w:rsid w:val="00E5047D"/>
    <w:rsid w:val="00E50698"/>
    <w:rsid w:val="00E50C20"/>
    <w:rsid w:val="00E50D82"/>
    <w:rsid w:val="00E51849"/>
    <w:rsid w:val="00E51AFF"/>
    <w:rsid w:val="00E51EFC"/>
    <w:rsid w:val="00E523DE"/>
    <w:rsid w:val="00E52684"/>
    <w:rsid w:val="00E52745"/>
    <w:rsid w:val="00E52C57"/>
    <w:rsid w:val="00E52EC0"/>
    <w:rsid w:val="00E52EE2"/>
    <w:rsid w:val="00E530F0"/>
    <w:rsid w:val="00E53162"/>
    <w:rsid w:val="00E5382C"/>
    <w:rsid w:val="00E54148"/>
    <w:rsid w:val="00E543ED"/>
    <w:rsid w:val="00E54AE9"/>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BC"/>
    <w:rsid w:val="00E626E1"/>
    <w:rsid w:val="00E62F79"/>
    <w:rsid w:val="00E63155"/>
    <w:rsid w:val="00E63221"/>
    <w:rsid w:val="00E63916"/>
    <w:rsid w:val="00E6539D"/>
    <w:rsid w:val="00E658E5"/>
    <w:rsid w:val="00E65DDA"/>
    <w:rsid w:val="00E66D0C"/>
    <w:rsid w:val="00E67480"/>
    <w:rsid w:val="00E702F5"/>
    <w:rsid w:val="00E71394"/>
    <w:rsid w:val="00E72851"/>
    <w:rsid w:val="00E72D94"/>
    <w:rsid w:val="00E730FA"/>
    <w:rsid w:val="00E73665"/>
    <w:rsid w:val="00E73B6E"/>
    <w:rsid w:val="00E73DAD"/>
    <w:rsid w:val="00E74A9C"/>
    <w:rsid w:val="00E74B79"/>
    <w:rsid w:val="00E74DFB"/>
    <w:rsid w:val="00E7587A"/>
    <w:rsid w:val="00E75E27"/>
    <w:rsid w:val="00E7659B"/>
    <w:rsid w:val="00E76704"/>
    <w:rsid w:val="00E76B81"/>
    <w:rsid w:val="00E772FB"/>
    <w:rsid w:val="00E77A0C"/>
    <w:rsid w:val="00E800D4"/>
    <w:rsid w:val="00E8031D"/>
    <w:rsid w:val="00E82338"/>
    <w:rsid w:val="00E83047"/>
    <w:rsid w:val="00E83352"/>
    <w:rsid w:val="00E84A8B"/>
    <w:rsid w:val="00E84F14"/>
    <w:rsid w:val="00E8531D"/>
    <w:rsid w:val="00E85739"/>
    <w:rsid w:val="00E8589D"/>
    <w:rsid w:val="00E85906"/>
    <w:rsid w:val="00E85B8F"/>
    <w:rsid w:val="00E85F73"/>
    <w:rsid w:val="00E86705"/>
    <w:rsid w:val="00E8691F"/>
    <w:rsid w:val="00E86BE6"/>
    <w:rsid w:val="00E87B63"/>
    <w:rsid w:val="00E87E10"/>
    <w:rsid w:val="00E902C7"/>
    <w:rsid w:val="00E90616"/>
    <w:rsid w:val="00E908FC"/>
    <w:rsid w:val="00E91369"/>
    <w:rsid w:val="00E915AB"/>
    <w:rsid w:val="00E91A0C"/>
    <w:rsid w:val="00E9222E"/>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283B"/>
    <w:rsid w:val="00EA3391"/>
    <w:rsid w:val="00EA3450"/>
    <w:rsid w:val="00EA3749"/>
    <w:rsid w:val="00EA45B7"/>
    <w:rsid w:val="00EA49E0"/>
    <w:rsid w:val="00EA4DD6"/>
    <w:rsid w:val="00EA5194"/>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500"/>
    <w:rsid w:val="00EB3D1C"/>
    <w:rsid w:val="00EB497A"/>
    <w:rsid w:val="00EB4CD5"/>
    <w:rsid w:val="00EB504F"/>
    <w:rsid w:val="00EB5A85"/>
    <w:rsid w:val="00EB5E33"/>
    <w:rsid w:val="00EB6058"/>
    <w:rsid w:val="00EB71F8"/>
    <w:rsid w:val="00EC0296"/>
    <w:rsid w:val="00EC0854"/>
    <w:rsid w:val="00EC0C0C"/>
    <w:rsid w:val="00EC0D05"/>
    <w:rsid w:val="00EC0E3F"/>
    <w:rsid w:val="00EC13D3"/>
    <w:rsid w:val="00EC149C"/>
    <w:rsid w:val="00EC1A97"/>
    <w:rsid w:val="00EC1BD8"/>
    <w:rsid w:val="00EC1CE7"/>
    <w:rsid w:val="00EC33D5"/>
    <w:rsid w:val="00EC3B86"/>
    <w:rsid w:val="00EC43D7"/>
    <w:rsid w:val="00EC44F9"/>
    <w:rsid w:val="00EC4AD0"/>
    <w:rsid w:val="00EC4FE7"/>
    <w:rsid w:val="00EC56C2"/>
    <w:rsid w:val="00EC68A0"/>
    <w:rsid w:val="00EC6957"/>
    <w:rsid w:val="00EC731D"/>
    <w:rsid w:val="00EC7F5C"/>
    <w:rsid w:val="00ED0350"/>
    <w:rsid w:val="00ED148A"/>
    <w:rsid w:val="00ED19CB"/>
    <w:rsid w:val="00ED22B9"/>
    <w:rsid w:val="00ED2CB3"/>
    <w:rsid w:val="00ED2F98"/>
    <w:rsid w:val="00ED3AA7"/>
    <w:rsid w:val="00ED4631"/>
    <w:rsid w:val="00ED5403"/>
    <w:rsid w:val="00ED549A"/>
    <w:rsid w:val="00ED5682"/>
    <w:rsid w:val="00ED5B0C"/>
    <w:rsid w:val="00ED633B"/>
    <w:rsid w:val="00ED695E"/>
    <w:rsid w:val="00ED6CD3"/>
    <w:rsid w:val="00ED6F21"/>
    <w:rsid w:val="00ED70FD"/>
    <w:rsid w:val="00ED71CD"/>
    <w:rsid w:val="00ED71EF"/>
    <w:rsid w:val="00EE04F6"/>
    <w:rsid w:val="00EE05EB"/>
    <w:rsid w:val="00EE062D"/>
    <w:rsid w:val="00EE078C"/>
    <w:rsid w:val="00EE0DE8"/>
    <w:rsid w:val="00EE1771"/>
    <w:rsid w:val="00EE19E4"/>
    <w:rsid w:val="00EE1C86"/>
    <w:rsid w:val="00EE3018"/>
    <w:rsid w:val="00EE3097"/>
    <w:rsid w:val="00EE31BE"/>
    <w:rsid w:val="00EE33E6"/>
    <w:rsid w:val="00EE35B4"/>
    <w:rsid w:val="00EE3877"/>
    <w:rsid w:val="00EE3DD4"/>
    <w:rsid w:val="00EE42A6"/>
    <w:rsid w:val="00EE453C"/>
    <w:rsid w:val="00EE47DA"/>
    <w:rsid w:val="00EE5B87"/>
    <w:rsid w:val="00EE5C73"/>
    <w:rsid w:val="00EE60B5"/>
    <w:rsid w:val="00EF0078"/>
    <w:rsid w:val="00EF0618"/>
    <w:rsid w:val="00EF153D"/>
    <w:rsid w:val="00EF16F3"/>
    <w:rsid w:val="00EF1A1B"/>
    <w:rsid w:val="00EF1A5F"/>
    <w:rsid w:val="00EF1B29"/>
    <w:rsid w:val="00EF1BB8"/>
    <w:rsid w:val="00EF1E56"/>
    <w:rsid w:val="00EF2355"/>
    <w:rsid w:val="00EF2827"/>
    <w:rsid w:val="00EF2900"/>
    <w:rsid w:val="00EF2A9D"/>
    <w:rsid w:val="00EF2DBD"/>
    <w:rsid w:val="00EF338C"/>
    <w:rsid w:val="00EF462A"/>
    <w:rsid w:val="00EF5BA6"/>
    <w:rsid w:val="00EF6347"/>
    <w:rsid w:val="00EF69BA"/>
    <w:rsid w:val="00EF6B47"/>
    <w:rsid w:val="00EF77D0"/>
    <w:rsid w:val="00EF7E40"/>
    <w:rsid w:val="00F009A2"/>
    <w:rsid w:val="00F009C6"/>
    <w:rsid w:val="00F011CF"/>
    <w:rsid w:val="00F0138A"/>
    <w:rsid w:val="00F01656"/>
    <w:rsid w:val="00F01792"/>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3EC"/>
    <w:rsid w:val="00F13400"/>
    <w:rsid w:val="00F136BB"/>
    <w:rsid w:val="00F13803"/>
    <w:rsid w:val="00F13CDA"/>
    <w:rsid w:val="00F14E8B"/>
    <w:rsid w:val="00F15243"/>
    <w:rsid w:val="00F16BE8"/>
    <w:rsid w:val="00F16D33"/>
    <w:rsid w:val="00F17655"/>
    <w:rsid w:val="00F17CC1"/>
    <w:rsid w:val="00F209BD"/>
    <w:rsid w:val="00F20B31"/>
    <w:rsid w:val="00F20CC5"/>
    <w:rsid w:val="00F216D5"/>
    <w:rsid w:val="00F219FD"/>
    <w:rsid w:val="00F21C77"/>
    <w:rsid w:val="00F22179"/>
    <w:rsid w:val="00F225B8"/>
    <w:rsid w:val="00F229E9"/>
    <w:rsid w:val="00F232E6"/>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4094"/>
    <w:rsid w:val="00F343FF"/>
    <w:rsid w:val="00F34959"/>
    <w:rsid w:val="00F3594C"/>
    <w:rsid w:val="00F35CD9"/>
    <w:rsid w:val="00F365A3"/>
    <w:rsid w:val="00F36613"/>
    <w:rsid w:val="00F37A73"/>
    <w:rsid w:val="00F407EE"/>
    <w:rsid w:val="00F40DEA"/>
    <w:rsid w:val="00F41221"/>
    <w:rsid w:val="00F412F0"/>
    <w:rsid w:val="00F4173A"/>
    <w:rsid w:val="00F41A72"/>
    <w:rsid w:val="00F42636"/>
    <w:rsid w:val="00F42B8A"/>
    <w:rsid w:val="00F4341F"/>
    <w:rsid w:val="00F43441"/>
    <w:rsid w:val="00F4358F"/>
    <w:rsid w:val="00F43817"/>
    <w:rsid w:val="00F43960"/>
    <w:rsid w:val="00F43BB2"/>
    <w:rsid w:val="00F43D19"/>
    <w:rsid w:val="00F43DC7"/>
    <w:rsid w:val="00F45A92"/>
    <w:rsid w:val="00F45DC5"/>
    <w:rsid w:val="00F45ECD"/>
    <w:rsid w:val="00F4668B"/>
    <w:rsid w:val="00F474B5"/>
    <w:rsid w:val="00F47FA4"/>
    <w:rsid w:val="00F47FF1"/>
    <w:rsid w:val="00F5032A"/>
    <w:rsid w:val="00F50496"/>
    <w:rsid w:val="00F50817"/>
    <w:rsid w:val="00F50AF8"/>
    <w:rsid w:val="00F5103C"/>
    <w:rsid w:val="00F51B57"/>
    <w:rsid w:val="00F52267"/>
    <w:rsid w:val="00F52A5C"/>
    <w:rsid w:val="00F52E6F"/>
    <w:rsid w:val="00F52EBD"/>
    <w:rsid w:val="00F5330D"/>
    <w:rsid w:val="00F53809"/>
    <w:rsid w:val="00F53820"/>
    <w:rsid w:val="00F541A0"/>
    <w:rsid w:val="00F54462"/>
    <w:rsid w:val="00F546B2"/>
    <w:rsid w:val="00F54B82"/>
    <w:rsid w:val="00F54D82"/>
    <w:rsid w:val="00F56193"/>
    <w:rsid w:val="00F561D0"/>
    <w:rsid w:val="00F563E6"/>
    <w:rsid w:val="00F565EE"/>
    <w:rsid w:val="00F578B5"/>
    <w:rsid w:val="00F61471"/>
    <w:rsid w:val="00F615CC"/>
    <w:rsid w:val="00F62D2B"/>
    <w:rsid w:val="00F62EE4"/>
    <w:rsid w:val="00F63949"/>
    <w:rsid w:val="00F63ECB"/>
    <w:rsid w:val="00F645A3"/>
    <w:rsid w:val="00F64670"/>
    <w:rsid w:val="00F64736"/>
    <w:rsid w:val="00F65039"/>
    <w:rsid w:val="00F65471"/>
    <w:rsid w:val="00F654E1"/>
    <w:rsid w:val="00F656FA"/>
    <w:rsid w:val="00F65D64"/>
    <w:rsid w:val="00F65EA9"/>
    <w:rsid w:val="00F65FD5"/>
    <w:rsid w:val="00F66958"/>
    <w:rsid w:val="00F66A90"/>
    <w:rsid w:val="00F66FDD"/>
    <w:rsid w:val="00F67ED6"/>
    <w:rsid w:val="00F70062"/>
    <w:rsid w:val="00F72AAD"/>
    <w:rsid w:val="00F733EA"/>
    <w:rsid w:val="00F7340E"/>
    <w:rsid w:val="00F73968"/>
    <w:rsid w:val="00F73E9E"/>
    <w:rsid w:val="00F74506"/>
    <w:rsid w:val="00F745E0"/>
    <w:rsid w:val="00F749A8"/>
    <w:rsid w:val="00F74C4F"/>
    <w:rsid w:val="00F74C97"/>
    <w:rsid w:val="00F74F6D"/>
    <w:rsid w:val="00F755BD"/>
    <w:rsid w:val="00F75E97"/>
    <w:rsid w:val="00F76EF3"/>
    <w:rsid w:val="00F77155"/>
    <w:rsid w:val="00F77626"/>
    <w:rsid w:val="00F77B39"/>
    <w:rsid w:val="00F77ED3"/>
    <w:rsid w:val="00F77F82"/>
    <w:rsid w:val="00F80AD1"/>
    <w:rsid w:val="00F80FD5"/>
    <w:rsid w:val="00F8127D"/>
    <w:rsid w:val="00F8185E"/>
    <w:rsid w:val="00F821EC"/>
    <w:rsid w:val="00F8232B"/>
    <w:rsid w:val="00F826D2"/>
    <w:rsid w:val="00F82F5B"/>
    <w:rsid w:val="00F83555"/>
    <w:rsid w:val="00F83AD6"/>
    <w:rsid w:val="00F83C3E"/>
    <w:rsid w:val="00F83F07"/>
    <w:rsid w:val="00F8526F"/>
    <w:rsid w:val="00F862DC"/>
    <w:rsid w:val="00F866B5"/>
    <w:rsid w:val="00F870B3"/>
    <w:rsid w:val="00F8731F"/>
    <w:rsid w:val="00F87D99"/>
    <w:rsid w:val="00F87E0A"/>
    <w:rsid w:val="00F87E59"/>
    <w:rsid w:val="00F87E99"/>
    <w:rsid w:val="00F90123"/>
    <w:rsid w:val="00F904BF"/>
    <w:rsid w:val="00F91B75"/>
    <w:rsid w:val="00F91C59"/>
    <w:rsid w:val="00F91F18"/>
    <w:rsid w:val="00F921F5"/>
    <w:rsid w:val="00F927E6"/>
    <w:rsid w:val="00F9333B"/>
    <w:rsid w:val="00F93402"/>
    <w:rsid w:val="00F93B5F"/>
    <w:rsid w:val="00F94009"/>
    <w:rsid w:val="00F94C9A"/>
    <w:rsid w:val="00F95078"/>
    <w:rsid w:val="00F954C2"/>
    <w:rsid w:val="00F95C18"/>
    <w:rsid w:val="00F95ECE"/>
    <w:rsid w:val="00F9637D"/>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9A0"/>
    <w:rsid w:val="00FA3C84"/>
    <w:rsid w:val="00FA3D95"/>
    <w:rsid w:val="00FA3DEC"/>
    <w:rsid w:val="00FA44C4"/>
    <w:rsid w:val="00FA4B70"/>
    <w:rsid w:val="00FA5307"/>
    <w:rsid w:val="00FA5DD5"/>
    <w:rsid w:val="00FA665B"/>
    <w:rsid w:val="00FA6F29"/>
    <w:rsid w:val="00FA7267"/>
    <w:rsid w:val="00FA76BD"/>
    <w:rsid w:val="00FA77A5"/>
    <w:rsid w:val="00FB0C3A"/>
    <w:rsid w:val="00FB0E48"/>
    <w:rsid w:val="00FB0FC1"/>
    <w:rsid w:val="00FB1F54"/>
    <w:rsid w:val="00FB2453"/>
    <w:rsid w:val="00FB2B61"/>
    <w:rsid w:val="00FB3055"/>
    <w:rsid w:val="00FB306E"/>
    <w:rsid w:val="00FB32DB"/>
    <w:rsid w:val="00FB35FC"/>
    <w:rsid w:val="00FB461E"/>
    <w:rsid w:val="00FB530E"/>
    <w:rsid w:val="00FB5393"/>
    <w:rsid w:val="00FB5639"/>
    <w:rsid w:val="00FB5D06"/>
    <w:rsid w:val="00FB61A7"/>
    <w:rsid w:val="00FB64FE"/>
    <w:rsid w:val="00FB6892"/>
    <w:rsid w:val="00FB6FC3"/>
    <w:rsid w:val="00FB794B"/>
    <w:rsid w:val="00FB7F6F"/>
    <w:rsid w:val="00FC0036"/>
    <w:rsid w:val="00FC04DA"/>
    <w:rsid w:val="00FC0A74"/>
    <w:rsid w:val="00FC12F7"/>
    <w:rsid w:val="00FC1671"/>
    <w:rsid w:val="00FC1793"/>
    <w:rsid w:val="00FC2282"/>
    <w:rsid w:val="00FC23A9"/>
    <w:rsid w:val="00FC25A7"/>
    <w:rsid w:val="00FC2DED"/>
    <w:rsid w:val="00FC2E2B"/>
    <w:rsid w:val="00FC39C5"/>
    <w:rsid w:val="00FC419E"/>
    <w:rsid w:val="00FC43C0"/>
    <w:rsid w:val="00FC4652"/>
    <w:rsid w:val="00FC490B"/>
    <w:rsid w:val="00FC4A54"/>
    <w:rsid w:val="00FC4F76"/>
    <w:rsid w:val="00FC5401"/>
    <w:rsid w:val="00FC55DE"/>
    <w:rsid w:val="00FC5669"/>
    <w:rsid w:val="00FC57BB"/>
    <w:rsid w:val="00FC5813"/>
    <w:rsid w:val="00FC5886"/>
    <w:rsid w:val="00FC5BA0"/>
    <w:rsid w:val="00FC69C0"/>
    <w:rsid w:val="00FC6F8E"/>
    <w:rsid w:val="00FC7434"/>
    <w:rsid w:val="00FC748A"/>
    <w:rsid w:val="00FC7766"/>
    <w:rsid w:val="00FC7AFC"/>
    <w:rsid w:val="00FC7F32"/>
    <w:rsid w:val="00FD0C1E"/>
    <w:rsid w:val="00FD0D6A"/>
    <w:rsid w:val="00FD0DBD"/>
    <w:rsid w:val="00FD0F09"/>
    <w:rsid w:val="00FD11DB"/>
    <w:rsid w:val="00FD13C1"/>
    <w:rsid w:val="00FD145B"/>
    <w:rsid w:val="00FD1E4B"/>
    <w:rsid w:val="00FD2314"/>
    <w:rsid w:val="00FD240E"/>
    <w:rsid w:val="00FD25E6"/>
    <w:rsid w:val="00FD2D70"/>
    <w:rsid w:val="00FD317F"/>
    <w:rsid w:val="00FD31A5"/>
    <w:rsid w:val="00FD325F"/>
    <w:rsid w:val="00FD32D0"/>
    <w:rsid w:val="00FD36F9"/>
    <w:rsid w:val="00FD40BF"/>
    <w:rsid w:val="00FD496D"/>
    <w:rsid w:val="00FD5A15"/>
    <w:rsid w:val="00FD5EB5"/>
    <w:rsid w:val="00FD6786"/>
    <w:rsid w:val="00FD6DE7"/>
    <w:rsid w:val="00FD7ECE"/>
    <w:rsid w:val="00FE0F9C"/>
    <w:rsid w:val="00FE1729"/>
    <w:rsid w:val="00FE17B5"/>
    <w:rsid w:val="00FE1B02"/>
    <w:rsid w:val="00FE3143"/>
    <w:rsid w:val="00FE31BE"/>
    <w:rsid w:val="00FE3592"/>
    <w:rsid w:val="00FE35C5"/>
    <w:rsid w:val="00FE3642"/>
    <w:rsid w:val="00FE3EC6"/>
    <w:rsid w:val="00FE45BD"/>
    <w:rsid w:val="00FE66F8"/>
    <w:rsid w:val="00FE6DD6"/>
    <w:rsid w:val="00FF0260"/>
    <w:rsid w:val="00FF02E2"/>
    <w:rsid w:val="00FF0BCD"/>
    <w:rsid w:val="00FF0CD3"/>
    <w:rsid w:val="00FF0DF7"/>
    <w:rsid w:val="00FF103B"/>
    <w:rsid w:val="00FF165A"/>
    <w:rsid w:val="00FF1902"/>
    <w:rsid w:val="00FF2506"/>
    <w:rsid w:val="00FF25DB"/>
    <w:rsid w:val="00FF25F5"/>
    <w:rsid w:val="00FF2A57"/>
    <w:rsid w:val="00FF2E0F"/>
    <w:rsid w:val="00FF2FDF"/>
    <w:rsid w:val="00FF31A9"/>
    <w:rsid w:val="00FF3D05"/>
    <w:rsid w:val="00FF3EED"/>
    <w:rsid w:val="00FF418E"/>
    <w:rsid w:val="00FF43C1"/>
    <w:rsid w:val="00FF4534"/>
    <w:rsid w:val="00FF4B9A"/>
    <w:rsid w:val="00FF63CA"/>
    <w:rsid w:val="00FF6C77"/>
    <w:rsid w:val="00FF722A"/>
    <w:rsid w:val="00FF72C2"/>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9291AA"/>
  <w15:docId w15:val="{5FFA9E5F-4DB6-40CA-9402-A0226970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9CE"/>
    <w:rPr>
      <w:rFonts w:cs="Arial"/>
      <w:szCs w:val="20"/>
    </w:rPr>
  </w:style>
  <w:style w:type="paragraph" w:styleId="Heading1">
    <w:name w:val="heading 1"/>
    <w:basedOn w:val="Normal"/>
    <w:next w:val="Normal"/>
    <w:link w:val="Heading1Char"/>
    <w:qFormat/>
    <w:rsid w:val="007A49CD"/>
    <w:pPr>
      <w:keepNext/>
      <w:numPr>
        <w:ilvl w:val="1"/>
        <w:numId w:val="1"/>
      </w:numPr>
      <w:tabs>
        <w:tab w:val="num" w:pos="-720"/>
        <w:tab w:val="left" w:pos="720"/>
      </w:tabs>
      <w:spacing w:before="240" w:after="60"/>
      <w:ind w:left="720"/>
      <w:outlineLvl w:val="0"/>
    </w:pPr>
    <w:rPr>
      <w:rFonts w:cs="Times New Roman"/>
      <w:b/>
      <w:bCs/>
      <w:kern w:val="32"/>
      <w:szCs w:val="22"/>
      <w:lang w:eastAsia="ko-KR"/>
    </w:rPr>
  </w:style>
  <w:style w:type="paragraph" w:styleId="Heading2">
    <w:name w:val="heading 2"/>
    <w:basedOn w:val="Normal"/>
    <w:next w:val="Normal"/>
    <w:link w:val="Heading2Char"/>
    <w:qFormat/>
    <w:rsid w:val="007A49CD"/>
    <w:pPr>
      <w:keepNext/>
      <w:numPr>
        <w:ilvl w:val="2"/>
        <w:numId w:val="1"/>
      </w:numPr>
      <w:tabs>
        <w:tab w:val="clear" w:pos="-1080"/>
        <w:tab w:val="num" w:pos="-1440"/>
      </w:tabs>
      <w:spacing w:before="240" w:after="60" w:line="276" w:lineRule="auto"/>
      <w:ind w:left="720"/>
      <w:outlineLvl w:val="1"/>
    </w:pPr>
    <w:rPr>
      <w:rFonts w:cs="New York"/>
      <w:b/>
      <w:bCs/>
      <w:iCs/>
      <w:szCs w:val="22"/>
    </w:rPr>
  </w:style>
  <w:style w:type="paragraph" w:styleId="Heading3">
    <w:name w:val="heading 3"/>
    <w:basedOn w:val="Normal"/>
    <w:next w:val="Normal"/>
    <w:link w:val="Heading3Char"/>
    <w:qFormat/>
    <w:rsid w:val="007A49CD"/>
    <w:pPr>
      <w:keepNext/>
      <w:numPr>
        <w:ilvl w:val="3"/>
        <w:numId w:val="1"/>
      </w:numPr>
      <w:tabs>
        <w:tab w:val="clear" w:pos="0"/>
        <w:tab w:val="num" w:pos="1440"/>
      </w:tabs>
      <w:spacing w:before="240" w:after="60"/>
      <w:ind w:left="1440"/>
      <w:outlineLvl w:val="2"/>
    </w:pPr>
    <w:rPr>
      <w:rFonts w:cs="Times New Roman"/>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A49CD"/>
    <w:rPr>
      <w:b/>
      <w:bCs/>
      <w:kern w:val="32"/>
      <w:lang w:eastAsia="ko-KR"/>
    </w:rPr>
  </w:style>
  <w:style w:type="character" w:customStyle="1" w:styleId="Heading2Char">
    <w:name w:val="Heading 2 Char"/>
    <w:basedOn w:val="DefaultParagraphFont"/>
    <w:link w:val="Heading2"/>
    <w:rsid w:val="007D1A5D"/>
    <w:rPr>
      <w:rFonts w:cs="New York"/>
      <w:b/>
      <w:bCs/>
      <w:iCs/>
    </w:rPr>
  </w:style>
  <w:style w:type="character" w:customStyle="1" w:styleId="Heading3Char">
    <w:name w:val="Heading 3 Char"/>
    <w:basedOn w:val="DefaultParagraphFont"/>
    <w:link w:val="Heading3"/>
    <w:rsid w:val="007D1A5D"/>
    <w:rPr>
      <w:b/>
    </w:rPr>
  </w:style>
  <w:style w:type="paragraph" w:customStyle="1" w:styleId="Intent0">
    <w:name w:val="Intent 0"/>
    <w:basedOn w:val="Normal"/>
    <w:uiPriority w:val="99"/>
    <w:rsid w:val="00415497"/>
    <w:pPr>
      <w:spacing w:before="120"/>
      <w:ind w:left="540"/>
    </w:pPr>
    <w:rPr>
      <w:szCs w:val="22"/>
    </w:rPr>
  </w:style>
  <w:style w:type="paragraph" w:styleId="Title">
    <w:name w:val="Title"/>
    <w:basedOn w:val="Normal"/>
    <w:next w:val="Normal"/>
    <w:link w:val="TitleChar"/>
    <w:uiPriority w:val="10"/>
    <w:qFormat/>
    <w:rsid w:val="009D3815"/>
    <w:pPr>
      <w:contextualSpacing/>
    </w:pPr>
    <w:rPr>
      <w:rFonts w:cs="Times New Roman"/>
      <w:b/>
      <w:spacing w:val="5"/>
      <w:kern w:val="28"/>
      <w:sz w:val="28"/>
      <w:szCs w:val="28"/>
    </w:rPr>
  </w:style>
  <w:style w:type="character" w:customStyle="1" w:styleId="TitleChar">
    <w:name w:val="Title Char"/>
    <w:basedOn w:val="DefaultParagraphFont"/>
    <w:link w:val="Title"/>
    <w:uiPriority w:val="10"/>
    <w:locked/>
    <w:rsid w:val="00B0380A"/>
    <w:rPr>
      <w:b/>
      <w:spacing w:val="5"/>
      <w:kern w:val="28"/>
      <w:sz w:val="28"/>
      <w:lang w:val="en-US" w:eastAsia="en-US"/>
    </w:rPr>
  </w:style>
  <w:style w:type="paragraph" w:styleId="Header">
    <w:name w:val="header"/>
    <w:basedOn w:val="Normal"/>
    <w:link w:val="HeaderChar"/>
    <w:uiPriority w:val="99"/>
    <w:rsid w:val="00B0380A"/>
    <w:pPr>
      <w:tabs>
        <w:tab w:val="center" w:pos="4320"/>
        <w:tab w:val="right" w:pos="8640"/>
      </w:tabs>
    </w:pPr>
  </w:style>
  <w:style w:type="character" w:customStyle="1" w:styleId="HeaderChar">
    <w:name w:val="Header Char"/>
    <w:basedOn w:val="DefaultParagraphFont"/>
    <w:link w:val="Header"/>
    <w:uiPriority w:val="99"/>
    <w:rsid w:val="007D1A5D"/>
    <w:rPr>
      <w:rFonts w:cs="Arial"/>
      <w:szCs w:val="20"/>
    </w:rPr>
  </w:style>
  <w:style w:type="paragraph" w:styleId="Footer">
    <w:name w:val="footer"/>
    <w:basedOn w:val="Normal"/>
    <w:link w:val="FooterChar1"/>
    <w:uiPriority w:val="99"/>
    <w:rsid w:val="00B0380A"/>
    <w:pPr>
      <w:tabs>
        <w:tab w:val="center" w:pos="4320"/>
        <w:tab w:val="right" w:pos="8640"/>
      </w:tabs>
    </w:pPr>
    <w:rPr>
      <w:rFonts w:ascii="Arial" w:hAnsi="Arial"/>
    </w:rPr>
  </w:style>
  <w:style w:type="character" w:customStyle="1" w:styleId="FooterChar">
    <w:name w:val="Footer Char"/>
    <w:basedOn w:val="DefaultParagraphFont"/>
    <w:uiPriority w:val="99"/>
    <w:locked/>
    <w:rsid w:val="007A49CD"/>
    <w:rPr>
      <w:rFonts w:ascii="Arial" w:hAnsi="Arial"/>
      <w:sz w:val="24"/>
    </w:r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locked/>
    <w:rsid w:val="00623006"/>
    <w:rPr>
      <w:sz w:val="22"/>
      <w:lang w:val="en-US" w:eastAsia="en-US"/>
    </w:rPr>
  </w:style>
  <w:style w:type="paragraph" w:styleId="BodyText">
    <w:name w:val="Body Text"/>
    <w:basedOn w:val="Indent1"/>
    <w:link w:val="BodyTextChar"/>
    <w:uiPriority w:val="99"/>
    <w:rsid w:val="00B92774"/>
    <w:pPr>
      <w:keepNext/>
    </w:pPr>
    <w:rPr>
      <w:b/>
    </w:rPr>
  </w:style>
  <w:style w:type="character" w:customStyle="1" w:styleId="BodyTextChar">
    <w:name w:val="Body Text Char"/>
    <w:basedOn w:val="DefaultParagraphFont"/>
    <w:link w:val="BodyText"/>
    <w:uiPriority w:val="99"/>
    <w:semiHidden/>
    <w:rsid w:val="007D1A5D"/>
    <w:rPr>
      <w:rFonts w:cs="Arial"/>
      <w:szCs w:val="20"/>
    </w:rPr>
  </w:style>
  <w:style w:type="paragraph" w:customStyle="1" w:styleId="Header1">
    <w:name w:val="Header1"/>
    <w:basedOn w:val="Title"/>
    <w:uiPriority w:val="99"/>
    <w:rsid w:val="007A49CD"/>
    <w:pPr>
      <w:numPr>
        <w:numId w:val="1"/>
      </w:numPr>
    </w:pPr>
  </w:style>
  <w:style w:type="paragraph" w:customStyle="1" w:styleId="Indent2">
    <w:name w:val="Indent 2"/>
    <w:basedOn w:val="Indent1"/>
    <w:link w:val="Indent2Char"/>
    <w:uiPriority w:val="99"/>
    <w:rsid w:val="00B92774"/>
    <w:pPr>
      <w:ind w:left="180"/>
    </w:pPr>
  </w:style>
  <w:style w:type="character" w:customStyle="1" w:styleId="Indent2Char">
    <w:name w:val="Indent 2 Char"/>
    <w:link w:val="Indent2"/>
    <w:uiPriority w:val="99"/>
    <w:locked/>
    <w:rsid w:val="00B92774"/>
    <w:rPr>
      <w:sz w:val="22"/>
      <w:lang w:val="en-US" w:eastAsia="en-US"/>
    </w:rPr>
  </w:style>
  <w:style w:type="character" w:customStyle="1" w:styleId="FooterChar1">
    <w:name w:val="Footer Char1"/>
    <w:link w:val="Footer"/>
    <w:uiPriority w:val="99"/>
    <w:locked/>
    <w:rsid w:val="00B92774"/>
    <w:rPr>
      <w:rFonts w:ascii="Arial" w:hAnsi="Arial"/>
      <w:sz w:val="22"/>
      <w:lang w:val="en-US" w:eastAsia="en-US"/>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locked/>
    <w:rsid w:val="00B92774"/>
    <w:rPr>
      <w:rFonts w:cs="Times New Roman"/>
      <w:sz w:val="22"/>
      <w:szCs w:val="22"/>
      <w:lang w:val="en-US" w:eastAsia="en-US" w:bidi="ar-SA"/>
    </w:rPr>
  </w:style>
  <w:style w:type="paragraph" w:customStyle="1" w:styleId="NumberedList">
    <w:name w:val="Numbered List"/>
    <w:basedOn w:val="Indent2"/>
    <w:uiPriority w:val="99"/>
    <w:rsid w:val="00623006"/>
    <w:pPr>
      <w:numPr>
        <w:numId w:val="2"/>
      </w:numPr>
    </w:pPr>
  </w:style>
  <w:style w:type="paragraph" w:styleId="ListParagraph">
    <w:name w:val="List Paragraph"/>
    <w:basedOn w:val="Normal"/>
    <w:uiPriority w:val="34"/>
    <w:qFormat/>
    <w:rsid w:val="007A49CD"/>
    <w:pPr>
      <w:ind w:left="720"/>
      <w:contextualSpacing/>
    </w:pPr>
    <w:rPr>
      <w:rFonts w:eastAsia="SimSun" w:cs="Times New Roman"/>
      <w:sz w:val="24"/>
      <w:szCs w:val="24"/>
    </w:rPr>
  </w:style>
  <w:style w:type="paragraph" w:styleId="BalloonText">
    <w:name w:val="Balloon Text"/>
    <w:basedOn w:val="Normal"/>
    <w:link w:val="BalloonTextChar"/>
    <w:uiPriority w:val="99"/>
    <w:rsid w:val="005255B5"/>
    <w:rPr>
      <w:rFonts w:ascii="Tahoma" w:hAnsi="Tahoma" w:cs="Tahoma"/>
      <w:sz w:val="16"/>
      <w:szCs w:val="16"/>
    </w:rPr>
  </w:style>
  <w:style w:type="character" w:customStyle="1" w:styleId="BalloonTextChar">
    <w:name w:val="Balloon Text Char"/>
    <w:basedOn w:val="DefaultParagraphFont"/>
    <w:link w:val="BalloonText"/>
    <w:uiPriority w:val="99"/>
    <w:locked/>
    <w:rsid w:val="005255B5"/>
    <w:rPr>
      <w:rFonts w:ascii="Tahoma" w:hAnsi="Tahoma" w:cs="Tahoma"/>
      <w:sz w:val="16"/>
      <w:szCs w:val="16"/>
    </w:rPr>
  </w:style>
  <w:style w:type="paragraph" w:styleId="NoSpacing">
    <w:name w:val="No Spacing"/>
    <w:uiPriority w:val="1"/>
    <w:qFormat/>
    <w:rsid w:val="004C4DC4"/>
    <w:rPr>
      <w:rFonts w:ascii="Calibri" w:hAnsi="Calibri"/>
      <w:lang w:val="fr-CA"/>
    </w:rPr>
  </w:style>
  <w:style w:type="character" w:styleId="Strong">
    <w:name w:val="Strong"/>
    <w:basedOn w:val="DefaultParagraphFont"/>
    <w:uiPriority w:val="22"/>
    <w:qFormat/>
    <w:rsid w:val="004C4DC4"/>
    <w:rPr>
      <w:rFonts w:cs="Times New Roman"/>
      <w:b/>
      <w:bCs/>
    </w:rPr>
  </w:style>
  <w:style w:type="paragraph" w:customStyle="1" w:styleId="Default">
    <w:name w:val="Default"/>
    <w:rsid w:val="002E677E"/>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C664DF"/>
    <w:pPr>
      <w:spacing w:after="120"/>
    </w:pPr>
    <w:rPr>
      <w:rFonts w:cs="Times New Roman"/>
      <w:sz w:val="16"/>
      <w:szCs w:val="16"/>
    </w:rPr>
  </w:style>
  <w:style w:type="character" w:customStyle="1" w:styleId="BodyText3Char">
    <w:name w:val="Body Text 3 Char"/>
    <w:basedOn w:val="DefaultParagraphFont"/>
    <w:link w:val="BodyText3"/>
    <w:locked/>
    <w:rsid w:val="00C664DF"/>
    <w:rPr>
      <w:rFonts w:cs="Times New Roman"/>
      <w:sz w:val="16"/>
      <w:szCs w:val="16"/>
    </w:rPr>
  </w:style>
  <w:style w:type="paragraph" w:styleId="PlainText">
    <w:name w:val="Plain Text"/>
    <w:basedOn w:val="Normal"/>
    <w:link w:val="PlainTextChar"/>
    <w:uiPriority w:val="99"/>
    <w:unhideWhenUsed/>
    <w:rsid w:val="0018273F"/>
    <w:rPr>
      <w:rFonts w:ascii="Calibri" w:eastAsiaTheme="minorHAnsi" w:hAnsi="Calibri" w:cs="Calibri"/>
      <w:szCs w:val="22"/>
    </w:rPr>
  </w:style>
  <w:style w:type="character" w:customStyle="1" w:styleId="PlainTextChar">
    <w:name w:val="Plain Text Char"/>
    <w:basedOn w:val="DefaultParagraphFont"/>
    <w:link w:val="PlainText"/>
    <w:uiPriority w:val="99"/>
    <w:rsid w:val="0018273F"/>
    <w:rPr>
      <w:rFonts w:ascii="Calibri" w:eastAsiaTheme="minorHAnsi" w:hAnsi="Calibri" w:cs="Calibri"/>
    </w:rPr>
  </w:style>
  <w:style w:type="paragraph" w:styleId="NormalWeb">
    <w:name w:val="Normal (Web)"/>
    <w:basedOn w:val="Normal"/>
    <w:uiPriority w:val="99"/>
    <w:unhideWhenUsed/>
    <w:rsid w:val="00D17CB6"/>
    <w:pPr>
      <w:spacing w:before="100" w:beforeAutospacing="1" w:after="100" w:afterAutospacing="1"/>
    </w:pPr>
    <w:rPr>
      <w:rFonts w:cs="Times New Roman"/>
      <w:sz w:val="24"/>
      <w:szCs w:val="24"/>
    </w:rPr>
  </w:style>
  <w:style w:type="character" w:styleId="Hyperlink">
    <w:name w:val="Hyperlink"/>
    <w:basedOn w:val="DefaultParagraphFont"/>
    <w:uiPriority w:val="99"/>
    <w:unhideWhenUsed/>
    <w:rsid w:val="00773337"/>
    <w:rPr>
      <w:color w:val="0000FF"/>
      <w:u w:val="single"/>
    </w:rPr>
  </w:style>
  <w:style w:type="character" w:styleId="CommentReference">
    <w:name w:val="annotation reference"/>
    <w:basedOn w:val="DefaultParagraphFont"/>
    <w:uiPriority w:val="99"/>
    <w:semiHidden/>
    <w:unhideWhenUsed/>
    <w:rsid w:val="00F54B82"/>
    <w:rPr>
      <w:sz w:val="16"/>
      <w:szCs w:val="16"/>
    </w:rPr>
  </w:style>
  <w:style w:type="paragraph" w:styleId="CommentText">
    <w:name w:val="annotation text"/>
    <w:basedOn w:val="Normal"/>
    <w:link w:val="CommentTextChar"/>
    <w:uiPriority w:val="99"/>
    <w:unhideWhenUsed/>
    <w:rsid w:val="00F54B82"/>
    <w:rPr>
      <w:sz w:val="20"/>
    </w:rPr>
  </w:style>
  <w:style w:type="character" w:customStyle="1" w:styleId="CommentTextChar">
    <w:name w:val="Comment Text Char"/>
    <w:basedOn w:val="DefaultParagraphFont"/>
    <w:link w:val="CommentText"/>
    <w:uiPriority w:val="99"/>
    <w:rsid w:val="00F54B82"/>
    <w:rPr>
      <w:rFonts w:cs="Arial"/>
      <w:sz w:val="20"/>
      <w:szCs w:val="20"/>
    </w:rPr>
  </w:style>
  <w:style w:type="paragraph" w:styleId="CommentSubject">
    <w:name w:val="annotation subject"/>
    <w:basedOn w:val="CommentText"/>
    <w:next w:val="CommentText"/>
    <w:link w:val="CommentSubjectChar"/>
    <w:uiPriority w:val="99"/>
    <w:semiHidden/>
    <w:unhideWhenUsed/>
    <w:rsid w:val="00F54B82"/>
    <w:rPr>
      <w:b/>
      <w:bCs/>
    </w:rPr>
  </w:style>
  <w:style w:type="character" w:customStyle="1" w:styleId="CommentSubjectChar">
    <w:name w:val="Comment Subject Char"/>
    <w:basedOn w:val="CommentTextChar"/>
    <w:link w:val="CommentSubject"/>
    <w:uiPriority w:val="99"/>
    <w:semiHidden/>
    <w:rsid w:val="00F54B82"/>
    <w:rPr>
      <w:rFonts w:cs="Arial"/>
      <w:b/>
      <w:bCs/>
      <w:sz w:val="20"/>
      <w:szCs w:val="20"/>
    </w:rPr>
  </w:style>
  <w:style w:type="table" w:styleId="TableGrid">
    <w:name w:val="Table Grid"/>
    <w:basedOn w:val="TableNormal"/>
    <w:uiPriority w:val="39"/>
    <w:rsid w:val="00C862FE"/>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
    <w:name w:val="im"/>
    <w:basedOn w:val="DefaultParagraphFont"/>
    <w:rsid w:val="00052E77"/>
  </w:style>
  <w:style w:type="character" w:customStyle="1" w:styleId="UnresolvedMention1">
    <w:name w:val="Unresolved Mention1"/>
    <w:basedOn w:val="DefaultParagraphFont"/>
    <w:uiPriority w:val="99"/>
    <w:semiHidden/>
    <w:unhideWhenUsed/>
    <w:rsid w:val="00672DB7"/>
    <w:rPr>
      <w:color w:val="808080"/>
      <w:shd w:val="clear" w:color="auto" w:fill="E6E6E6"/>
    </w:rPr>
  </w:style>
  <w:style w:type="paragraph" w:customStyle="1" w:styleId="Style2">
    <w:name w:val="_Style 2"/>
    <w:basedOn w:val="Normal"/>
    <w:uiPriority w:val="34"/>
    <w:qFormat/>
    <w:rsid w:val="00025453"/>
    <w:pPr>
      <w:ind w:left="720"/>
    </w:pPr>
    <w:rPr>
      <w:rFonts w:eastAsia="MS Mincho" w:cs="Times New Roman"/>
      <w:sz w:val="24"/>
      <w:szCs w:val="24"/>
      <w:lang w:eastAsia="ja-JP"/>
    </w:rPr>
  </w:style>
  <w:style w:type="paragraph" w:customStyle="1" w:styleId="Style1">
    <w:name w:val="_Style 1"/>
    <w:basedOn w:val="Normal"/>
    <w:uiPriority w:val="34"/>
    <w:qFormat/>
    <w:rsid w:val="00025453"/>
    <w:pPr>
      <w:ind w:left="720"/>
    </w:pPr>
    <w:rPr>
      <w:rFonts w:eastAsia="MS Mincho" w:cs="Times New Roman"/>
      <w:sz w:val="24"/>
      <w:szCs w:val="24"/>
      <w:lang w:eastAsia="ja-JP"/>
    </w:rPr>
  </w:style>
  <w:style w:type="paragraph" w:styleId="ListBullet">
    <w:name w:val="List Bullet"/>
    <w:basedOn w:val="Normal"/>
    <w:uiPriority w:val="99"/>
    <w:unhideWhenUsed/>
    <w:rsid w:val="0077519C"/>
    <w:pPr>
      <w:numPr>
        <w:numId w:val="3"/>
      </w:numPr>
      <w:spacing w:after="160" w:line="259" w:lineRule="auto"/>
      <w:contextualSpacing/>
    </w:pPr>
    <w:rPr>
      <w:rFonts w:asciiTheme="minorHAnsi" w:eastAsiaTheme="minorHAnsi" w:hAnsiTheme="minorHAnsi" w:cstheme="minorBidi"/>
      <w:szCs w:val="22"/>
    </w:rPr>
  </w:style>
  <w:style w:type="paragraph" w:customStyle="1" w:styleId="IEEEStdsUnorderedList">
    <w:name w:val="IEEEStds Unordered List"/>
    <w:basedOn w:val="Normal"/>
    <w:rsid w:val="00226FDC"/>
    <w:pPr>
      <w:spacing w:after="120"/>
      <w:jc w:val="both"/>
    </w:pPr>
    <w:rPr>
      <w:rFonts w:cs="Times New Roman"/>
      <w:sz w:val="20"/>
    </w:rPr>
  </w:style>
  <w:style w:type="paragraph" w:customStyle="1" w:styleId="ox-c88f76d0aa-msonormal">
    <w:name w:val="ox-c88f76d0aa-msonormal"/>
    <w:basedOn w:val="Normal"/>
    <w:rsid w:val="00226FDC"/>
    <w:pPr>
      <w:spacing w:before="100" w:beforeAutospacing="1" w:after="100" w:afterAutospacing="1"/>
    </w:pPr>
    <w:rPr>
      <w:rFonts w:cs="Times New Roman"/>
      <w:sz w:val="24"/>
      <w:szCs w:val="24"/>
    </w:rPr>
  </w:style>
  <w:style w:type="paragraph" w:customStyle="1" w:styleId="Body">
    <w:name w:val="Body"/>
    <w:rsid w:val="00226FDC"/>
    <w:pPr>
      <w:widowControl w:val="0"/>
    </w:pPr>
    <w:rPr>
      <w:rFonts w:ascii="Calibri" w:eastAsia="Calibri" w:hAnsi="Calibri" w:cs="Calibri"/>
      <w:color w:val="000000"/>
      <w:u w:color="000000"/>
      <w14:textOutline w14:w="0" w14:cap="flat" w14:cmpd="sng" w14:algn="ctr">
        <w14:noFill/>
        <w14:prstDash w14:val="solid"/>
        <w14:bevel/>
      </w14:textOutline>
    </w:rPr>
  </w:style>
  <w:style w:type="paragraph" w:customStyle="1" w:styleId="IEEEStdsNumberedListLevel1">
    <w:name w:val="IEEEStds Numbered List Level 1"/>
    <w:rsid w:val="00226FDC"/>
    <w:pPr>
      <w:numPr>
        <w:numId w:val="4"/>
      </w:numPr>
      <w:spacing w:after="240" w:line="360" w:lineRule="exact"/>
      <w:contextualSpacing/>
      <w:jc w:val="both"/>
      <w:outlineLvl w:val="0"/>
    </w:pPr>
    <w:rPr>
      <w:sz w:val="20"/>
      <w:szCs w:val="20"/>
      <w:lang w:eastAsia="ja-JP"/>
    </w:rPr>
  </w:style>
  <w:style w:type="paragraph" w:customStyle="1" w:styleId="IEEEStdsNumberedListLevel2">
    <w:name w:val="IEEEStds Numbered List Level 2"/>
    <w:basedOn w:val="IEEEStdsNumberedListLevel1"/>
    <w:rsid w:val="00226FDC"/>
    <w:pPr>
      <w:numPr>
        <w:ilvl w:val="1"/>
      </w:numPr>
      <w:outlineLvl w:val="1"/>
    </w:pPr>
  </w:style>
  <w:style w:type="paragraph" w:customStyle="1" w:styleId="IEEEStdsNumberedListLevel3">
    <w:name w:val="IEEEStds Numbered List Level 3"/>
    <w:basedOn w:val="IEEEStdsNumberedListLevel2"/>
    <w:rsid w:val="00226FDC"/>
    <w:pPr>
      <w:numPr>
        <w:ilvl w:val="2"/>
      </w:numPr>
      <w:tabs>
        <w:tab w:val="left" w:pos="1512"/>
      </w:tabs>
      <w:outlineLvl w:val="2"/>
    </w:pPr>
  </w:style>
  <w:style w:type="paragraph" w:customStyle="1" w:styleId="IEEEStdsNumberedListLevel4">
    <w:name w:val="IEEEStds Numbered List Level 4"/>
    <w:basedOn w:val="IEEEStdsNumberedListLevel3"/>
    <w:rsid w:val="00226FD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226FDC"/>
    <w:pPr>
      <w:numPr>
        <w:ilvl w:val="4"/>
      </w:numPr>
      <w:tabs>
        <w:tab w:val="clear" w:pos="1958"/>
        <w:tab w:val="left" w:pos="2405"/>
      </w:tabs>
      <w:outlineLvl w:val="4"/>
    </w:pPr>
  </w:style>
  <w:style w:type="table" w:styleId="ListTable6Colorful-Accent3">
    <w:name w:val="List Table 6 Colorful Accent 3"/>
    <w:basedOn w:val="TableNormal"/>
    <w:uiPriority w:val="51"/>
    <w:rsid w:val="00265B3F"/>
    <w:rPr>
      <w:rFonts w:asciiTheme="minorHAnsi" w:eastAsiaTheme="minorHAnsi" w:hAnsiTheme="minorHAnsi" w:cstheme="minorBidi"/>
      <w:color w:val="76923C" w:themeColor="accent3" w:themeShade="BF"/>
    </w:rPr>
    <w:tblPr>
      <w:tblStyleRowBandSize w:val="1"/>
      <w:tblStyleColBandSize w:val="1"/>
      <w:tblInd w:w="0" w:type="nil"/>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IEEEStdsParagraph">
    <w:name w:val="IEEEStds Paragraph"/>
    <w:link w:val="IEEEStdsParagraphChar"/>
    <w:qFormat/>
    <w:rsid w:val="00A52653"/>
    <w:pPr>
      <w:jc w:val="both"/>
    </w:pPr>
    <w:rPr>
      <w:sz w:val="20"/>
      <w:szCs w:val="20"/>
    </w:rPr>
  </w:style>
  <w:style w:type="character" w:customStyle="1" w:styleId="IEEEStdsParagraphChar">
    <w:name w:val="IEEEStds Paragraph Char"/>
    <w:link w:val="IEEEStdsParagraph"/>
    <w:rsid w:val="00A52653"/>
    <w:rPr>
      <w:sz w:val="20"/>
      <w:szCs w:val="20"/>
    </w:rPr>
  </w:style>
  <w:style w:type="paragraph" w:customStyle="1" w:styleId="IEEEStdsDefinitions">
    <w:name w:val="IEEEStds Definitions"/>
    <w:next w:val="IEEEStdsParagraph"/>
    <w:rsid w:val="00A52653"/>
    <w:pPr>
      <w:keepLines/>
      <w:spacing w:before="120" w:after="120"/>
      <w:jc w:val="both"/>
    </w:pPr>
    <w:rPr>
      <w:sz w:val="20"/>
      <w:szCs w:val="20"/>
      <w:lang w:eastAsia="ja-JP"/>
    </w:rPr>
  </w:style>
  <w:style w:type="character" w:styleId="FollowedHyperlink">
    <w:name w:val="FollowedHyperlink"/>
    <w:basedOn w:val="DefaultParagraphFont"/>
    <w:uiPriority w:val="99"/>
    <w:semiHidden/>
    <w:unhideWhenUsed/>
    <w:rsid w:val="00291AA4"/>
    <w:rPr>
      <w:color w:val="954F72"/>
      <w:u w:val="single"/>
    </w:rPr>
  </w:style>
  <w:style w:type="paragraph" w:customStyle="1" w:styleId="msonormal0">
    <w:name w:val="msonormal"/>
    <w:basedOn w:val="Normal"/>
    <w:rsid w:val="00291AA4"/>
    <w:pPr>
      <w:spacing w:before="100" w:beforeAutospacing="1" w:after="100" w:afterAutospacing="1"/>
    </w:pPr>
    <w:rPr>
      <w:rFonts w:cs="Times New Roman"/>
      <w:sz w:val="24"/>
      <w:szCs w:val="24"/>
    </w:rPr>
  </w:style>
  <w:style w:type="paragraph" w:customStyle="1" w:styleId="xl65">
    <w:name w:val="xl65"/>
    <w:basedOn w:val="Normal"/>
    <w:rsid w:val="00291AA4"/>
    <w:pPr>
      <w:spacing w:before="100" w:beforeAutospacing="1" w:after="100" w:afterAutospacing="1"/>
      <w:jc w:val="center"/>
    </w:pPr>
    <w:rPr>
      <w:rFonts w:cs="Times New Roman"/>
      <w:sz w:val="24"/>
      <w:szCs w:val="24"/>
    </w:rPr>
  </w:style>
  <w:style w:type="paragraph" w:customStyle="1" w:styleId="xl66">
    <w:name w:val="xl66"/>
    <w:basedOn w:val="Normal"/>
    <w:rsid w:val="00291AA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4"/>
      <w:szCs w:val="24"/>
    </w:rPr>
  </w:style>
  <w:style w:type="paragraph" w:customStyle="1" w:styleId="xl67">
    <w:name w:val="xl67"/>
    <w:basedOn w:val="Normal"/>
    <w:rsid w:val="00291A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sz w:val="24"/>
      <w:szCs w:val="24"/>
    </w:rPr>
  </w:style>
  <w:style w:type="paragraph" w:customStyle="1" w:styleId="xl68">
    <w:name w:val="xl68"/>
    <w:basedOn w:val="Normal"/>
    <w:rsid w:val="00291AA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color w:val="0563C1"/>
      <w:sz w:val="24"/>
      <w:szCs w:val="24"/>
      <w:u w:val="single"/>
    </w:rPr>
  </w:style>
  <w:style w:type="paragraph" w:customStyle="1" w:styleId="xl69">
    <w:name w:val="xl69"/>
    <w:basedOn w:val="Normal"/>
    <w:rsid w:val="00291AA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cs="Times New Roman"/>
      <w:b/>
      <w:bCs/>
      <w:sz w:val="24"/>
      <w:szCs w:val="24"/>
    </w:rPr>
  </w:style>
  <w:style w:type="paragraph" w:customStyle="1" w:styleId="xl70">
    <w:name w:val="xl70"/>
    <w:basedOn w:val="Normal"/>
    <w:rsid w:val="00291AA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Times New Roman"/>
      <w:b/>
      <w:bCs/>
      <w:sz w:val="24"/>
      <w:szCs w:val="24"/>
    </w:rPr>
  </w:style>
  <w:style w:type="paragraph" w:styleId="Revision">
    <w:name w:val="Revision"/>
    <w:hidden/>
    <w:uiPriority w:val="99"/>
    <w:semiHidden/>
    <w:rsid w:val="00291AA4"/>
    <w:rPr>
      <w:rFonts w:asciiTheme="minorHAnsi" w:eastAsiaTheme="minorHAnsi" w:hAnsiTheme="minorHAnsi" w:cstheme="minorBidi"/>
    </w:rPr>
  </w:style>
  <w:style w:type="paragraph" w:customStyle="1" w:styleId="xl71">
    <w:name w:val="xl71"/>
    <w:basedOn w:val="Normal"/>
    <w:rsid w:val="00291A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sz w:val="28"/>
      <w:szCs w:val="28"/>
    </w:rPr>
  </w:style>
  <w:style w:type="paragraph" w:customStyle="1" w:styleId="xl72">
    <w:name w:val="xl72"/>
    <w:basedOn w:val="Normal"/>
    <w:rsid w:val="00291AA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color w:val="0563C1"/>
      <w:sz w:val="28"/>
      <w:szCs w:val="28"/>
      <w:u w:val="single"/>
    </w:rPr>
  </w:style>
  <w:style w:type="paragraph" w:customStyle="1" w:styleId="xl73">
    <w:name w:val="xl73"/>
    <w:basedOn w:val="Normal"/>
    <w:rsid w:val="00291AA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6"/>
      <w:szCs w:val="26"/>
    </w:rPr>
  </w:style>
  <w:style w:type="paragraph" w:customStyle="1" w:styleId="IEEEStdsLevel1Header">
    <w:name w:val="IEEEStds Level 1 Header"/>
    <w:basedOn w:val="IEEEStdsParagraph"/>
    <w:next w:val="IEEEStdsParagraph"/>
    <w:rsid w:val="002F1863"/>
    <w:pPr>
      <w:keepNext/>
      <w:keepLines/>
      <w:numPr>
        <w:numId w:val="24"/>
      </w:numPr>
      <w:suppressAutoHyphens/>
      <w:spacing w:before="360" w:after="240"/>
      <w:jc w:val="left"/>
      <w:outlineLvl w:val="0"/>
    </w:pPr>
    <w:rPr>
      <w:rFonts w:ascii="Arial" w:hAnsi="Arial"/>
      <w:b/>
      <w:sz w:val="24"/>
      <w:lang w:eastAsia="ja-JP"/>
    </w:rPr>
  </w:style>
  <w:style w:type="paragraph" w:customStyle="1" w:styleId="IEEEStdsLevel4Header">
    <w:name w:val="IEEEStds Level 4 Header"/>
    <w:basedOn w:val="IEEEStdsLevel3Header"/>
    <w:next w:val="IEEEStdsParagraph"/>
    <w:rsid w:val="002F1863"/>
    <w:pPr>
      <w:numPr>
        <w:ilvl w:val="3"/>
      </w:numPr>
      <w:tabs>
        <w:tab w:val="num" w:pos="360"/>
      </w:tabs>
      <w:ind w:left="360" w:hanging="360"/>
      <w:outlineLvl w:val="3"/>
    </w:pPr>
  </w:style>
  <w:style w:type="paragraph" w:customStyle="1" w:styleId="IEEEStdsLevel3Header">
    <w:name w:val="IEEEStds Level 3 Header"/>
    <w:basedOn w:val="IEEEStdsLevel2Header"/>
    <w:next w:val="IEEEStdsParagraph"/>
    <w:link w:val="IEEEStdsLevel3HeaderChar"/>
    <w:rsid w:val="002F1863"/>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2F1863"/>
    <w:pPr>
      <w:numPr>
        <w:ilvl w:val="1"/>
      </w:numPr>
      <w:outlineLvl w:val="1"/>
    </w:pPr>
    <w:rPr>
      <w:sz w:val="22"/>
    </w:rPr>
  </w:style>
  <w:style w:type="character" w:customStyle="1" w:styleId="IEEEStdsLevel2HeaderChar">
    <w:name w:val="IEEEStds Level 2 Header Char"/>
    <w:link w:val="IEEEStdsLevel2Header"/>
    <w:rsid w:val="002F1863"/>
    <w:rPr>
      <w:rFonts w:ascii="Arial" w:hAnsi="Arial"/>
      <w:b/>
      <w:szCs w:val="20"/>
      <w:lang w:eastAsia="ja-JP"/>
    </w:rPr>
  </w:style>
  <w:style w:type="paragraph" w:customStyle="1" w:styleId="IEEEStdsLevel5Header">
    <w:name w:val="IEEEStds Level 5 Header"/>
    <w:basedOn w:val="IEEEStdsLevel4Header"/>
    <w:next w:val="IEEEStdsParagraph"/>
    <w:rsid w:val="002F1863"/>
    <w:pPr>
      <w:numPr>
        <w:ilvl w:val="4"/>
      </w:numPr>
      <w:tabs>
        <w:tab w:val="num" w:pos="360"/>
      </w:tabs>
      <w:ind w:left="360" w:hanging="360"/>
      <w:outlineLvl w:val="4"/>
    </w:pPr>
  </w:style>
  <w:style w:type="paragraph" w:customStyle="1" w:styleId="IEEEStdsLevel6Header">
    <w:name w:val="IEEEStds Level 6 Header"/>
    <w:basedOn w:val="IEEEStdsLevel5Header"/>
    <w:next w:val="IEEEStdsParagraph"/>
    <w:rsid w:val="002F1863"/>
    <w:pPr>
      <w:numPr>
        <w:ilvl w:val="5"/>
      </w:numPr>
      <w:tabs>
        <w:tab w:val="num" w:pos="360"/>
      </w:tabs>
      <w:ind w:left="360" w:hanging="360"/>
      <w:outlineLvl w:val="5"/>
    </w:pPr>
  </w:style>
  <w:style w:type="paragraph" w:customStyle="1" w:styleId="IEEEStdsLevel7Header">
    <w:name w:val="IEEEStds Level 7 Header"/>
    <w:basedOn w:val="IEEEStdsLevel6Header"/>
    <w:next w:val="IEEEStdsParagraph"/>
    <w:rsid w:val="002F1863"/>
    <w:pPr>
      <w:numPr>
        <w:ilvl w:val="6"/>
      </w:numPr>
      <w:tabs>
        <w:tab w:val="num" w:pos="360"/>
      </w:tabs>
      <w:ind w:left="360" w:hanging="360"/>
      <w:outlineLvl w:val="6"/>
    </w:pPr>
  </w:style>
  <w:style w:type="paragraph" w:customStyle="1" w:styleId="IEEEStdsLevel8Header">
    <w:name w:val="IEEEStds Level 8 Header"/>
    <w:basedOn w:val="IEEEStdsLevel7Header"/>
    <w:next w:val="IEEEStdsParagraph"/>
    <w:rsid w:val="002F1863"/>
    <w:pPr>
      <w:numPr>
        <w:ilvl w:val="7"/>
      </w:numPr>
      <w:tabs>
        <w:tab w:val="num" w:pos="360"/>
      </w:tabs>
      <w:ind w:left="360" w:hanging="360"/>
      <w:outlineLvl w:val="7"/>
    </w:pPr>
  </w:style>
  <w:style w:type="paragraph" w:customStyle="1" w:styleId="IEEEStdsLevel9Header">
    <w:name w:val="IEEEStds Level 9 Header"/>
    <w:basedOn w:val="IEEEStdsLevel8Header"/>
    <w:next w:val="IEEEStdsParagraph"/>
    <w:rsid w:val="002F1863"/>
    <w:pPr>
      <w:numPr>
        <w:ilvl w:val="8"/>
      </w:numPr>
      <w:tabs>
        <w:tab w:val="num" w:pos="360"/>
      </w:tabs>
      <w:ind w:left="360" w:hanging="360"/>
      <w:outlineLvl w:val="8"/>
    </w:pPr>
  </w:style>
  <w:style w:type="character" w:customStyle="1" w:styleId="IEEEStdsLevel3HeaderChar">
    <w:name w:val="IEEEStds Level 3 Header Char"/>
    <w:basedOn w:val="IEEEStdsLevel2HeaderChar"/>
    <w:link w:val="IEEEStdsLevel3Header"/>
    <w:rsid w:val="002F1863"/>
    <w:rPr>
      <w:rFonts w:ascii="Arial" w:hAnsi="Arial"/>
      <w:b/>
      <w:sz w:val="20"/>
      <w:szCs w:val="20"/>
      <w:lang w:eastAsia="ja-JP"/>
    </w:rPr>
  </w:style>
  <w:style w:type="paragraph" w:customStyle="1" w:styleId="IEEEStdsRegularFigureCaption">
    <w:name w:val="IEEEStds Regular Figure Caption"/>
    <w:basedOn w:val="IEEEStdsParagraph"/>
    <w:next w:val="IEEEStdsParagraph"/>
    <w:rsid w:val="002F1863"/>
    <w:pPr>
      <w:keepLines/>
      <w:numPr>
        <w:numId w:val="27"/>
      </w:numPr>
      <w:tabs>
        <w:tab w:val="clear" w:pos="1008"/>
        <w:tab w:val="num" w:pos="360"/>
        <w:tab w:val="left" w:pos="403"/>
        <w:tab w:val="left" w:pos="475"/>
        <w:tab w:val="left" w:pos="547"/>
      </w:tabs>
      <w:suppressAutoHyphens/>
      <w:spacing w:before="120" w:after="120"/>
      <w:ind w:firstLine="0"/>
      <w:jc w:val="center"/>
    </w:pPr>
    <w:rPr>
      <w:rFonts w:ascii="Arial" w:hAnsi="Arial"/>
      <w:b/>
      <w:lang w:eastAsia="ja-JP"/>
    </w:rPr>
  </w:style>
  <w:style w:type="paragraph" w:customStyle="1" w:styleId="IEEEStdsRegularTableCaption">
    <w:name w:val="IEEEStds Regular Table Caption"/>
    <w:basedOn w:val="IEEEStdsParagraph"/>
    <w:next w:val="IEEEStdsParagraph"/>
    <w:rsid w:val="002F1863"/>
    <w:pPr>
      <w:keepNext/>
      <w:keepLines/>
      <w:numPr>
        <w:numId w:val="28"/>
      </w:numPr>
      <w:tabs>
        <w:tab w:val="clear" w:pos="1080"/>
        <w:tab w:val="left" w:pos="360"/>
        <w:tab w:val="left" w:pos="432"/>
        <w:tab w:val="left" w:pos="504"/>
      </w:tabs>
      <w:suppressAutoHyphens/>
      <w:spacing w:before="120" w:after="120"/>
      <w:jc w:val="center"/>
    </w:pPr>
    <w:rPr>
      <w:rFonts w:ascii="Arial" w:hAnsi="Arial"/>
      <w:b/>
      <w:lang w:eastAsia="ja-JP"/>
    </w:rPr>
  </w:style>
  <w:style w:type="paragraph" w:customStyle="1" w:styleId="IEEEStdsTableColumnHead">
    <w:name w:val="IEEEStds Table Column Head"/>
    <w:basedOn w:val="IEEEStdsParagraph"/>
    <w:link w:val="IEEEStdsTableColumnHeadChar"/>
    <w:rsid w:val="002F1863"/>
    <w:pPr>
      <w:keepNext/>
      <w:keepLines/>
      <w:jc w:val="center"/>
    </w:pPr>
    <w:rPr>
      <w:b/>
      <w:sz w:val="18"/>
      <w:lang w:eastAsia="ja-JP"/>
    </w:rPr>
  </w:style>
  <w:style w:type="character" w:customStyle="1" w:styleId="IEEEStdsTableColumnHeadChar">
    <w:name w:val="IEEEStds Table Column Head Char"/>
    <w:link w:val="IEEEStdsTableColumnHead"/>
    <w:rsid w:val="002F1863"/>
    <w:rPr>
      <w:b/>
      <w:sz w:val="18"/>
      <w:szCs w:val="20"/>
      <w:lang w:eastAsia="ja-JP"/>
    </w:rPr>
  </w:style>
  <w:style w:type="paragraph" w:customStyle="1" w:styleId="IEEEStdsTableData-Left">
    <w:name w:val="IEEEStds Table Data - Left"/>
    <w:basedOn w:val="IEEEStdsParagraph"/>
    <w:rsid w:val="002F1863"/>
    <w:pPr>
      <w:keepNext/>
      <w:keepLines/>
      <w:jc w:val="left"/>
    </w:pPr>
    <w:rPr>
      <w:sz w:val="18"/>
      <w:lang w:eastAsia="ja-JP"/>
    </w:rPr>
  </w:style>
  <w:style w:type="paragraph" w:styleId="Subtitle">
    <w:name w:val="Subtitle"/>
    <w:basedOn w:val="Normal"/>
    <w:next w:val="Normal"/>
    <w:link w:val="SubtitleChar"/>
    <w:uiPriority w:val="11"/>
    <w:qFormat/>
    <w:locked/>
    <w:rsid w:val="00762370"/>
    <w:pPr>
      <w:numPr>
        <w:ilvl w:val="1"/>
      </w:numPr>
      <w:spacing w:after="160" w:line="259" w:lineRule="auto"/>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62370"/>
    <w:rPr>
      <w:rFonts w:asciiTheme="minorHAnsi" w:eastAsiaTheme="minorEastAsia" w:hAnsiTheme="minorHAnsi" w:cstheme="minorBidi"/>
      <w:color w:val="5A5A5A" w:themeColor="text1" w:themeTint="A5"/>
      <w:spacing w:val="15"/>
    </w:rPr>
  </w:style>
  <w:style w:type="paragraph" w:customStyle="1" w:styleId="IEEEStdsNamesList">
    <w:name w:val="IEEEStds Names List"/>
    <w:link w:val="IEEEStdsNamesListChar"/>
    <w:uiPriority w:val="99"/>
    <w:qFormat/>
    <w:rsid w:val="00483A50"/>
    <w:pPr>
      <w:ind w:left="144" w:hanging="144"/>
    </w:pPr>
    <w:rPr>
      <w:sz w:val="18"/>
      <w:szCs w:val="20"/>
      <w:lang w:eastAsia="ja-JP"/>
    </w:rPr>
  </w:style>
  <w:style w:type="character" w:customStyle="1" w:styleId="IEEEStdsNamesListChar">
    <w:name w:val="IEEEStds Names List Char"/>
    <w:link w:val="IEEEStdsNamesList"/>
    <w:uiPriority w:val="99"/>
    <w:rsid w:val="00483A50"/>
    <w:rPr>
      <w:sz w:val="18"/>
      <w:szCs w:val="20"/>
      <w:lang w:eastAsia="ja-JP"/>
    </w:rPr>
  </w:style>
  <w:style w:type="character" w:styleId="UnresolvedMention">
    <w:name w:val="Unresolved Mention"/>
    <w:basedOn w:val="DefaultParagraphFont"/>
    <w:uiPriority w:val="99"/>
    <w:semiHidden/>
    <w:unhideWhenUsed/>
    <w:rsid w:val="00024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2890">
      <w:bodyDiv w:val="1"/>
      <w:marLeft w:val="0"/>
      <w:marRight w:val="0"/>
      <w:marTop w:val="0"/>
      <w:marBottom w:val="0"/>
      <w:divBdr>
        <w:top w:val="none" w:sz="0" w:space="0" w:color="auto"/>
        <w:left w:val="none" w:sz="0" w:space="0" w:color="auto"/>
        <w:bottom w:val="none" w:sz="0" w:space="0" w:color="auto"/>
        <w:right w:val="none" w:sz="0" w:space="0" w:color="auto"/>
      </w:divBdr>
    </w:div>
    <w:div w:id="66458917">
      <w:bodyDiv w:val="1"/>
      <w:marLeft w:val="0"/>
      <w:marRight w:val="0"/>
      <w:marTop w:val="0"/>
      <w:marBottom w:val="0"/>
      <w:divBdr>
        <w:top w:val="none" w:sz="0" w:space="0" w:color="auto"/>
        <w:left w:val="none" w:sz="0" w:space="0" w:color="auto"/>
        <w:bottom w:val="none" w:sz="0" w:space="0" w:color="auto"/>
        <w:right w:val="none" w:sz="0" w:space="0" w:color="auto"/>
      </w:divBdr>
      <w:divsChild>
        <w:div w:id="850802890">
          <w:marLeft w:val="547"/>
          <w:marRight w:val="0"/>
          <w:marTop w:val="120"/>
          <w:marBottom w:val="120"/>
          <w:divBdr>
            <w:top w:val="none" w:sz="0" w:space="0" w:color="auto"/>
            <w:left w:val="none" w:sz="0" w:space="0" w:color="auto"/>
            <w:bottom w:val="none" w:sz="0" w:space="0" w:color="auto"/>
            <w:right w:val="none" w:sz="0" w:space="0" w:color="auto"/>
          </w:divBdr>
        </w:div>
        <w:div w:id="1943495442">
          <w:marLeft w:val="547"/>
          <w:marRight w:val="0"/>
          <w:marTop w:val="120"/>
          <w:marBottom w:val="120"/>
          <w:divBdr>
            <w:top w:val="none" w:sz="0" w:space="0" w:color="auto"/>
            <w:left w:val="none" w:sz="0" w:space="0" w:color="auto"/>
            <w:bottom w:val="none" w:sz="0" w:space="0" w:color="auto"/>
            <w:right w:val="none" w:sz="0" w:space="0" w:color="auto"/>
          </w:divBdr>
        </w:div>
        <w:div w:id="1787505305">
          <w:marLeft w:val="547"/>
          <w:marRight w:val="0"/>
          <w:marTop w:val="120"/>
          <w:marBottom w:val="120"/>
          <w:divBdr>
            <w:top w:val="none" w:sz="0" w:space="0" w:color="auto"/>
            <w:left w:val="none" w:sz="0" w:space="0" w:color="auto"/>
            <w:bottom w:val="none" w:sz="0" w:space="0" w:color="auto"/>
            <w:right w:val="none" w:sz="0" w:space="0" w:color="auto"/>
          </w:divBdr>
        </w:div>
        <w:div w:id="903683157">
          <w:marLeft w:val="547"/>
          <w:marRight w:val="0"/>
          <w:marTop w:val="120"/>
          <w:marBottom w:val="120"/>
          <w:divBdr>
            <w:top w:val="none" w:sz="0" w:space="0" w:color="auto"/>
            <w:left w:val="none" w:sz="0" w:space="0" w:color="auto"/>
            <w:bottom w:val="none" w:sz="0" w:space="0" w:color="auto"/>
            <w:right w:val="none" w:sz="0" w:space="0" w:color="auto"/>
          </w:divBdr>
        </w:div>
      </w:divsChild>
    </w:div>
    <w:div w:id="75786296">
      <w:bodyDiv w:val="1"/>
      <w:marLeft w:val="0"/>
      <w:marRight w:val="0"/>
      <w:marTop w:val="0"/>
      <w:marBottom w:val="0"/>
      <w:divBdr>
        <w:top w:val="none" w:sz="0" w:space="0" w:color="auto"/>
        <w:left w:val="none" w:sz="0" w:space="0" w:color="auto"/>
        <w:bottom w:val="none" w:sz="0" w:space="0" w:color="auto"/>
        <w:right w:val="none" w:sz="0" w:space="0" w:color="auto"/>
      </w:divBdr>
    </w:div>
    <w:div w:id="81226515">
      <w:bodyDiv w:val="1"/>
      <w:marLeft w:val="0"/>
      <w:marRight w:val="0"/>
      <w:marTop w:val="0"/>
      <w:marBottom w:val="0"/>
      <w:divBdr>
        <w:top w:val="none" w:sz="0" w:space="0" w:color="auto"/>
        <w:left w:val="none" w:sz="0" w:space="0" w:color="auto"/>
        <w:bottom w:val="none" w:sz="0" w:space="0" w:color="auto"/>
        <w:right w:val="none" w:sz="0" w:space="0" w:color="auto"/>
      </w:divBdr>
    </w:div>
    <w:div w:id="124666444">
      <w:bodyDiv w:val="1"/>
      <w:marLeft w:val="0"/>
      <w:marRight w:val="0"/>
      <w:marTop w:val="0"/>
      <w:marBottom w:val="0"/>
      <w:divBdr>
        <w:top w:val="none" w:sz="0" w:space="0" w:color="auto"/>
        <w:left w:val="none" w:sz="0" w:space="0" w:color="auto"/>
        <w:bottom w:val="none" w:sz="0" w:space="0" w:color="auto"/>
        <w:right w:val="none" w:sz="0" w:space="0" w:color="auto"/>
      </w:divBdr>
    </w:div>
    <w:div w:id="151484624">
      <w:bodyDiv w:val="1"/>
      <w:marLeft w:val="0"/>
      <w:marRight w:val="0"/>
      <w:marTop w:val="0"/>
      <w:marBottom w:val="0"/>
      <w:divBdr>
        <w:top w:val="none" w:sz="0" w:space="0" w:color="auto"/>
        <w:left w:val="none" w:sz="0" w:space="0" w:color="auto"/>
        <w:bottom w:val="none" w:sz="0" w:space="0" w:color="auto"/>
        <w:right w:val="none" w:sz="0" w:space="0" w:color="auto"/>
      </w:divBdr>
    </w:div>
    <w:div w:id="172114547">
      <w:bodyDiv w:val="1"/>
      <w:marLeft w:val="0"/>
      <w:marRight w:val="0"/>
      <w:marTop w:val="0"/>
      <w:marBottom w:val="0"/>
      <w:divBdr>
        <w:top w:val="none" w:sz="0" w:space="0" w:color="auto"/>
        <w:left w:val="none" w:sz="0" w:space="0" w:color="auto"/>
        <w:bottom w:val="none" w:sz="0" w:space="0" w:color="auto"/>
        <w:right w:val="none" w:sz="0" w:space="0" w:color="auto"/>
      </w:divBdr>
      <w:divsChild>
        <w:div w:id="569193422">
          <w:marLeft w:val="720"/>
          <w:marRight w:val="0"/>
          <w:marTop w:val="96"/>
          <w:marBottom w:val="0"/>
          <w:divBdr>
            <w:top w:val="none" w:sz="0" w:space="0" w:color="auto"/>
            <w:left w:val="none" w:sz="0" w:space="0" w:color="auto"/>
            <w:bottom w:val="none" w:sz="0" w:space="0" w:color="auto"/>
            <w:right w:val="none" w:sz="0" w:space="0" w:color="auto"/>
          </w:divBdr>
        </w:div>
        <w:div w:id="1673414536">
          <w:marLeft w:val="720"/>
          <w:marRight w:val="0"/>
          <w:marTop w:val="96"/>
          <w:marBottom w:val="0"/>
          <w:divBdr>
            <w:top w:val="none" w:sz="0" w:space="0" w:color="auto"/>
            <w:left w:val="none" w:sz="0" w:space="0" w:color="auto"/>
            <w:bottom w:val="none" w:sz="0" w:space="0" w:color="auto"/>
            <w:right w:val="none" w:sz="0" w:space="0" w:color="auto"/>
          </w:divBdr>
        </w:div>
        <w:div w:id="1792629236">
          <w:marLeft w:val="720"/>
          <w:marRight w:val="0"/>
          <w:marTop w:val="96"/>
          <w:marBottom w:val="0"/>
          <w:divBdr>
            <w:top w:val="none" w:sz="0" w:space="0" w:color="auto"/>
            <w:left w:val="none" w:sz="0" w:space="0" w:color="auto"/>
            <w:bottom w:val="none" w:sz="0" w:space="0" w:color="auto"/>
            <w:right w:val="none" w:sz="0" w:space="0" w:color="auto"/>
          </w:divBdr>
        </w:div>
      </w:divsChild>
    </w:div>
    <w:div w:id="205417119">
      <w:bodyDiv w:val="1"/>
      <w:marLeft w:val="0"/>
      <w:marRight w:val="0"/>
      <w:marTop w:val="0"/>
      <w:marBottom w:val="0"/>
      <w:divBdr>
        <w:top w:val="none" w:sz="0" w:space="0" w:color="auto"/>
        <w:left w:val="none" w:sz="0" w:space="0" w:color="auto"/>
        <w:bottom w:val="none" w:sz="0" w:space="0" w:color="auto"/>
        <w:right w:val="none" w:sz="0" w:space="0" w:color="auto"/>
      </w:divBdr>
    </w:div>
    <w:div w:id="244731882">
      <w:bodyDiv w:val="1"/>
      <w:marLeft w:val="0"/>
      <w:marRight w:val="0"/>
      <w:marTop w:val="0"/>
      <w:marBottom w:val="0"/>
      <w:divBdr>
        <w:top w:val="none" w:sz="0" w:space="0" w:color="auto"/>
        <w:left w:val="none" w:sz="0" w:space="0" w:color="auto"/>
        <w:bottom w:val="none" w:sz="0" w:space="0" w:color="auto"/>
        <w:right w:val="none" w:sz="0" w:space="0" w:color="auto"/>
      </w:divBdr>
    </w:div>
    <w:div w:id="258299081">
      <w:bodyDiv w:val="1"/>
      <w:marLeft w:val="0"/>
      <w:marRight w:val="0"/>
      <w:marTop w:val="0"/>
      <w:marBottom w:val="0"/>
      <w:divBdr>
        <w:top w:val="none" w:sz="0" w:space="0" w:color="auto"/>
        <w:left w:val="none" w:sz="0" w:space="0" w:color="auto"/>
        <w:bottom w:val="none" w:sz="0" w:space="0" w:color="auto"/>
        <w:right w:val="none" w:sz="0" w:space="0" w:color="auto"/>
      </w:divBdr>
    </w:div>
    <w:div w:id="263462645">
      <w:bodyDiv w:val="1"/>
      <w:marLeft w:val="0"/>
      <w:marRight w:val="0"/>
      <w:marTop w:val="0"/>
      <w:marBottom w:val="0"/>
      <w:divBdr>
        <w:top w:val="none" w:sz="0" w:space="0" w:color="auto"/>
        <w:left w:val="none" w:sz="0" w:space="0" w:color="auto"/>
        <w:bottom w:val="none" w:sz="0" w:space="0" w:color="auto"/>
        <w:right w:val="none" w:sz="0" w:space="0" w:color="auto"/>
      </w:divBdr>
    </w:div>
    <w:div w:id="275063823">
      <w:bodyDiv w:val="1"/>
      <w:marLeft w:val="0"/>
      <w:marRight w:val="0"/>
      <w:marTop w:val="0"/>
      <w:marBottom w:val="0"/>
      <w:divBdr>
        <w:top w:val="none" w:sz="0" w:space="0" w:color="auto"/>
        <w:left w:val="none" w:sz="0" w:space="0" w:color="auto"/>
        <w:bottom w:val="none" w:sz="0" w:space="0" w:color="auto"/>
        <w:right w:val="none" w:sz="0" w:space="0" w:color="auto"/>
      </w:divBdr>
    </w:div>
    <w:div w:id="281543778">
      <w:bodyDiv w:val="1"/>
      <w:marLeft w:val="0"/>
      <w:marRight w:val="0"/>
      <w:marTop w:val="0"/>
      <w:marBottom w:val="0"/>
      <w:divBdr>
        <w:top w:val="none" w:sz="0" w:space="0" w:color="auto"/>
        <w:left w:val="none" w:sz="0" w:space="0" w:color="auto"/>
        <w:bottom w:val="none" w:sz="0" w:space="0" w:color="auto"/>
        <w:right w:val="none" w:sz="0" w:space="0" w:color="auto"/>
      </w:divBdr>
    </w:div>
    <w:div w:id="295067014">
      <w:bodyDiv w:val="1"/>
      <w:marLeft w:val="0"/>
      <w:marRight w:val="0"/>
      <w:marTop w:val="0"/>
      <w:marBottom w:val="0"/>
      <w:divBdr>
        <w:top w:val="none" w:sz="0" w:space="0" w:color="auto"/>
        <w:left w:val="none" w:sz="0" w:space="0" w:color="auto"/>
        <w:bottom w:val="none" w:sz="0" w:space="0" w:color="auto"/>
        <w:right w:val="none" w:sz="0" w:space="0" w:color="auto"/>
      </w:divBdr>
    </w:div>
    <w:div w:id="300768654">
      <w:bodyDiv w:val="1"/>
      <w:marLeft w:val="0"/>
      <w:marRight w:val="0"/>
      <w:marTop w:val="0"/>
      <w:marBottom w:val="0"/>
      <w:divBdr>
        <w:top w:val="none" w:sz="0" w:space="0" w:color="auto"/>
        <w:left w:val="none" w:sz="0" w:space="0" w:color="auto"/>
        <w:bottom w:val="none" w:sz="0" w:space="0" w:color="auto"/>
        <w:right w:val="none" w:sz="0" w:space="0" w:color="auto"/>
      </w:divBdr>
    </w:div>
    <w:div w:id="311523746">
      <w:bodyDiv w:val="1"/>
      <w:marLeft w:val="0"/>
      <w:marRight w:val="0"/>
      <w:marTop w:val="0"/>
      <w:marBottom w:val="0"/>
      <w:divBdr>
        <w:top w:val="none" w:sz="0" w:space="0" w:color="auto"/>
        <w:left w:val="none" w:sz="0" w:space="0" w:color="auto"/>
        <w:bottom w:val="none" w:sz="0" w:space="0" w:color="auto"/>
        <w:right w:val="none" w:sz="0" w:space="0" w:color="auto"/>
      </w:divBdr>
    </w:div>
    <w:div w:id="334573814">
      <w:bodyDiv w:val="1"/>
      <w:marLeft w:val="0"/>
      <w:marRight w:val="0"/>
      <w:marTop w:val="0"/>
      <w:marBottom w:val="0"/>
      <w:divBdr>
        <w:top w:val="none" w:sz="0" w:space="0" w:color="auto"/>
        <w:left w:val="none" w:sz="0" w:space="0" w:color="auto"/>
        <w:bottom w:val="none" w:sz="0" w:space="0" w:color="auto"/>
        <w:right w:val="none" w:sz="0" w:space="0" w:color="auto"/>
      </w:divBdr>
    </w:div>
    <w:div w:id="340132753">
      <w:bodyDiv w:val="1"/>
      <w:marLeft w:val="0"/>
      <w:marRight w:val="0"/>
      <w:marTop w:val="0"/>
      <w:marBottom w:val="0"/>
      <w:divBdr>
        <w:top w:val="none" w:sz="0" w:space="0" w:color="auto"/>
        <w:left w:val="none" w:sz="0" w:space="0" w:color="auto"/>
        <w:bottom w:val="none" w:sz="0" w:space="0" w:color="auto"/>
        <w:right w:val="none" w:sz="0" w:space="0" w:color="auto"/>
      </w:divBdr>
    </w:div>
    <w:div w:id="349843684">
      <w:bodyDiv w:val="1"/>
      <w:marLeft w:val="0"/>
      <w:marRight w:val="0"/>
      <w:marTop w:val="0"/>
      <w:marBottom w:val="0"/>
      <w:divBdr>
        <w:top w:val="none" w:sz="0" w:space="0" w:color="auto"/>
        <w:left w:val="none" w:sz="0" w:space="0" w:color="auto"/>
        <w:bottom w:val="none" w:sz="0" w:space="0" w:color="auto"/>
        <w:right w:val="none" w:sz="0" w:space="0" w:color="auto"/>
      </w:divBdr>
    </w:div>
    <w:div w:id="384182049">
      <w:bodyDiv w:val="1"/>
      <w:marLeft w:val="0"/>
      <w:marRight w:val="0"/>
      <w:marTop w:val="0"/>
      <w:marBottom w:val="0"/>
      <w:divBdr>
        <w:top w:val="none" w:sz="0" w:space="0" w:color="auto"/>
        <w:left w:val="none" w:sz="0" w:space="0" w:color="auto"/>
        <w:bottom w:val="none" w:sz="0" w:space="0" w:color="auto"/>
        <w:right w:val="none" w:sz="0" w:space="0" w:color="auto"/>
      </w:divBdr>
    </w:div>
    <w:div w:id="390229913">
      <w:bodyDiv w:val="1"/>
      <w:marLeft w:val="0"/>
      <w:marRight w:val="0"/>
      <w:marTop w:val="0"/>
      <w:marBottom w:val="0"/>
      <w:divBdr>
        <w:top w:val="none" w:sz="0" w:space="0" w:color="auto"/>
        <w:left w:val="none" w:sz="0" w:space="0" w:color="auto"/>
        <w:bottom w:val="none" w:sz="0" w:space="0" w:color="auto"/>
        <w:right w:val="none" w:sz="0" w:space="0" w:color="auto"/>
      </w:divBdr>
      <w:divsChild>
        <w:div w:id="1369648942">
          <w:marLeft w:val="547"/>
          <w:marRight w:val="0"/>
          <w:marTop w:val="134"/>
          <w:marBottom w:val="0"/>
          <w:divBdr>
            <w:top w:val="none" w:sz="0" w:space="0" w:color="auto"/>
            <w:left w:val="none" w:sz="0" w:space="0" w:color="auto"/>
            <w:bottom w:val="none" w:sz="0" w:space="0" w:color="auto"/>
            <w:right w:val="none" w:sz="0" w:space="0" w:color="auto"/>
          </w:divBdr>
        </w:div>
        <w:div w:id="1873686889">
          <w:marLeft w:val="1166"/>
          <w:marRight w:val="0"/>
          <w:marTop w:val="115"/>
          <w:marBottom w:val="0"/>
          <w:divBdr>
            <w:top w:val="none" w:sz="0" w:space="0" w:color="auto"/>
            <w:left w:val="none" w:sz="0" w:space="0" w:color="auto"/>
            <w:bottom w:val="none" w:sz="0" w:space="0" w:color="auto"/>
            <w:right w:val="none" w:sz="0" w:space="0" w:color="auto"/>
          </w:divBdr>
        </w:div>
        <w:div w:id="1866597197">
          <w:marLeft w:val="1166"/>
          <w:marRight w:val="0"/>
          <w:marTop w:val="115"/>
          <w:marBottom w:val="0"/>
          <w:divBdr>
            <w:top w:val="none" w:sz="0" w:space="0" w:color="auto"/>
            <w:left w:val="none" w:sz="0" w:space="0" w:color="auto"/>
            <w:bottom w:val="none" w:sz="0" w:space="0" w:color="auto"/>
            <w:right w:val="none" w:sz="0" w:space="0" w:color="auto"/>
          </w:divBdr>
        </w:div>
      </w:divsChild>
    </w:div>
    <w:div w:id="408190070">
      <w:bodyDiv w:val="1"/>
      <w:marLeft w:val="0"/>
      <w:marRight w:val="0"/>
      <w:marTop w:val="0"/>
      <w:marBottom w:val="0"/>
      <w:divBdr>
        <w:top w:val="none" w:sz="0" w:space="0" w:color="auto"/>
        <w:left w:val="none" w:sz="0" w:space="0" w:color="auto"/>
        <w:bottom w:val="none" w:sz="0" w:space="0" w:color="auto"/>
        <w:right w:val="none" w:sz="0" w:space="0" w:color="auto"/>
      </w:divBdr>
    </w:div>
    <w:div w:id="421607662">
      <w:bodyDiv w:val="1"/>
      <w:marLeft w:val="0"/>
      <w:marRight w:val="0"/>
      <w:marTop w:val="0"/>
      <w:marBottom w:val="0"/>
      <w:divBdr>
        <w:top w:val="none" w:sz="0" w:space="0" w:color="auto"/>
        <w:left w:val="none" w:sz="0" w:space="0" w:color="auto"/>
        <w:bottom w:val="none" w:sz="0" w:space="0" w:color="auto"/>
        <w:right w:val="none" w:sz="0" w:space="0" w:color="auto"/>
      </w:divBdr>
      <w:divsChild>
        <w:div w:id="1194610194">
          <w:marLeft w:val="547"/>
          <w:marRight w:val="0"/>
          <w:marTop w:val="115"/>
          <w:marBottom w:val="0"/>
          <w:divBdr>
            <w:top w:val="none" w:sz="0" w:space="0" w:color="auto"/>
            <w:left w:val="none" w:sz="0" w:space="0" w:color="auto"/>
            <w:bottom w:val="none" w:sz="0" w:space="0" w:color="auto"/>
            <w:right w:val="none" w:sz="0" w:space="0" w:color="auto"/>
          </w:divBdr>
        </w:div>
        <w:div w:id="684209343">
          <w:marLeft w:val="1166"/>
          <w:marRight w:val="0"/>
          <w:marTop w:val="96"/>
          <w:marBottom w:val="0"/>
          <w:divBdr>
            <w:top w:val="none" w:sz="0" w:space="0" w:color="auto"/>
            <w:left w:val="none" w:sz="0" w:space="0" w:color="auto"/>
            <w:bottom w:val="none" w:sz="0" w:space="0" w:color="auto"/>
            <w:right w:val="none" w:sz="0" w:space="0" w:color="auto"/>
          </w:divBdr>
        </w:div>
      </w:divsChild>
    </w:div>
    <w:div w:id="425418563">
      <w:bodyDiv w:val="1"/>
      <w:marLeft w:val="0"/>
      <w:marRight w:val="0"/>
      <w:marTop w:val="0"/>
      <w:marBottom w:val="0"/>
      <w:divBdr>
        <w:top w:val="none" w:sz="0" w:space="0" w:color="auto"/>
        <w:left w:val="none" w:sz="0" w:space="0" w:color="auto"/>
        <w:bottom w:val="none" w:sz="0" w:space="0" w:color="auto"/>
        <w:right w:val="none" w:sz="0" w:space="0" w:color="auto"/>
      </w:divBdr>
      <w:divsChild>
        <w:div w:id="1565141947">
          <w:marLeft w:val="720"/>
          <w:marRight w:val="0"/>
          <w:marTop w:val="0"/>
          <w:marBottom w:val="0"/>
          <w:divBdr>
            <w:top w:val="none" w:sz="0" w:space="0" w:color="auto"/>
            <w:left w:val="none" w:sz="0" w:space="0" w:color="auto"/>
            <w:bottom w:val="none" w:sz="0" w:space="0" w:color="auto"/>
            <w:right w:val="none" w:sz="0" w:space="0" w:color="auto"/>
          </w:divBdr>
        </w:div>
        <w:div w:id="1322998691">
          <w:marLeft w:val="720"/>
          <w:marRight w:val="0"/>
          <w:marTop w:val="0"/>
          <w:marBottom w:val="0"/>
          <w:divBdr>
            <w:top w:val="none" w:sz="0" w:space="0" w:color="auto"/>
            <w:left w:val="none" w:sz="0" w:space="0" w:color="auto"/>
            <w:bottom w:val="none" w:sz="0" w:space="0" w:color="auto"/>
            <w:right w:val="none" w:sz="0" w:space="0" w:color="auto"/>
          </w:divBdr>
        </w:div>
      </w:divsChild>
    </w:div>
    <w:div w:id="441151286">
      <w:bodyDiv w:val="1"/>
      <w:marLeft w:val="0"/>
      <w:marRight w:val="0"/>
      <w:marTop w:val="0"/>
      <w:marBottom w:val="0"/>
      <w:divBdr>
        <w:top w:val="none" w:sz="0" w:space="0" w:color="auto"/>
        <w:left w:val="none" w:sz="0" w:space="0" w:color="auto"/>
        <w:bottom w:val="none" w:sz="0" w:space="0" w:color="auto"/>
        <w:right w:val="none" w:sz="0" w:space="0" w:color="auto"/>
      </w:divBdr>
    </w:div>
    <w:div w:id="441849774">
      <w:bodyDiv w:val="1"/>
      <w:marLeft w:val="0"/>
      <w:marRight w:val="0"/>
      <w:marTop w:val="0"/>
      <w:marBottom w:val="0"/>
      <w:divBdr>
        <w:top w:val="none" w:sz="0" w:space="0" w:color="auto"/>
        <w:left w:val="none" w:sz="0" w:space="0" w:color="auto"/>
        <w:bottom w:val="none" w:sz="0" w:space="0" w:color="auto"/>
        <w:right w:val="none" w:sz="0" w:space="0" w:color="auto"/>
      </w:divBdr>
      <w:divsChild>
        <w:div w:id="662709381">
          <w:marLeft w:val="1166"/>
          <w:marRight w:val="0"/>
          <w:marTop w:val="86"/>
          <w:marBottom w:val="0"/>
          <w:divBdr>
            <w:top w:val="none" w:sz="0" w:space="0" w:color="auto"/>
            <w:left w:val="none" w:sz="0" w:space="0" w:color="auto"/>
            <w:bottom w:val="none" w:sz="0" w:space="0" w:color="auto"/>
            <w:right w:val="none" w:sz="0" w:space="0" w:color="auto"/>
          </w:divBdr>
        </w:div>
      </w:divsChild>
    </w:div>
    <w:div w:id="449014356">
      <w:bodyDiv w:val="1"/>
      <w:marLeft w:val="0"/>
      <w:marRight w:val="0"/>
      <w:marTop w:val="0"/>
      <w:marBottom w:val="0"/>
      <w:divBdr>
        <w:top w:val="none" w:sz="0" w:space="0" w:color="auto"/>
        <w:left w:val="none" w:sz="0" w:space="0" w:color="auto"/>
        <w:bottom w:val="none" w:sz="0" w:space="0" w:color="auto"/>
        <w:right w:val="none" w:sz="0" w:space="0" w:color="auto"/>
      </w:divBdr>
    </w:div>
    <w:div w:id="450124555">
      <w:marLeft w:val="0"/>
      <w:marRight w:val="0"/>
      <w:marTop w:val="0"/>
      <w:marBottom w:val="0"/>
      <w:divBdr>
        <w:top w:val="none" w:sz="0" w:space="0" w:color="auto"/>
        <w:left w:val="none" w:sz="0" w:space="0" w:color="auto"/>
        <w:bottom w:val="none" w:sz="0" w:space="0" w:color="auto"/>
        <w:right w:val="none" w:sz="0" w:space="0" w:color="auto"/>
      </w:divBdr>
    </w:div>
    <w:div w:id="450124556">
      <w:marLeft w:val="0"/>
      <w:marRight w:val="0"/>
      <w:marTop w:val="0"/>
      <w:marBottom w:val="0"/>
      <w:divBdr>
        <w:top w:val="none" w:sz="0" w:space="0" w:color="auto"/>
        <w:left w:val="none" w:sz="0" w:space="0" w:color="auto"/>
        <w:bottom w:val="none" w:sz="0" w:space="0" w:color="auto"/>
        <w:right w:val="none" w:sz="0" w:space="0" w:color="auto"/>
      </w:divBdr>
    </w:div>
    <w:div w:id="450124557">
      <w:marLeft w:val="0"/>
      <w:marRight w:val="0"/>
      <w:marTop w:val="0"/>
      <w:marBottom w:val="0"/>
      <w:divBdr>
        <w:top w:val="none" w:sz="0" w:space="0" w:color="auto"/>
        <w:left w:val="none" w:sz="0" w:space="0" w:color="auto"/>
        <w:bottom w:val="none" w:sz="0" w:space="0" w:color="auto"/>
        <w:right w:val="none" w:sz="0" w:space="0" w:color="auto"/>
      </w:divBdr>
    </w:div>
    <w:div w:id="450124558">
      <w:marLeft w:val="0"/>
      <w:marRight w:val="0"/>
      <w:marTop w:val="0"/>
      <w:marBottom w:val="0"/>
      <w:divBdr>
        <w:top w:val="none" w:sz="0" w:space="0" w:color="auto"/>
        <w:left w:val="none" w:sz="0" w:space="0" w:color="auto"/>
        <w:bottom w:val="none" w:sz="0" w:space="0" w:color="auto"/>
        <w:right w:val="none" w:sz="0" w:space="0" w:color="auto"/>
      </w:divBdr>
    </w:div>
    <w:div w:id="450124559">
      <w:marLeft w:val="0"/>
      <w:marRight w:val="0"/>
      <w:marTop w:val="0"/>
      <w:marBottom w:val="0"/>
      <w:divBdr>
        <w:top w:val="none" w:sz="0" w:space="0" w:color="auto"/>
        <w:left w:val="none" w:sz="0" w:space="0" w:color="auto"/>
        <w:bottom w:val="none" w:sz="0" w:space="0" w:color="auto"/>
        <w:right w:val="none" w:sz="0" w:space="0" w:color="auto"/>
      </w:divBdr>
    </w:div>
    <w:div w:id="450124560">
      <w:marLeft w:val="0"/>
      <w:marRight w:val="0"/>
      <w:marTop w:val="0"/>
      <w:marBottom w:val="0"/>
      <w:divBdr>
        <w:top w:val="none" w:sz="0" w:space="0" w:color="auto"/>
        <w:left w:val="none" w:sz="0" w:space="0" w:color="auto"/>
        <w:bottom w:val="none" w:sz="0" w:space="0" w:color="auto"/>
        <w:right w:val="none" w:sz="0" w:space="0" w:color="auto"/>
      </w:divBdr>
    </w:div>
    <w:div w:id="450124561">
      <w:marLeft w:val="0"/>
      <w:marRight w:val="0"/>
      <w:marTop w:val="0"/>
      <w:marBottom w:val="0"/>
      <w:divBdr>
        <w:top w:val="none" w:sz="0" w:space="0" w:color="auto"/>
        <w:left w:val="none" w:sz="0" w:space="0" w:color="auto"/>
        <w:bottom w:val="none" w:sz="0" w:space="0" w:color="auto"/>
        <w:right w:val="none" w:sz="0" w:space="0" w:color="auto"/>
      </w:divBdr>
    </w:div>
    <w:div w:id="492376506">
      <w:bodyDiv w:val="1"/>
      <w:marLeft w:val="0"/>
      <w:marRight w:val="0"/>
      <w:marTop w:val="0"/>
      <w:marBottom w:val="0"/>
      <w:divBdr>
        <w:top w:val="none" w:sz="0" w:space="0" w:color="auto"/>
        <w:left w:val="none" w:sz="0" w:space="0" w:color="auto"/>
        <w:bottom w:val="none" w:sz="0" w:space="0" w:color="auto"/>
        <w:right w:val="none" w:sz="0" w:space="0" w:color="auto"/>
      </w:divBdr>
    </w:div>
    <w:div w:id="496386659">
      <w:bodyDiv w:val="1"/>
      <w:marLeft w:val="0"/>
      <w:marRight w:val="0"/>
      <w:marTop w:val="0"/>
      <w:marBottom w:val="0"/>
      <w:divBdr>
        <w:top w:val="none" w:sz="0" w:space="0" w:color="auto"/>
        <w:left w:val="none" w:sz="0" w:space="0" w:color="auto"/>
        <w:bottom w:val="none" w:sz="0" w:space="0" w:color="auto"/>
        <w:right w:val="none" w:sz="0" w:space="0" w:color="auto"/>
      </w:divBdr>
      <w:divsChild>
        <w:div w:id="4981336">
          <w:marLeft w:val="547"/>
          <w:marRight w:val="0"/>
          <w:marTop w:val="115"/>
          <w:marBottom w:val="0"/>
          <w:divBdr>
            <w:top w:val="none" w:sz="0" w:space="0" w:color="auto"/>
            <w:left w:val="none" w:sz="0" w:space="0" w:color="auto"/>
            <w:bottom w:val="none" w:sz="0" w:space="0" w:color="auto"/>
            <w:right w:val="none" w:sz="0" w:space="0" w:color="auto"/>
          </w:divBdr>
        </w:div>
        <w:div w:id="237326913">
          <w:marLeft w:val="547"/>
          <w:marRight w:val="0"/>
          <w:marTop w:val="115"/>
          <w:marBottom w:val="0"/>
          <w:divBdr>
            <w:top w:val="none" w:sz="0" w:space="0" w:color="auto"/>
            <w:left w:val="none" w:sz="0" w:space="0" w:color="auto"/>
            <w:bottom w:val="none" w:sz="0" w:space="0" w:color="auto"/>
            <w:right w:val="none" w:sz="0" w:space="0" w:color="auto"/>
          </w:divBdr>
        </w:div>
        <w:div w:id="1406224354">
          <w:marLeft w:val="1166"/>
          <w:marRight w:val="0"/>
          <w:marTop w:val="96"/>
          <w:marBottom w:val="0"/>
          <w:divBdr>
            <w:top w:val="none" w:sz="0" w:space="0" w:color="auto"/>
            <w:left w:val="none" w:sz="0" w:space="0" w:color="auto"/>
            <w:bottom w:val="none" w:sz="0" w:space="0" w:color="auto"/>
            <w:right w:val="none" w:sz="0" w:space="0" w:color="auto"/>
          </w:divBdr>
        </w:div>
        <w:div w:id="911087290">
          <w:marLeft w:val="1166"/>
          <w:marRight w:val="0"/>
          <w:marTop w:val="0"/>
          <w:marBottom w:val="0"/>
          <w:divBdr>
            <w:top w:val="none" w:sz="0" w:space="0" w:color="auto"/>
            <w:left w:val="none" w:sz="0" w:space="0" w:color="auto"/>
            <w:bottom w:val="none" w:sz="0" w:space="0" w:color="auto"/>
            <w:right w:val="none" w:sz="0" w:space="0" w:color="auto"/>
          </w:divBdr>
        </w:div>
        <w:div w:id="1220902024">
          <w:marLeft w:val="1166"/>
          <w:marRight w:val="0"/>
          <w:marTop w:val="0"/>
          <w:marBottom w:val="0"/>
          <w:divBdr>
            <w:top w:val="none" w:sz="0" w:space="0" w:color="auto"/>
            <w:left w:val="none" w:sz="0" w:space="0" w:color="auto"/>
            <w:bottom w:val="none" w:sz="0" w:space="0" w:color="auto"/>
            <w:right w:val="none" w:sz="0" w:space="0" w:color="auto"/>
          </w:divBdr>
        </w:div>
      </w:divsChild>
    </w:div>
    <w:div w:id="524173594">
      <w:bodyDiv w:val="1"/>
      <w:marLeft w:val="0"/>
      <w:marRight w:val="0"/>
      <w:marTop w:val="0"/>
      <w:marBottom w:val="0"/>
      <w:divBdr>
        <w:top w:val="none" w:sz="0" w:space="0" w:color="auto"/>
        <w:left w:val="none" w:sz="0" w:space="0" w:color="auto"/>
        <w:bottom w:val="none" w:sz="0" w:space="0" w:color="auto"/>
        <w:right w:val="none" w:sz="0" w:space="0" w:color="auto"/>
      </w:divBdr>
    </w:div>
    <w:div w:id="569584681">
      <w:bodyDiv w:val="1"/>
      <w:marLeft w:val="0"/>
      <w:marRight w:val="0"/>
      <w:marTop w:val="0"/>
      <w:marBottom w:val="0"/>
      <w:divBdr>
        <w:top w:val="none" w:sz="0" w:space="0" w:color="auto"/>
        <w:left w:val="none" w:sz="0" w:space="0" w:color="auto"/>
        <w:bottom w:val="none" w:sz="0" w:space="0" w:color="auto"/>
        <w:right w:val="none" w:sz="0" w:space="0" w:color="auto"/>
      </w:divBdr>
    </w:div>
    <w:div w:id="617838541">
      <w:bodyDiv w:val="1"/>
      <w:marLeft w:val="0"/>
      <w:marRight w:val="0"/>
      <w:marTop w:val="0"/>
      <w:marBottom w:val="0"/>
      <w:divBdr>
        <w:top w:val="none" w:sz="0" w:space="0" w:color="auto"/>
        <w:left w:val="none" w:sz="0" w:space="0" w:color="auto"/>
        <w:bottom w:val="none" w:sz="0" w:space="0" w:color="auto"/>
        <w:right w:val="none" w:sz="0" w:space="0" w:color="auto"/>
      </w:divBdr>
    </w:div>
    <w:div w:id="648287821">
      <w:bodyDiv w:val="1"/>
      <w:marLeft w:val="0"/>
      <w:marRight w:val="0"/>
      <w:marTop w:val="0"/>
      <w:marBottom w:val="0"/>
      <w:divBdr>
        <w:top w:val="none" w:sz="0" w:space="0" w:color="auto"/>
        <w:left w:val="none" w:sz="0" w:space="0" w:color="auto"/>
        <w:bottom w:val="none" w:sz="0" w:space="0" w:color="auto"/>
        <w:right w:val="none" w:sz="0" w:space="0" w:color="auto"/>
      </w:divBdr>
    </w:div>
    <w:div w:id="652874970">
      <w:bodyDiv w:val="1"/>
      <w:marLeft w:val="0"/>
      <w:marRight w:val="0"/>
      <w:marTop w:val="0"/>
      <w:marBottom w:val="0"/>
      <w:divBdr>
        <w:top w:val="none" w:sz="0" w:space="0" w:color="auto"/>
        <w:left w:val="none" w:sz="0" w:space="0" w:color="auto"/>
        <w:bottom w:val="none" w:sz="0" w:space="0" w:color="auto"/>
        <w:right w:val="none" w:sz="0" w:space="0" w:color="auto"/>
      </w:divBdr>
    </w:div>
    <w:div w:id="690567503">
      <w:bodyDiv w:val="1"/>
      <w:marLeft w:val="0"/>
      <w:marRight w:val="0"/>
      <w:marTop w:val="0"/>
      <w:marBottom w:val="0"/>
      <w:divBdr>
        <w:top w:val="none" w:sz="0" w:space="0" w:color="auto"/>
        <w:left w:val="none" w:sz="0" w:space="0" w:color="auto"/>
        <w:bottom w:val="none" w:sz="0" w:space="0" w:color="auto"/>
        <w:right w:val="none" w:sz="0" w:space="0" w:color="auto"/>
      </w:divBdr>
    </w:div>
    <w:div w:id="701249078">
      <w:bodyDiv w:val="1"/>
      <w:marLeft w:val="0"/>
      <w:marRight w:val="0"/>
      <w:marTop w:val="0"/>
      <w:marBottom w:val="0"/>
      <w:divBdr>
        <w:top w:val="none" w:sz="0" w:space="0" w:color="auto"/>
        <w:left w:val="none" w:sz="0" w:space="0" w:color="auto"/>
        <w:bottom w:val="none" w:sz="0" w:space="0" w:color="auto"/>
        <w:right w:val="none" w:sz="0" w:space="0" w:color="auto"/>
      </w:divBdr>
    </w:div>
    <w:div w:id="702174298">
      <w:bodyDiv w:val="1"/>
      <w:marLeft w:val="0"/>
      <w:marRight w:val="0"/>
      <w:marTop w:val="0"/>
      <w:marBottom w:val="0"/>
      <w:divBdr>
        <w:top w:val="none" w:sz="0" w:space="0" w:color="auto"/>
        <w:left w:val="none" w:sz="0" w:space="0" w:color="auto"/>
        <w:bottom w:val="none" w:sz="0" w:space="0" w:color="auto"/>
        <w:right w:val="none" w:sz="0" w:space="0" w:color="auto"/>
      </w:divBdr>
    </w:div>
    <w:div w:id="706951177">
      <w:bodyDiv w:val="1"/>
      <w:marLeft w:val="0"/>
      <w:marRight w:val="0"/>
      <w:marTop w:val="0"/>
      <w:marBottom w:val="0"/>
      <w:divBdr>
        <w:top w:val="none" w:sz="0" w:space="0" w:color="auto"/>
        <w:left w:val="none" w:sz="0" w:space="0" w:color="auto"/>
        <w:bottom w:val="none" w:sz="0" w:space="0" w:color="auto"/>
        <w:right w:val="none" w:sz="0" w:space="0" w:color="auto"/>
      </w:divBdr>
    </w:div>
    <w:div w:id="711468164">
      <w:bodyDiv w:val="1"/>
      <w:marLeft w:val="0"/>
      <w:marRight w:val="0"/>
      <w:marTop w:val="0"/>
      <w:marBottom w:val="0"/>
      <w:divBdr>
        <w:top w:val="none" w:sz="0" w:space="0" w:color="auto"/>
        <w:left w:val="none" w:sz="0" w:space="0" w:color="auto"/>
        <w:bottom w:val="none" w:sz="0" w:space="0" w:color="auto"/>
        <w:right w:val="none" w:sz="0" w:space="0" w:color="auto"/>
      </w:divBdr>
    </w:div>
    <w:div w:id="740828528">
      <w:bodyDiv w:val="1"/>
      <w:marLeft w:val="0"/>
      <w:marRight w:val="0"/>
      <w:marTop w:val="0"/>
      <w:marBottom w:val="0"/>
      <w:divBdr>
        <w:top w:val="none" w:sz="0" w:space="0" w:color="auto"/>
        <w:left w:val="none" w:sz="0" w:space="0" w:color="auto"/>
        <w:bottom w:val="none" w:sz="0" w:space="0" w:color="auto"/>
        <w:right w:val="none" w:sz="0" w:space="0" w:color="auto"/>
      </w:divBdr>
    </w:div>
    <w:div w:id="761998726">
      <w:bodyDiv w:val="1"/>
      <w:marLeft w:val="0"/>
      <w:marRight w:val="0"/>
      <w:marTop w:val="0"/>
      <w:marBottom w:val="0"/>
      <w:divBdr>
        <w:top w:val="none" w:sz="0" w:space="0" w:color="auto"/>
        <w:left w:val="none" w:sz="0" w:space="0" w:color="auto"/>
        <w:bottom w:val="none" w:sz="0" w:space="0" w:color="auto"/>
        <w:right w:val="none" w:sz="0" w:space="0" w:color="auto"/>
      </w:divBdr>
    </w:div>
    <w:div w:id="798494979">
      <w:bodyDiv w:val="1"/>
      <w:marLeft w:val="0"/>
      <w:marRight w:val="0"/>
      <w:marTop w:val="0"/>
      <w:marBottom w:val="0"/>
      <w:divBdr>
        <w:top w:val="none" w:sz="0" w:space="0" w:color="auto"/>
        <w:left w:val="none" w:sz="0" w:space="0" w:color="auto"/>
        <w:bottom w:val="none" w:sz="0" w:space="0" w:color="auto"/>
        <w:right w:val="none" w:sz="0" w:space="0" w:color="auto"/>
      </w:divBdr>
    </w:div>
    <w:div w:id="812911360">
      <w:bodyDiv w:val="1"/>
      <w:marLeft w:val="0"/>
      <w:marRight w:val="0"/>
      <w:marTop w:val="0"/>
      <w:marBottom w:val="0"/>
      <w:divBdr>
        <w:top w:val="none" w:sz="0" w:space="0" w:color="auto"/>
        <w:left w:val="none" w:sz="0" w:space="0" w:color="auto"/>
        <w:bottom w:val="none" w:sz="0" w:space="0" w:color="auto"/>
        <w:right w:val="none" w:sz="0" w:space="0" w:color="auto"/>
      </w:divBdr>
    </w:div>
    <w:div w:id="821893704">
      <w:bodyDiv w:val="1"/>
      <w:marLeft w:val="0"/>
      <w:marRight w:val="0"/>
      <w:marTop w:val="0"/>
      <w:marBottom w:val="0"/>
      <w:divBdr>
        <w:top w:val="none" w:sz="0" w:space="0" w:color="auto"/>
        <w:left w:val="none" w:sz="0" w:space="0" w:color="auto"/>
        <w:bottom w:val="none" w:sz="0" w:space="0" w:color="auto"/>
        <w:right w:val="none" w:sz="0" w:space="0" w:color="auto"/>
      </w:divBdr>
      <w:divsChild>
        <w:div w:id="2041976734">
          <w:marLeft w:val="547"/>
          <w:marRight w:val="0"/>
          <w:marTop w:val="86"/>
          <w:marBottom w:val="0"/>
          <w:divBdr>
            <w:top w:val="none" w:sz="0" w:space="0" w:color="auto"/>
            <w:left w:val="none" w:sz="0" w:space="0" w:color="auto"/>
            <w:bottom w:val="none" w:sz="0" w:space="0" w:color="auto"/>
            <w:right w:val="none" w:sz="0" w:space="0" w:color="auto"/>
          </w:divBdr>
        </w:div>
        <w:div w:id="1673097372">
          <w:marLeft w:val="547"/>
          <w:marRight w:val="0"/>
          <w:marTop w:val="86"/>
          <w:marBottom w:val="0"/>
          <w:divBdr>
            <w:top w:val="none" w:sz="0" w:space="0" w:color="auto"/>
            <w:left w:val="none" w:sz="0" w:space="0" w:color="auto"/>
            <w:bottom w:val="none" w:sz="0" w:space="0" w:color="auto"/>
            <w:right w:val="none" w:sz="0" w:space="0" w:color="auto"/>
          </w:divBdr>
        </w:div>
        <w:div w:id="655693628">
          <w:marLeft w:val="547"/>
          <w:marRight w:val="0"/>
          <w:marTop w:val="86"/>
          <w:marBottom w:val="0"/>
          <w:divBdr>
            <w:top w:val="none" w:sz="0" w:space="0" w:color="auto"/>
            <w:left w:val="none" w:sz="0" w:space="0" w:color="auto"/>
            <w:bottom w:val="none" w:sz="0" w:space="0" w:color="auto"/>
            <w:right w:val="none" w:sz="0" w:space="0" w:color="auto"/>
          </w:divBdr>
        </w:div>
        <w:div w:id="1427724545">
          <w:marLeft w:val="1166"/>
          <w:marRight w:val="0"/>
          <w:marTop w:val="67"/>
          <w:marBottom w:val="0"/>
          <w:divBdr>
            <w:top w:val="none" w:sz="0" w:space="0" w:color="auto"/>
            <w:left w:val="none" w:sz="0" w:space="0" w:color="auto"/>
            <w:bottom w:val="none" w:sz="0" w:space="0" w:color="auto"/>
            <w:right w:val="none" w:sz="0" w:space="0" w:color="auto"/>
          </w:divBdr>
        </w:div>
        <w:div w:id="1382679555">
          <w:marLeft w:val="547"/>
          <w:marRight w:val="0"/>
          <w:marTop w:val="86"/>
          <w:marBottom w:val="0"/>
          <w:divBdr>
            <w:top w:val="none" w:sz="0" w:space="0" w:color="auto"/>
            <w:left w:val="none" w:sz="0" w:space="0" w:color="auto"/>
            <w:bottom w:val="none" w:sz="0" w:space="0" w:color="auto"/>
            <w:right w:val="none" w:sz="0" w:space="0" w:color="auto"/>
          </w:divBdr>
        </w:div>
        <w:div w:id="1740251331">
          <w:marLeft w:val="1166"/>
          <w:marRight w:val="0"/>
          <w:marTop w:val="67"/>
          <w:marBottom w:val="0"/>
          <w:divBdr>
            <w:top w:val="none" w:sz="0" w:space="0" w:color="auto"/>
            <w:left w:val="none" w:sz="0" w:space="0" w:color="auto"/>
            <w:bottom w:val="none" w:sz="0" w:space="0" w:color="auto"/>
            <w:right w:val="none" w:sz="0" w:space="0" w:color="auto"/>
          </w:divBdr>
        </w:div>
        <w:div w:id="881946383">
          <w:marLeft w:val="547"/>
          <w:marRight w:val="0"/>
          <w:marTop w:val="86"/>
          <w:marBottom w:val="0"/>
          <w:divBdr>
            <w:top w:val="none" w:sz="0" w:space="0" w:color="auto"/>
            <w:left w:val="none" w:sz="0" w:space="0" w:color="auto"/>
            <w:bottom w:val="none" w:sz="0" w:space="0" w:color="auto"/>
            <w:right w:val="none" w:sz="0" w:space="0" w:color="auto"/>
          </w:divBdr>
        </w:div>
        <w:div w:id="1622034478">
          <w:marLeft w:val="1166"/>
          <w:marRight w:val="0"/>
          <w:marTop w:val="67"/>
          <w:marBottom w:val="0"/>
          <w:divBdr>
            <w:top w:val="none" w:sz="0" w:space="0" w:color="auto"/>
            <w:left w:val="none" w:sz="0" w:space="0" w:color="auto"/>
            <w:bottom w:val="none" w:sz="0" w:space="0" w:color="auto"/>
            <w:right w:val="none" w:sz="0" w:space="0" w:color="auto"/>
          </w:divBdr>
        </w:div>
        <w:div w:id="1442071500">
          <w:marLeft w:val="1166"/>
          <w:marRight w:val="0"/>
          <w:marTop w:val="67"/>
          <w:marBottom w:val="0"/>
          <w:divBdr>
            <w:top w:val="none" w:sz="0" w:space="0" w:color="auto"/>
            <w:left w:val="none" w:sz="0" w:space="0" w:color="auto"/>
            <w:bottom w:val="none" w:sz="0" w:space="0" w:color="auto"/>
            <w:right w:val="none" w:sz="0" w:space="0" w:color="auto"/>
          </w:divBdr>
        </w:div>
        <w:div w:id="1059086741">
          <w:marLeft w:val="1166"/>
          <w:marRight w:val="0"/>
          <w:marTop w:val="67"/>
          <w:marBottom w:val="0"/>
          <w:divBdr>
            <w:top w:val="none" w:sz="0" w:space="0" w:color="auto"/>
            <w:left w:val="none" w:sz="0" w:space="0" w:color="auto"/>
            <w:bottom w:val="none" w:sz="0" w:space="0" w:color="auto"/>
            <w:right w:val="none" w:sz="0" w:space="0" w:color="auto"/>
          </w:divBdr>
        </w:div>
        <w:div w:id="1988514538">
          <w:marLeft w:val="1800"/>
          <w:marRight w:val="0"/>
          <w:marTop w:val="48"/>
          <w:marBottom w:val="0"/>
          <w:divBdr>
            <w:top w:val="none" w:sz="0" w:space="0" w:color="auto"/>
            <w:left w:val="none" w:sz="0" w:space="0" w:color="auto"/>
            <w:bottom w:val="none" w:sz="0" w:space="0" w:color="auto"/>
            <w:right w:val="none" w:sz="0" w:space="0" w:color="auto"/>
          </w:divBdr>
        </w:div>
        <w:div w:id="586378199">
          <w:marLeft w:val="1166"/>
          <w:marRight w:val="0"/>
          <w:marTop w:val="67"/>
          <w:marBottom w:val="0"/>
          <w:divBdr>
            <w:top w:val="none" w:sz="0" w:space="0" w:color="auto"/>
            <w:left w:val="none" w:sz="0" w:space="0" w:color="auto"/>
            <w:bottom w:val="none" w:sz="0" w:space="0" w:color="auto"/>
            <w:right w:val="none" w:sz="0" w:space="0" w:color="auto"/>
          </w:divBdr>
        </w:div>
        <w:div w:id="2143189829">
          <w:marLeft w:val="1166"/>
          <w:marRight w:val="0"/>
          <w:marTop w:val="67"/>
          <w:marBottom w:val="0"/>
          <w:divBdr>
            <w:top w:val="none" w:sz="0" w:space="0" w:color="auto"/>
            <w:left w:val="none" w:sz="0" w:space="0" w:color="auto"/>
            <w:bottom w:val="none" w:sz="0" w:space="0" w:color="auto"/>
            <w:right w:val="none" w:sz="0" w:space="0" w:color="auto"/>
          </w:divBdr>
        </w:div>
      </w:divsChild>
    </w:div>
    <w:div w:id="848301208">
      <w:bodyDiv w:val="1"/>
      <w:marLeft w:val="0"/>
      <w:marRight w:val="0"/>
      <w:marTop w:val="0"/>
      <w:marBottom w:val="0"/>
      <w:divBdr>
        <w:top w:val="none" w:sz="0" w:space="0" w:color="auto"/>
        <w:left w:val="none" w:sz="0" w:space="0" w:color="auto"/>
        <w:bottom w:val="none" w:sz="0" w:space="0" w:color="auto"/>
        <w:right w:val="none" w:sz="0" w:space="0" w:color="auto"/>
      </w:divBdr>
    </w:div>
    <w:div w:id="890579247">
      <w:bodyDiv w:val="1"/>
      <w:marLeft w:val="0"/>
      <w:marRight w:val="0"/>
      <w:marTop w:val="0"/>
      <w:marBottom w:val="0"/>
      <w:divBdr>
        <w:top w:val="none" w:sz="0" w:space="0" w:color="auto"/>
        <w:left w:val="none" w:sz="0" w:space="0" w:color="auto"/>
        <w:bottom w:val="none" w:sz="0" w:space="0" w:color="auto"/>
        <w:right w:val="none" w:sz="0" w:space="0" w:color="auto"/>
      </w:divBdr>
    </w:div>
    <w:div w:id="909576629">
      <w:bodyDiv w:val="1"/>
      <w:marLeft w:val="0"/>
      <w:marRight w:val="0"/>
      <w:marTop w:val="0"/>
      <w:marBottom w:val="0"/>
      <w:divBdr>
        <w:top w:val="none" w:sz="0" w:space="0" w:color="auto"/>
        <w:left w:val="none" w:sz="0" w:space="0" w:color="auto"/>
        <w:bottom w:val="none" w:sz="0" w:space="0" w:color="auto"/>
        <w:right w:val="none" w:sz="0" w:space="0" w:color="auto"/>
      </w:divBdr>
    </w:div>
    <w:div w:id="916596372">
      <w:bodyDiv w:val="1"/>
      <w:marLeft w:val="0"/>
      <w:marRight w:val="0"/>
      <w:marTop w:val="0"/>
      <w:marBottom w:val="0"/>
      <w:divBdr>
        <w:top w:val="none" w:sz="0" w:space="0" w:color="auto"/>
        <w:left w:val="none" w:sz="0" w:space="0" w:color="auto"/>
        <w:bottom w:val="none" w:sz="0" w:space="0" w:color="auto"/>
        <w:right w:val="none" w:sz="0" w:space="0" w:color="auto"/>
      </w:divBdr>
    </w:div>
    <w:div w:id="940188011">
      <w:bodyDiv w:val="1"/>
      <w:marLeft w:val="0"/>
      <w:marRight w:val="0"/>
      <w:marTop w:val="0"/>
      <w:marBottom w:val="0"/>
      <w:divBdr>
        <w:top w:val="none" w:sz="0" w:space="0" w:color="auto"/>
        <w:left w:val="none" w:sz="0" w:space="0" w:color="auto"/>
        <w:bottom w:val="none" w:sz="0" w:space="0" w:color="auto"/>
        <w:right w:val="none" w:sz="0" w:space="0" w:color="auto"/>
      </w:divBdr>
    </w:div>
    <w:div w:id="956133928">
      <w:bodyDiv w:val="1"/>
      <w:marLeft w:val="0"/>
      <w:marRight w:val="0"/>
      <w:marTop w:val="0"/>
      <w:marBottom w:val="0"/>
      <w:divBdr>
        <w:top w:val="none" w:sz="0" w:space="0" w:color="auto"/>
        <w:left w:val="none" w:sz="0" w:space="0" w:color="auto"/>
        <w:bottom w:val="none" w:sz="0" w:space="0" w:color="auto"/>
        <w:right w:val="none" w:sz="0" w:space="0" w:color="auto"/>
      </w:divBdr>
    </w:div>
    <w:div w:id="1031802182">
      <w:bodyDiv w:val="1"/>
      <w:marLeft w:val="0"/>
      <w:marRight w:val="0"/>
      <w:marTop w:val="0"/>
      <w:marBottom w:val="0"/>
      <w:divBdr>
        <w:top w:val="none" w:sz="0" w:space="0" w:color="auto"/>
        <w:left w:val="none" w:sz="0" w:space="0" w:color="auto"/>
        <w:bottom w:val="none" w:sz="0" w:space="0" w:color="auto"/>
        <w:right w:val="none" w:sz="0" w:space="0" w:color="auto"/>
      </w:divBdr>
    </w:div>
    <w:div w:id="1072698257">
      <w:bodyDiv w:val="1"/>
      <w:marLeft w:val="0"/>
      <w:marRight w:val="0"/>
      <w:marTop w:val="0"/>
      <w:marBottom w:val="0"/>
      <w:divBdr>
        <w:top w:val="none" w:sz="0" w:space="0" w:color="auto"/>
        <w:left w:val="none" w:sz="0" w:space="0" w:color="auto"/>
        <w:bottom w:val="none" w:sz="0" w:space="0" w:color="auto"/>
        <w:right w:val="none" w:sz="0" w:space="0" w:color="auto"/>
      </w:divBdr>
    </w:div>
    <w:div w:id="1075470269">
      <w:bodyDiv w:val="1"/>
      <w:marLeft w:val="0"/>
      <w:marRight w:val="0"/>
      <w:marTop w:val="0"/>
      <w:marBottom w:val="0"/>
      <w:divBdr>
        <w:top w:val="none" w:sz="0" w:space="0" w:color="auto"/>
        <w:left w:val="none" w:sz="0" w:space="0" w:color="auto"/>
        <w:bottom w:val="none" w:sz="0" w:space="0" w:color="auto"/>
        <w:right w:val="none" w:sz="0" w:space="0" w:color="auto"/>
      </w:divBdr>
    </w:div>
    <w:div w:id="1078552844">
      <w:bodyDiv w:val="1"/>
      <w:marLeft w:val="0"/>
      <w:marRight w:val="0"/>
      <w:marTop w:val="0"/>
      <w:marBottom w:val="0"/>
      <w:divBdr>
        <w:top w:val="none" w:sz="0" w:space="0" w:color="auto"/>
        <w:left w:val="none" w:sz="0" w:space="0" w:color="auto"/>
        <w:bottom w:val="none" w:sz="0" w:space="0" w:color="auto"/>
        <w:right w:val="none" w:sz="0" w:space="0" w:color="auto"/>
      </w:divBdr>
    </w:div>
    <w:div w:id="1115363821">
      <w:bodyDiv w:val="1"/>
      <w:marLeft w:val="0"/>
      <w:marRight w:val="0"/>
      <w:marTop w:val="0"/>
      <w:marBottom w:val="0"/>
      <w:divBdr>
        <w:top w:val="none" w:sz="0" w:space="0" w:color="auto"/>
        <w:left w:val="none" w:sz="0" w:space="0" w:color="auto"/>
        <w:bottom w:val="none" w:sz="0" w:space="0" w:color="auto"/>
        <w:right w:val="none" w:sz="0" w:space="0" w:color="auto"/>
      </w:divBdr>
      <w:divsChild>
        <w:div w:id="2029792833">
          <w:marLeft w:val="720"/>
          <w:marRight w:val="0"/>
          <w:marTop w:val="0"/>
          <w:marBottom w:val="0"/>
          <w:divBdr>
            <w:top w:val="none" w:sz="0" w:space="0" w:color="auto"/>
            <w:left w:val="none" w:sz="0" w:space="0" w:color="auto"/>
            <w:bottom w:val="none" w:sz="0" w:space="0" w:color="auto"/>
            <w:right w:val="none" w:sz="0" w:space="0" w:color="auto"/>
          </w:divBdr>
        </w:div>
        <w:div w:id="465516352">
          <w:marLeft w:val="720"/>
          <w:marRight w:val="0"/>
          <w:marTop w:val="0"/>
          <w:marBottom w:val="0"/>
          <w:divBdr>
            <w:top w:val="none" w:sz="0" w:space="0" w:color="auto"/>
            <w:left w:val="none" w:sz="0" w:space="0" w:color="auto"/>
            <w:bottom w:val="none" w:sz="0" w:space="0" w:color="auto"/>
            <w:right w:val="none" w:sz="0" w:space="0" w:color="auto"/>
          </w:divBdr>
        </w:div>
        <w:div w:id="474571247">
          <w:marLeft w:val="720"/>
          <w:marRight w:val="0"/>
          <w:marTop w:val="0"/>
          <w:marBottom w:val="0"/>
          <w:divBdr>
            <w:top w:val="none" w:sz="0" w:space="0" w:color="auto"/>
            <w:left w:val="none" w:sz="0" w:space="0" w:color="auto"/>
            <w:bottom w:val="none" w:sz="0" w:space="0" w:color="auto"/>
            <w:right w:val="none" w:sz="0" w:space="0" w:color="auto"/>
          </w:divBdr>
        </w:div>
        <w:div w:id="1069225815">
          <w:marLeft w:val="547"/>
          <w:marRight w:val="0"/>
          <w:marTop w:val="0"/>
          <w:marBottom w:val="0"/>
          <w:divBdr>
            <w:top w:val="none" w:sz="0" w:space="0" w:color="auto"/>
            <w:left w:val="none" w:sz="0" w:space="0" w:color="auto"/>
            <w:bottom w:val="none" w:sz="0" w:space="0" w:color="auto"/>
            <w:right w:val="none" w:sz="0" w:space="0" w:color="auto"/>
          </w:divBdr>
        </w:div>
        <w:div w:id="305210798">
          <w:marLeft w:val="720"/>
          <w:marRight w:val="0"/>
          <w:marTop w:val="0"/>
          <w:marBottom w:val="0"/>
          <w:divBdr>
            <w:top w:val="none" w:sz="0" w:space="0" w:color="auto"/>
            <w:left w:val="none" w:sz="0" w:space="0" w:color="auto"/>
            <w:bottom w:val="none" w:sz="0" w:space="0" w:color="auto"/>
            <w:right w:val="none" w:sz="0" w:space="0" w:color="auto"/>
          </w:divBdr>
        </w:div>
        <w:div w:id="486021587">
          <w:marLeft w:val="720"/>
          <w:marRight w:val="0"/>
          <w:marTop w:val="0"/>
          <w:marBottom w:val="0"/>
          <w:divBdr>
            <w:top w:val="none" w:sz="0" w:space="0" w:color="auto"/>
            <w:left w:val="none" w:sz="0" w:space="0" w:color="auto"/>
            <w:bottom w:val="none" w:sz="0" w:space="0" w:color="auto"/>
            <w:right w:val="none" w:sz="0" w:space="0" w:color="auto"/>
          </w:divBdr>
        </w:div>
        <w:div w:id="1861045662">
          <w:marLeft w:val="1166"/>
          <w:marRight w:val="0"/>
          <w:marTop w:val="96"/>
          <w:marBottom w:val="0"/>
          <w:divBdr>
            <w:top w:val="none" w:sz="0" w:space="0" w:color="auto"/>
            <w:left w:val="none" w:sz="0" w:space="0" w:color="auto"/>
            <w:bottom w:val="none" w:sz="0" w:space="0" w:color="auto"/>
            <w:right w:val="none" w:sz="0" w:space="0" w:color="auto"/>
          </w:divBdr>
        </w:div>
      </w:divsChild>
    </w:div>
    <w:div w:id="1127158698">
      <w:bodyDiv w:val="1"/>
      <w:marLeft w:val="0"/>
      <w:marRight w:val="0"/>
      <w:marTop w:val="0"/>
      <w:marBottom w:val="0"/>
      <w:divBdr>
        <w:top w:val="none" w:sz="0" w:space="0" w:color="auto"/>
        <w:left w:val="none" w:sz="0" w:space="0" w:color="auto"/>
        <w:bottom w:val="none" w:sz="0" w:space="0" w:color="auto"/>
        <w:right w:val="none" w:sz="0" w:space="0" w:color="auto"/>
      </w:divBdr>
    </w:div>
    <w:div w:id="1141993893">
      <w:bodyDiv w:val="1"/>
      <w:marLeft w:val="0"/>
      <w:marRight w:val="0"/>
      <w:marTop w:val="0"/>
      <w:marBottom w:val="0"/>
      <w:divBdr>
        <w:top w:val="none" w:sz="0" w:space="0" w:color="auto"/>
        <w:left w:val="none" w:sz="0" w:space="0" w:color="auto"/>
        <w:bottom w:val="none" w:sz="0" w:space="0" w:color="auto"/>
        <w:right w:val="none" w:sz="0" w:space="0" w:color="auto"/>
      </w:divBdr>
    </w:div>
    <w:div w:id="1154176539">
      <w:bodyDiv w:val="1"/>
      <w:marLeft w:val="0"/>
      <w:marRight w:val="0"/>
      <w:marTop w:val="0"/>
      <w:marBottom w:val="0"/>
      <w:divBdr>
        <w:top w:val="none" w:sz="0" w:space="0" w:color="auto"/>
        <w:left w:val="none" w:sz="0" w:space="0" w:color="auto"/>
        <w:bottom w:val="none" w:sz="0" w:space="0" w:color="auto"/>
        <w:right w:val="none" w:sz="0" w:space="0" w:color="auto"/>
      </w:divBdr>
    </w:div>
    <w:div w:id="1222865761">
      <w:bodyDiv w:val="1"/>
      <w:marLeft w:val="0"/>
      <w:marRight w:val="0"/>
      <w:marTop w:val="0"/>
      <w:marBottom w:val="0"/>
      <w:divBdr>
        <w:top w:val="none" w:sz="0" w:space="0" w:color="auto"/>
        <w:left w:val="none" w:sz="0" w:space="0" w:color="auto"/>
        <w:bottom w:val="none" w:sz="0" w:space="0" w:color="auto"/>
        <w:right w:val="none" w:sz="0" w:space="0" w:color="auto"/>
      </w:divBdr>
    </w:div>
    <w:div w:id="1248996939">
      <w:bodyDiv w:val="1"/>
      <w:marLeft w:val="0"/>
      <w:marRight w:val="0"/>
      <w:marTop w:val="0"/>
      <w:marBottom w:val="0"/>
      <w:divBdr>
        <w:top w:val="none" w:sz="0" w:space="0" w:color="auto"/>
        <w:left w:val="none" w:sz="0" w:space="0" w:color="auto"/>
        <w:bottom w:val="none" w:sz="0" w:space="0" w:color="auto"/>
        <w:right w:val="none" w:sz="0" w:space="0" w:color="auto"/>
      </w:divBdr>
    </w:div>
    <w:div w:id="1255288488">
      <w:bodyDiv w:val="1"/>
      <w:marLeft w:val="0"/>
      <w:marRight w:val="0"/>
      <w:marTop w:val="0"/>
      <w:marBottom w:val="0"/>
      <w:divBdr>
        <w:top w:val="none" w:sz="0" w:space="0" w:color="auto"/>
        <w:left w:val="none" w:sz="0" w:space="0" w:color="auto"/>
        <w:bottom w:val="none" w:sz="0" w:space="0" w:color="auto"/>
        <w:right w:val="none" w:sz="0" w:space="0" w:color="auto"/>
      </w:divBdr>
    </w:div>
    <w:div w:id="1262831765">
      <w:bodyDiv w:val="1"/>
      <w:marLeft w:val="0"/>
      <w:marRight w:val="0"/>
      <w:marTop w:val="0"/>
      <w:marBottom w:val="0"/>
      <w:divBdr>
        <w:top w:val="none" w:sz="0" w:space="0" w:color="auto"/>
        <w:left w:val="none" w:sz="0" w:space="0" w:color="auto"/>
        <w:bottom w:val="none" w:sz="0" w:space="0" w:color="auto"/>
        <w:right w:val="none" w:sz="0" w:space="0" w:color="auto"/>
      </w:divBdr>
      <w:divsChild>
        <w:div w:id="2147158906">
          <w:marLeft w:val="547"/>
          <w:marRight w:val="0"/>
          <w:marTop w:val="96"/>
          <w:marBottom w:val="0"/>
          <w:divBdr>
            <w:top w:val="none" w:sz="0" w:space="0" w:color="auto"/>
            <w:left w:val="none" w:sz="0" w:space="0" w:color="auto"/>
            <w:bottom w:val="none" w:sz="0" w:space="0" w:color="auto"/>
            <w:right w:val="none" w:sz="0" w:space="0" w:color="auto"/>
          </w:divBdr>
        </w:div>
        <w:div w:id="1632707692">
          <w:marLeft w:val="1166"/>
          <w:marRight w:val="0"/>
          <w:marTop w:val="96"/>
          <w:marBottom w:val="0"/>
          <w:divBdr>
            <w:top w:val="none" w:sz="0" w:space="0" w:color="auto"/>
            <w:left w:val="none" w:sz="0" w:space="0" w:color="auto"/>
            <w:bottom w:val="none" w:sz="0" w:space="0" w:color="auto"/>
            <w:right w:val="none" w:sz="0" w:space="0" w:color="auto"/>
          </w:divBdr>
        </w:div>
        <w:div w:id="2107312011">
          <w:marLeft w:val="1166"/>
          <w:marRight w:val="0"/>
          <w:marTop w:val="96"/>
          <w:marBottom w:val="0"/>
          <w:divBdr>
            <w:top w:val="none" w:sz="0" w:space="0" w:color="auto"/>
            <w:left w:val="none" w:sz="0" w:space="0" w:color="auto"/>
            <w:bottom w:val="none" w:sz="0" w:space="0" w:color="auto"/>
            <w:right w:val="none" w:sz="0" w:space="0" w:color="auto"/>
          </w:divBdr>
        </w:div>
        <w:div w:id="1504852769">
          <w:marLeft w:val="1800"/>
          <w:marRight w:val="0"/>
          <w:marTop w:val="86"/>
          <w:marBottom w:val="0"/>
          <w:divBdr>
            <w:top w:val="none" w:sz="0" w:space="0" w:color="auto"/>
            <w:left w:val="none" w:sz="0" w:space="0" w:color="auto"/>
            <w:bottom w:val="none" w:sz="0" w:space="0" w:color="auto"/>
            <w:right w:val="none" w:sz="0" w:space="0" w:color="auto"/>
          </w:divBdr>
        </w:div>
        <w:div w:id="480385617">
          <w:marLeft w:val="1166"/>
          <w:marRight w:val="0"/>
          <w:marTop w:val="96"/>
          <w:marBottom w:val="0"/>
          <w:divBdr>
            <w:top w:val="none" w:sz="0" w:space="0" w:color="auto"/>
            <w:left w:val="none" w:sz="0" w:space="0" w:color="auto"/>
            <w:bottom w:val="none" w:sz="0" w:space="0" w:color="auto"/>
            <w:right w:val="none" w:sz="0" w:space="0" w:color="auto"/>
          </w:divBdr>
        </w:div>
        <w:div w:id="70737528">
          <w:marLeft w:val="547"/>
          <w:marRight w:val="0"/>
          <w:marTop w:val="96"/>
          <w:marBottom w:val="0"/>
          <w:divBdr>
            <w:top w:val="none" w:sz="0" w:space="0" w:color="auto"/>
            <w:left w:val="none" w:sz="0" w:space="0" w:color="auto"/>
            <w:bottom w:val="none" w:sz="0" w:space="0" w:color="auto"/>
            <w:right w:val="none" w:sz="0" w:space="0" w:color="auto"/>
          </w:divBdr>
        </w:div>
      </w:divsChild>
    </w:div>
    <w:div w:id="1319264200">
      <w:bodyDiv w:val="1"/>
      <w:marLeft w:val="0"/>
      <w:marRight w:val="0"/>
      <w:marTop w:val="0"/>
      <w:marBottom w:val="0"/>
      <w:divBdr>
        <w:top w:val="none" w:sz="0" w:space="0" w:color="auto"/>
        <w:left w:val="none" w:sz="0" w:space="0" w:color="auto"/>
        <w:bottom w:val="none" w:sz="0" w:space="0" w:color="auto"/>
        <w:right w:val="none" w:sz="0" w:space="0" w:color="auto"/>
      </w:divBdr>
    </w:div>
    <w:div w:id="1384525345">
      <w:bodyDiv w:val="1"/>
      <w:marLeft w:val="0"/>
      <w:marRight w:val="0"/>
      <w:marTop w:val="0"/>
      <w:marBottom w:val="0"/>
      <w:divBdr>
        <w:top w:val="none" w:sz="0" w:space="0" w:color="auto"/>
        <w:left w:val="none" w:sz="0" w:space="0" w:color="auto"/>
        <w:bottom w:val="none" w:sz="0" w:space="0" w:color="auto"/>
        <w:right w:val="none" w:sz="0" w:space="0" w:color="auto"/>
      </w:divBdr>
    </w:div>
    <w:div w:id="1402022473">
      <w:bodyDiv w:val="1"/>
      <w:marLeft w:val="0"/>
      <w:marRight w:val="0"/>
      <w:marTop w:val="0"/>
      <w:marBottom w:val="0"/>
      <w:divBdr>
        <w:top w:val="none" w:sz="0" w:space="0" w:color="auto"/>
        <w:left w:val="none" w:sz="0" w:space="0" w:color="auto"/>
        <w:bottom w:val="none" w:sz="0" w:space="0" w:color="auto"/>
        <w:right w:val="none" w:sz="0" w:space="0" w:color="auto"/>
      </w:divBdr>
      <w:divsChild>
        <w:div w:id="214315732">
          <w:marLeft w:val="1166"/>
          <w:marRight w:val="0"/>
          <w:marTop w:val="120"/>
          <w:marBottom w:val="0"/>
          <w:divBdr>
            <w:top w:val="none" w:sz="0" w:space="0" w:color="auto"/>
            <w:left w:val="none" w:sz="0" w:space="0" w:color="auto"/>
            <w:bottom w:val="none" w:sz="0" w:space="0" w:color="auto"/>
            <w:right w:val="none" w:sz="0" w:space="0" w:color="auto"/>
          </w:divBdr>
        </w:div>
        <w:div w:id="66151050">
          <w:marLeft w:val="1800"/>
          <w:marRight w:val="0"/>
          <w:marTop w:val="120"/>
          <w:marBottom w:val="0"/>
          <w:divBdr>
            <w:top w:val="none" w:sz="0" w:space="0" w:color="auto"/>
            <w:left w:val="none" w:sz="0" w:space="0" w:color="auto"/>
            <w:bottom w:val="none" w:sz="0" w:space="0" w:color="auto"/>
            <w:right w:val="none" w:sz="0" w:space="0" w:color="auto"/>
          </w:divBdr>
        </w:div>
        <w:div w:id="1451708223">
          <w:marLeft w:val="1800"/>
          <w:marRight w:val="0"/>
          <w:marTop w:val="120"/>
          <w:marBottom w:val="0"/>
          <w:divBdr>
            <w:top w:val="none" w:sz="0" w:space="0" w:color="auto"/>
            <w:left w:val="none" w:sz="0" w:space="0" w:color="auto"/>
            <w:bottom w:val="none" w:sz="0" w:space="0" w:color="auto"/>
            <w:right w:val="none" w:sz="0" w:space="0" w:color="auto"/>
          </w:divBdr>
        </w:div>
      </w:divsChild>
    </w:div>
    <w:div w:id="1409037329">
      <w:bodyDiv w:val="1"/>
      <w:marLeft w:val="0"/>
      <w:marRight w:val="0"/>
      <w:marTop w:val="0"/>
      <w:marBottom w:val="0"/>
      <w:divBdr>
        <w:top w:val="none" w:sz="0" w:space="0" w:color="auto"/>
        <w:left w:val="none" w:sz="0" w:space="0" w:color="auto"/>
        <w:bottom w:val="none" w:sz="0" w:space="0" w:color="auto"/>
        <w:right w:val="none" w:sz="0" w:space="0" w:color="auto"/>
      </w:divBdr>
    </w:div>
    <w:div w:id="1504127080">
      <w:bodyDiv w:val="1"/>
      <w:marLeft w:val="0"/>
      <w:marRight w:val="0"/>
      <w:marTop w:val="0"/>
      <w:marBottom w:val="0"/>
      <w:divBdr>
        <w:top w:val="none" w:sz="0" w:space="0" w:color="auto"/>
        <w:left w:val="none" w:sz="0" w:space="0" w:color="auto"/>
        <w:bottom w:val="none" w:sz="0" w:space="0" w:color="auto"/>
        <w:right w:val="none" w:sz="0" w:space="0" w:color="auto"/>
      </w:divBdr>
      <w:divsChild>
        <w:div w:id="1677539110">
          <w:marLeft w:val="446"/>
          <w:marRight w:val="0"/>
          <w:marTop w:val="0"/>
          <w:marBottom w:val="0"/>
          <w:divBdr>
            <w:top w:val="none" w:sz="0" w:space="0" w:color="auto"/>
            <w:left w:val="none" w:sz="0" w:space="0" w:color="auto"/>
            <w:bottom w:val="none" w:sz="0" w:space="0" w:color="auto"/>
            <w:right w:val="none" w:sz="0" w:space="0" w:color="auto"/>
          </w:divBdr>
        </w:div>
        <w:div w:id="1810636221">
          <w:marLeft w:val="446"/>
          <w:marRight w:val="0"/>
          <w:marTop w:val="0"/>
          <w:marBottom w:val="0"/>
          <w:divBdr>
            <w:top w:val="none" w:sz="0" w:space="0" w:color="auto"/>
            <w:left w:val="none" w:sz="0" w:space="0" w:color="auto"/>
            <w:bottom w:val="none" w:sz="0" w:space="0" w:color="auto"/>
            <w:right w:val="none" w:sz="0" w:space="0" w:color="auto"/>
          </w:divBdr>
        </w:div>
        <w:div w:id="307055826">
          <w:marLeft w:val="446"/>
          <w:marRight w:val="0"/>
          <w:marTop w:val="0"/>
          <w:marBottom w:val="0"/>
          <w:divBdr>
            <w:top w:val="none" w:sz="0" w:space="0" w:color="auto"/>
            <w:left w:val="none" w:sz="0" w:space="0" w:color="auto"/>
            <w:bottom w:val="none" w:sz="0" w:space="0" w:color="auto"/>
            <w:right w:val="none" w:sz="0" w:space="0" w:color="auto"/>
          </w:divBdr>
        </w:div>
        <w:div w:id="1071152625">
          <w:marLeft w:val="446"/>
          <w:marRight w:val="0"/>
          <w:marTop w:val="0"/>
          <w:marBottom w:val="0"/>
          <w:divBdr>
            <w:top w:val="none" w:sz="0" w:space="0" w:color="auto"/>
            <w:left w:val="none" w:sz="0" w:space="0" w:color="auto"/>
            <w:bottom w:val="none" w:sz="0" w:space="0" w:color="auto"/>
            <w:right w:val="none" w:sz="0" w:space="0" w:color="auto"/>
          </w:divBdr>
        </w:div>
        <w:div w:id="765032863">
          <w:marLeft w:val="446"/>
          <w:marRight w:val="0"/>
          <w:marTop w:val="0"/>
          <w:marBottom w:val="0"/>
          <w:divBdr>
            <w:top w:val="none" w:sz="0" w:space="0" w:color="auto"/>
            <w:left w:val="none" w:sz="0" w:space="0" w:color="auto"/>
            <w:bottom w:val="none" w:sz="0" w:space="0" w:color="auto"/>
            <w:right w:val="none" w:sz="0" w:space="0" w:color="auto"/>
          </w:divBdr>
        </w:div>
        <w:div w:id="2039811485">
          <w:marLeft w:val="446"/>
          <w:marRight w:val="0"/>
          <w:marTop w:val="0"/>
          <w:marBottom w:val="0"/>
          <w:divBdr>
            <w:top w:val="none" w:sz="0" w:space="0" w:color="auto"/>
            <w:left w:val="none" w:sz="0" w:space="0" w:color="auto"/>
            <w:bottom w:val="none" w:sz="0" w:space="0" w:color="auto"/>
            <w:right w:val="none" w:sz="0" w:space="0" w:color="auto"/>
          </w:divBdr>
        </w:div>
      </w:divsChild>
    </w:div>
    <w:div w:id="1516067042">
      <w:bodyDiv w:val="1"/>
      <w:marLeft w:val="0"/>
      <w:marRight w:val="0"/>
      <w:marTop w:val="0"/>
      <w:marBottom w:val="0"/>
      <w:divBdr>
        <w:top w:val="none" w:sz="0" w:space="0" w:color="auto"/>
        <w:left w:val="none" w:sz="0" w:space="0" w:color="auto"/>
        <w:bottom w:val="none" w:sz="0" w:space="0" w:color="auto"/>
        <w:right w:val="none" w:sz="0" w:space="0" w:color="auto"/>
      </w:divBdr>
      <w:divsChild>
        <w:div w:id="1996059034">
          <w:marLeft w:val="547"/>
          <w:marRight w:val="0"/>
          <w:marTop w:val="115"/>
          <w:marBottom w:val="0"/>
          <w:divBdr>
            <w:top w:val="none" w:sz="0" w:space="0" w:color="auto"/>
            <w:left w:val="none" w:sz="0" w:space="0" w:color="auto"/>
            <w:bottom w:val="none" w:sz="0" w:space="0" w:color="auto"/>
            <w:right w:val="none" w:sz="0" w:space="0" w:color="auto"/>
          </w:divBdr>
        </w:div>
        <w:div w:id="2027176313">
          <w:marLeft w:val="547"/>
          <w:marRight w:val="0"/>
          <w:marTop w:val="115"/>
          <w:marBottom w:val="0"/>
          <w:divBdr>
            <w:top w:val="none" w:sz="0" w:space="0" w:color="auto"/>
            <w:left w:val="none" w:sz="0" w:space="0" w:color="auto"/>
            <w:bottom w:val="none" w:sz="0" w:space="0" w:color="auto"/>
            <w:right w:val="none" w:sz="0" w:space="0" w:color="auto"/>
          </w:divBdr>
        </w:div>
        <w:div w:id="802650624">
          <w:marLeft w:val="1166"/>
          <w:marRight w:val="0"/>
          <w:marTop w:val="96"/>
          <w:marBottom w:val="0"/>
          <w:divBdr>
            <w:top w:val="none" w:sz="0" w:space="0" w:color="auto"/>
            <w:left w:val="none" w:sz="0" w:space="0" w:color="auto"/>
            <w:bottom w:val="none" w:sz="0" w:space="0" w:color="auto"/>
            <w:right w:val="none" w:sz="0" w:space="0" w:color="auto"/>
          </w:divBdr>
        </w:div>
        <w:div w:id="1218279810">
          <w:marLeft w:val="1166"/>
          <w:marRight w:val="0"/>
          <w:marTop w:val="0"/>
          <w:marBottom w:val="0"/>
          <w:divBdr>
            <w:top w:val="none" w:sz="0" w:space="0" w:color="auto"/>
            <w:left w:val="none" w:sz="0" w:space="0" w:color="auto"/>
            <w:bottom w:val="none" w:sz="0" w:space="0" w:color="auto"/>
            <w:right w:val="none" w:sz="0" w:space="0" w:color="auto"/>
          </w:divBdr>
        </w:div>
        <w:div w:id="1746948915">
          <w:marLeft w:val="1166"/>
          <w:marRight w:val="0"/>
          <w:marTop w:val="0"/>
          <w:marBottom w:val="0"/>
          <w:divBdr>
            <w:top w:val="none" w:sz="0" w:space="0" w:color="auto"/>
            <w:left w:val="none" w:sz="0" w:space="0" w:color="auto"/>
            <w:bottom w:val="none" w:sz="0" w:space="0" w:color="auto"/>
            <w:right w:val="none" w:sz="0" w:space="0" w:color="auto"/>
          </w:divBdr>
        </w:div>
      </w:divsChild>
    </w:div>
    <w:div w:id="1516263145">
      <w:bodyDiv w:val="1"/>
      <w:marLeft w:val="0"/>
      <w:marRight w:val="0"/>
      <w:marTop w:val="0"/>
      <w:marBottom w:val="0"/>
      <w:divBdr>
        <w:top w:val="none" w:sz="0" w:space="0" w:color="auto"/>
        <w:left w:val="none" w:sz="0" w:space="0" w:color="auto"/>
        <w:bottom w:val="none" w:sz="0" w:space="0" w:color="auto"/>
        <w:right w:val="none" w:sz="0" w:space="0" w:color="auto"/>
      </w:divBdr>
    </w:div>
    <w:div w:id="1530223789">
      <w:bodyDiv w:val="1"/>
      <w:marLeft w:val="0"/>
      <w:marRight w:val="0"/>
      <w:marTop w:val="0"/>
      <w:marBottom w:val="0"/>
      <w:divBdr>
        <w:top w:val="none" w:sz="0" w:space="0" w:color="auto"/>
        <w:left w:val="none" w:sz="0" w:space="0" w:color="auto"/>
        <w:bottom w:val="none" w:sz="0" w:space="0" w:color="auto"/>
        <w:right w:val="none" w:sz="0" w:space="0" w:color="auto"/>
      </w:divBdr>
    </w:div>
    <w:div w:id="1544293692">
      <w:bodyDiv w:val="1"/>
      <w:marLeft w:val="0"/>
      <w:marRight w:val="0"/>
      <w:marTop w:val="0"/>
      <w:marBottom w:val="0"/>
      <w:divBdr>
        <w:top w:val="none" w:sz="0" w:space="0" w:color="auto"/>
        <w:left w:val="none" w:sz="0" w:space="0" w:color="auto"/>
        <w:bottom w:val="none" w:sz="0" w:space="0" w:color="auto"/>
        <w:right w:val="none" w:sz="0" w:space="0" w:color="auto"/>
      </w:divBdr>
    </w:div>
    <w:div w:id="1547065388">
      <w:bodyDiv w:val="1"/>
      <w:marLeft w:val="0"/>
      <w:marRight w:val="0"/>
      <w:marTop w:val="0"/>
      <w:marBottom w:val="0"/>
      <w:divBdr>
        <w:top w:val="none" w:sz="0" w:space="0" w:color="auto"/>
        <w:left w:val="none" w:sz="0" w:space="0" w:color="auto"/>
        <w:bottom w:val="none" w:sz="0" w:space="0" w:color="auto"/>
        <w:right w:val="none" w:sz="0" w:space="0" w:color="auto"/>
      </w:divBdr>
    </w:div>
    <w:div w:id="1564560993">
      <w:bodyDiv w:val="1"/>
      <w:marLeft w:val="0"/>
      <w:marRight w:val="0"/>
      <w:marTop w:val="0"/>
      <w:marBottom w:val="0"/>
      <w:divBdr>
        <w:top w:val="none" w:sz="0" w:space="0" w:color="auto"/>
        <w:left w:val="none" w:sz="0" w:space="0" w:color="auto"/>
        <w:bottom w:val="none" w:sz="0" w:space="0" w:color="auto"/>
        <w:right w:val="none" w:sz="0" w:space="0" w:color="auto"/>
      </w:divBdr>
    </w:div>
    <w:div w:id="1575502982">
      <w:bodyDiv w:val="1"/>
      <w:marLeft w:val="0"/>
      <w:marRight w:val="0"/>
      <w:marTop w:val="0"/>
      <w:marBottom w:val="0"/>
      <w:divBdr>
        <w:top w:val="none" w:sz="0" w:space="0" w:color="auto"/>
        <w:left w:val="none" w:sz="0" w:space="0" w:color="auto"/>
        <w:bottom w:val="none" w:sz="0" w:space="0" w:color="auto"/>
        <w:right w:val="none" w:sz="0" w:space="0" w:color="auto"/>
      </w:divBdr>
    </w:div>
    <w:div w:id="1666319452">
      <w:bodyDiv w:val="1"/>
      <w:marLeft w:val="0"/>
      <w:marRight w:val="0"/>
      <w:marTop w:val="0"/>
      <w:marBottom w:val="0"/>
      <w:divBdr>
        <w:top w:val="none" w:sz="0" w:space="0" w:color="auto"/>
        <w:left w:val="none" w:sz="0" w:space="0" w:color="auto"/>
        <w:bottom w:val="none" w:sz="0" w:space="0" w:color="auto"/>
        <w:right w:val="none" w:sz="0" w:space="0" w:color="auto"/>
      </w:divBdr>
    </w:div>
    <w:div w:id="1681006284">
      <w:bodyDiv w:val="1"/>
      <w:marLeft w:val="0"/>
      <w:marRight w:val="0"/>
      <w:marTop w:val="0"/>
      <w:marBottom w:val="0"/>
      <w:divBdr>
        <w:top w:val="none" w:sz="0" w:space="0" w:color="auto"/>
        <w:left w:val="none" w:sz="0" w:space="0" w:color="auto"/>
        <w:bottom w:val="none" w:sz="0" w:space="0" w:color="auto"/>
        <w:right w:val="none" w:sz="0" w:space="0" w:color="auto"/>
      </w:divBdr>
    </w:div>
    <w:div w:id="1681421303">
      <w:bodyDiv w:val="1"/>
      <w:marLeft w:val="0"/>
      <w:marRight w:val="0"/>
      <w:marTop w:val="0"/>
      <w:marBottom w:val="0"/>
      <w:divBdr>
        <w:top w:val="none" w:sz="0" w:space="0" w:color="auto"/>
        <w:left w:val="none" w:sz="0" w:space="0" w:color="auto"/>
        <w:bottom w:val="none" w:sz="0" w:space="0" w:color="auto"/>
        <w:right w:val="none" w:sz="0" w:space="0" w:color="auto"/>
      </w:divBdr>
      <w:divsChild>
        <w:div w:id="1059786357">
          <w:marLeft w:val="720"/>
          <w:marRight w:val="0"/>
          <w:marTop w:val="0"/>
          <w:marBottom w:val="0"/>
          <w:divBdr>
            <w:top w:val="none" w:sz="0" w:space="0" w:color="auto"/>
            <w:left w:val="none" w:sz="0" w:space="0" w:color="auto"/>
            <w:bottom w:val="none" w:sz="0" w:space="0" w:color="auto"/>
            <w:right w:val="none" w:sz="0" w:space="0" w:color="auto"/>
          </w:divBdr>
        </w:div>
        <w:div w:id="1826126603">
          <w:marLeft w:val="720"/>
          <w:marRight w:val="0"/>
          <w:marTop w:val="0"/>
          <w:marBottom w:val="0"/>
          <w:divBdr>
            <w:top w:val="none" w:sz="0" w:space="0" w:color="auto"/>
            <w:left w:val="none" w:sz="0" w:space="0" w:color="auto"/>
            <w:bottom w:val="none" w:sz="0" w:space="0" w:color="auto"/>
            <w:right w:val="none" w:sz="0" w:space="0" w:color="auto"/>
          </w:divBdr>
        </w:div>
        <w:div w:id="505438097">
          <w:marLeft w:val="720"/>
          <w:marRight w:val="0"/>
          <w:marTop w:val="0"/>
          <w:marBottom w:val="0"/>
          <w:divBdr>
            <w:top w:val="none" w:sz="0" w:space="0" w:color="auto"/>
            <w:left w:val="none" w:sz="0" w:space="0" w:color="auto"/>
            <w:bottom w:val="none" w:sz="0" w:space="0" w:color="auto"/>
            <w:right w:val="none" w:sz="0" w:space="0" w:color="auto"/>
          </w:divBdr>
        </w:div>
        <w:div w:id="1809741178">
          <w:marLeft w:val="547"/>
          <w:marRight w:val="0"/>
          <w:marTop w:val="0"/>
          <w:marBottom w:val="0"/>
          <w:divBdr>
            <w:top w:val="none" w:sz="0" w:space="0" w:color="auto"/>
            <w:left w:val="none" w:sz="0" w:space="0" w:color="auto"/>
            <w:bottom w:val="none" w:sz="0" w:space="0" w:color="auto"/>
            <w:right w:val="none" w:sz="0" w:space="0" w:color="auto"/>
          </w:divBdr>
        </w:div>
        <w:div w:id="1390376447">
          <w:marLeft w:val="720"/>
          <w:marRight w:val="0"/>
          <w:marTop w:val="0"/>
          <w:marBottom w:val="0"/>
          <w:divBdr>
            <w:top w:val="none" w:sz="0" w:space="0" w:color="auto"/>
            <w:left w:val="none" w:sz="0" w:space="0" w:color="auto"/>
            <w:bottom w:val="none" w:sz="0" w:space="0" w:color="auto"/>
            <w:right w:val="none" w:sz="0" w:space="0" w:color="auto"/>
          </w:divBdr>
        </w:div>
        <w:div w:id="478116479">
          <w:marLeft w:val="720"/>
          <w:marRight w:val="0"/>
          <w:marTop w:val="0"/>
          <w:marBottom w:val="0"/>
          <w:divBdr>
            <w:top w:val="none" w:sz="0" w:space="0" w:color="auto"/>
            <w:left w:val="none" w:sz="0" w:space="0" w:color="auto"/>
            <w:bottom w:val="none" w:sz="0" w:space="0" w:color="auto"/>
            <w:right w:val="none" w:sz="0" w:space="0" w:color="auto"/>
          </w:divBdr>
        </w:div>
        <w:div w:id="57672460">
          <w:marLeft w:val="1166"/>
          <w:marRight w:val="0"/>
          <w:marTop w:val="96"/>
          <w:marBottom w:val="0"/>
          <w:divBdr>
            <w:top w:val="none" w:sz="0" w:space="0" w:color="auto"/>
            <w:left w:val="none" w:sz="0" w:space="0" w:color="auto"/>
            <w:bottom w:val="none" w:sz="0" w:space="0" w:color="auto"/>
            <w:right w:val="none" w:sz="0" w:space="0" w:color="auto"/>
          </w:divBdr>
        </w:div>
      </w:divsChild>
    </w:div>
    <w:div w:id="1702393392">
      <w:bodyDiv w:val="1"/>
      <w:marLeft w:val="0"/>
      <w:marRight w:val="0"/>
      <w:marTop w:val="0"/>
      <w:marBottom w:val="0"/>
      <w:divBdr>
        <w:top w:val="none" w:sz="0" w:space="0" w:color="auto"/>
        <w:left w:val="none" w:sz="0" w:space="0" w:color="auto"/>
        <w:bottom w:val="none" w:sz="0" w:space="0" w:color="auto"/>
        <w:right w:val="none" w:sz="0" w:space="0" w:color="auto"/>
      </w:divBdr>
    </w:div>
    <w:div w:id="1728063463">
      <w:bodyDiv w:val="1"/>
      <w:marLeft w:val="0"/>
      <w:marRight w:val="0"/>
      <w:marTop w:val="0"/>
      <w:marBottom w:val="0"/>
      <w:divBdr>
        <w:top w:val="none" w:sz="0" w:space="0" w:color="auto"/>
        <w:left w:val="none" w:sz="0" w:space="0" w:color="auto"/>
        <w:bottom w:val="none" w:sz="0" w:space="0" w:color="auto"/>
        <w:right w:val="none" w:sz="0" w:space="0" w:color="auto"/>
      </w:divBdr>
    </w:div>
    <w:div w:id="1753811771">
      <w:bodyDiv w:val="1"/>
      <w:marLeft w:val="0"/>
      <w:marRight w:val="0"/>
      <w:marTop w:val="0"/>
      <w:marBottom w:val="0"/>
      <w:divBdr>
        <w:top w:val="none" w:sz="0" w:space="0" w:color="auto"/>
        <w:left w:val="none" w:sz="0" w:space="0" w:color="auto"/>
        <w:bottom w:val="none" w:sz="0" w:space="0" w:color="auto"/>
        <w:right w:val="none" w:sz="0" w:space="0" w:color="auto"/>
      </w:divBdr>
    </w:div>
    <w:div w:id="1793790261">
      <w:bodyDiv w:val="1"/>
      <w:marLeft w:val="0"/>
      <w:marRight w:val="0"/>
      <w:marTop w:val="0"/>
      <w:marBottom w:val="0"/>
      <w:divBdr>
        <w:top w:val="none" w:sz="0" w:space="0" w:color="auto"/>
        <w:left w:val="none" w:sz="0" w:space="0" w:color="auto"/>
        <w:bottom w:val="none" w:sz="0" w:space="0" w:color="auto"/>
        <w:right w:val="none" w:sz="0" w:space="0" w:color="auto"/>
      </w:divBdr>
    </w:div>
    <w:div w:id="1816796625">
      <w:bodyDiv w:val="1"/>
      <w:marLeft w:val="0"/>
      <w:marRight w:val="0"/>
      <w:marTop w:val="0"/>
      <w:marBottom w:val="0"/>
      <w:divBdr>
        <w:top w:val="none" w:sz="0" w:space="0" w:color="auto"/>
        <w:left w:val="none" w:sz="0" w:space="0" w:color="auto"/>
        <w:bottom w:val="none" w:sz="0" w:space="0" w:color="auto"/>
        <w:right w:val="none" w:sz="0" w:space="0" w:color="auto"/>
      </w:divBdr>
      <w:divsChild>
        <w:div w:id="1654597489">
          <w:marLeft w:val="720"/>
          <w:marRight w:val="0"/>
          <w:marTop w:val="0"/>
          <w:marBottom w:val="0"/>
          <w:divBdr>
            <w:top w:val="none" w:sz="0" w:space="0" w:color="auto"/>
            <w:left w:val="none" w:sz="0" w:space="0" w:color="auto"/>
            <w:bottom w:val="none" w:sz="0" w:space="0" w:color="auto"/>
            <w:right w:val="none" w:sz="0" w:space="0" w:color="auto"/>
          </w:divBdr>
        </w:div>
        <w:div w:id="502864924">
          <w:marLeft w:val="720"/>
          <w:marRight w:val="0"/>
          <w:marTop w:val="0"/>
          <w:marBottom w:val="0"/>
          <w:divBdr>
            <w:top w:val="none" w:sz="0" w:space="0" w:color="auto"/>
            <w:left w:val="none" w:sz="0" w:space="0" w:color="auto"/>
            <w:bottom w:val="none" w:sz="0" w:space="0" w:color="auto"/>
            <w:right w:val="none" w:sz="0" w:space="0" w:color="auto"/>
          </w:divBdr>
        </w:div>
        <w:div w:id="159851092">
          <w:marLeft w:val="720"/>
          <w:marRight w:val="0"/>
          <w:marTop w:val="0"/>
          <w:marBottom w:val="0"/>
          <w:divBdr>
            <w:top w:val="none" w:sz="0" w:space="0" w:color="auto"/>
            <w:left w:val="none" w:sz="0" w:space="0" w:color="auto"/>
            <w:bottom w:val="none" w:sz="0" w:space="0" w:color="auto"/>
            <w:right w:val="none" w:sz="0" w:space="0" w:color="auto"/>
          </w:divBdr>
        </w:div>
        <w:div w:id="1635871709">
          <w:marLeft w:val="547"/>
          <w:marRight w:val="0"/>
          <w:marTop w:val="0"/>
          <w:marBottom w:val="0"/>
          <w:divBdr>
            <w:top w:val="none" w:sz="0" w:space="0" w:color="auto"/>
            <w:left w:val="none" w:sz="0" w:space="0" w:color="auto"/>
            <w:bottom w:val="none" w:sz="0" w:space="0" w:color="auto"/>
            <w:right w:val="none" w:sz="0" w:space="0" w:color="auto"/>
          </w:divBdr>
        </w:div>
        <w:div w:id="770517131">
          <w:marLeft w:val="720"/>
          <w:marRight w:val="0"/>
          <w:marTop w:val="0"/>
          <w:marBottom w:val="0"/>
          <w:divBdr>
            <w:top w:val="none" w:sz="0" w:space="0" w:color="auto"/>
            <w:left w:val="none" w:sz="0" w:space="0" w:color="auto"/>
            <w:bottom w:val="none" w:sz="0" w:space="0" w:color="auto"/>
            <w:right w:val="none" w:sz="0" w:space="0" w:color="auto"/>
          </w:divBdr>
        </w:div>
        <w:div w:id="345376154">
          <w:marLeft w:val="720"/>
          <w:marRight w:val="0"/>
          <w:marTop w:val="0"/>
          <w:marBottom w:val="0"/>
          <w:divBdr>
            <w:top w:val="none" w:sz="0" w:space="0" w:color="auto"/>
            <w:left w:val="none" w:sz="0" w:space="0" w:color="auto"/>
            <w:bottom w:val="none" w:sz="0" w:space="0" w:color="auto"/>
            <w:right w:val="none" w:sz="0" w:space="0" w:color="auto"/>
          </w:divBdr>
        </w:div>
      </w:divsChild>
    </w:div>
    <w:div w:id="1819295974">
      <w:bodyDiv w:val="1"/>
      <w:marLeft w:val="0"/>
      <w:marRight w:val="0"/>
      <w:marTop w:val="0"/>
      <w:marBottom w:val="0"/>
      <w:divBdr>
        <w:top w:val="none" w:sz="0" w:space="0" w:color="auto"/>
        <w:left w:val="none" w:sz="0" w:space="0" w:color="auto"/>
        <w:bottom w:val="none" w:sz="0" w:space="0" w:color="auto"/>
        <w:right w:val="none" w:sz="0" w:space="0" w:color="auto"/>
      </w:divBdr>
    </w:div>
    <w:div w:id="1820415585">
      <w:bodyDiv w:val="1"/>
      <w:marLeft w:val="0"/>
      <w:marRight w:val="0"/>
      <w:marTop w:val="0"/>
      <w:marBottom w:val="0"/>
      <w:divBdr>
        <w:top w:val="none" w:sz="0" w:space="0" w:color="auto"/>
        <w:left w:val="none" w:sz="0" w:space="0" w:color="auto"/>
        <w:bottom w:val="none" w:sz="0" w:space="0" w:color="auto"/>
        <w:right w:val="none" w:sz="0" w:space="0" w:color="auto"/>
      </w:divBdr>
    </w:div>
    <w:div w:id="1867787521">
      <w:bodyDiv w:val="1"/>
      <w:marLeft w:val="0"/>
      <w:marRight w:val="0"/>
      <w:marTop w:val="0"/>
      <w:marBottom w:val="0"/>
      <w:divBdr>
        <w:top w:val="none" w:sz="0" w:space="0" w:color="auto"/>
        <w:left w:val="none" w:sz="0" w:space="0" w:color="auto"/>
        <w:bottom w:val="none" w:sz="0" w:space="0" w:color="auto"/>
        <w:right w:val="none" w:sz="0" w:space="0" w:color="auto"/>
      </w:divBdr>
      <w:divsChild>
        <w:div w:id="1986277391">
          <w:marLeft w:val="547"/>
          <w:marRight w:val="0"/>
          <w:marTop w:val="115"/>
          <w:marBottom w:val="0"/>
          <w:divBdr>
            <w:top w:val="none" w:sz="0" w:space="0" w:color="auto"/>
            <w:left w:val="none" w:sz="0" w:space="0" w:color="auto"/>
            <w:bottom w:val="none" w:sz="0" w:space="0" w:color="auto"/>
            <w:right w:val="none" w:sz="0" w:space="0" w:color="auto"/>
          </w:divBdr>
        </w:div>
        <w:div w:id="2127505826">
          <w:marLeft w:val="547"/>
          <w:marRight w:val="0"/>
          <w:marTop w:val="115"/>
          <w:marBottom w:val="0"/>
          <w:divBdr>
            <w:top w:val="none" w:sz="0" w:space="0" w:color="auto"/>
            <w:left w:val="none" w:sz="0" w:space="0" w:color="auto"/>
            <w:bottom w:val="none" w:sz="0" w:space="0" w:color="auto"/>
            <w:right w:val="none" w:sz="0" w:space="0" w:color="auto"/>
          </w:divBdr>
        </w:div>
        <w:div w:id="1281036863">
          <w:marLeft w:val="1166"/>
          <w:marRight w:val="0"/>
          <w:marTop w:val="96"/>
          <w:marBottom w:val="0"/>
          <w:divBdr>
            <w:top w:val="none" w:sz="0" w:space="0" w:color="auto"/>
            <w:left w:val="none" w:sz="0" w:space="0" w:color="auto"/>
            <w:bottom w:val="none" w:sz="0" w:space="0" w:color="auto"/>
            <w:right w:val="none" w:sz="0" w:space="0" w:color="auto"/>
          </w:divBdr>
        </w:div>
        <w:div w:id="1459638579">
          <w:marLeft w:val="1166"/>
          <w:marRight w:val="0"/>
          <w:marTop w:val="0"/>
          <w:marBottom w:val="0"/>
          <w:divBdr>
            <w:top w:val="none" w:sz="0" w:space="0" w:color="auto"/>
            <w:left w:val="none" w:sz="0" w:space="0" w:color="auto"/>
            <w:bottom w:val="none" w:sz="0" w:space="0" w:color="auto"/>
            <w:right w:val="none" w:sz="0" w:space="0" w:color="auto"/>
          </w:divBdr>
        </w:div>
        <w:div w:id="1110857046">
          <w:marLeft w:val="1166"/>
          <w:marRight w:val="0"/>
          <w:marTop w:val="0"/>
          <w:marBottom w:val="0"/>
          <w:divBdr>
            <w:top w:val="none" w:sz="0" w:space="0" w:color="auto"/>
            <w:left w:val="none" w:sz="0" w:space="0" w:color="auto"/>
            <w:bottom w:val="none" w:sz="0" w:space="0" w:color="auto"/>
            <w:right w:val="none" w:sz="0" w:space="0" w:color="auto"/>
          </w:divBdr>
        </w:div>
      </w:divsChild>
    </w:div>
    <w:div w:id="1917399692">
      <w:bodyDiv w:val="1"/>
      <w:marLeft w:val="0"/>
      <w:marRight w:val="0"/>
      <w:marTop w:val="0"/>
      <w:marBottom w:val="0"/>
      <w:divBdr>
        <w:top w:val="none" w:sz="0" w:space="0" w:color="auto"/>
        <w:left w:val="none" w:sz="0" w:space="0" w:color="auto"/>
        <w:bottom w:val="none" w:sz="0" w:space="0" w:color="auto"/>
        <w:right w:val="none" w:sz="0" w:space="0" w:color="auto"/>
      </w:divBdr>
      <w:divsChild>
        <w:div w:id="824853480">
          <w:marLeft w:val="720"/>
          <w:marRight w:val="0"/>
          <w:marTop w:val="0"/>
          <w:marBottom w:val="0"/>
          <w:divBdr>
            <w:top w:val="none" w:sz="0" w:space="0" w:color="auto"/>
            <w:left w:val="none" w:sz="0" w:space="0" w:color="auto"/>
            <w:bottom w:val="none" w:sz="0" w:space="0" w:color="auto"/>
            <w:right w:val="none" w:sz="0" w:space="0" w:color="auto"/>
          </w:divBdr>
        </w:div>
        <w:div w:id="1676955710">
          <w:marLeft w:val="720"/>
          <w:marRight w:val="0"/>
          <w:marTop w:val="0"/>
          <w:marBottom w:val="0"/>
          <w:divBdr>
            <w:top w:val="none" w:sz="0" w:space="0" w:color="auto"/>
            <w:left w:val="none" w:sz="0" w:space="0" w:color="auto"/>
            <w:bottom w:val="none" w:sz="0" w:space="0" w:color="auto"/>
            <w:right w:val="none" w:sz="0" w:space="0" w:color="auto"/>
          </w:divBdr>
        </w:div>
        <w:div w:id="459347999">
          <w:marLeft w:val="720"/>
          <w:marRight w:val="0"/>
          <w:marTop w:val="0"/>
          <w:marBottom w:val="0"/>
          <w:divBdr>
            <w:top w:val="none" w:sz="0" w:space="0" w:color="auto"/>
            <w:left w:val="none" w:sz="0" w:space="0" w:color="auto"/>
            <w:bottom w:val="none" w:sz="0" w:space="0" w:color="auto"/>
            <w:right w:val="none" w:sz="0" w:space="0" w:color="auto"/>
          </w:divBdr>
        </w:div>
        <w:div w:id="476992876">
          <w:marLeft w:val="547"/>
          <w:marRight w:val="0"/>
          <w:marTop w:val="0"/>
          <w:marBottom w:val="0"/>
          <w:divBdr>
            <w:top w:val="none" w:sz="0" w:space="0" w:color="auto"/>
            <w:left w:val="none" w:sz="0" w:space="0" w:color="auto"/>
            <w:bottom w:val="none" w:sz="0" w:space="0" w:color="auto"/>
            <w:right w:val="none" w:sz="0" w:space="0" w:color="auto"/>
          </w:divBdr>
        </w:div>
        <w:div w:id="171923072">
          <w:marLeft w:val="720"/>
          <w:marRight w:val="0"/>
          <w:marTop w:val="0"/>
          <w:marBottom w:val="0"/>
          <w:divBdr>
            <w:top w:val="none" w:sz="0" w:space="0" w:color="auto"/>
            <w:left w:val="none" w:sz="0" w:space="0" w:color="auto"/>
            <w:bottom w:val="none" w:sz="0" w:space="0" w:color="auto"/>
            <w:right w:val="none" w:sz="0" w:space="0" w:color="auto"/>
          </w:divBdr>
        </w:div>
        <w:div w:id="1287545325">
          <w:marLeft w:val="1166"/>
          <w:marRight w:val="0"/>
          <w:marTop w:val="0"/>
          <w:marBottom w:val="0"/>
          <w:divBdr>
            <w:top w:val="none" w:sz="0" w:space="0" w:color="auto"/>
            <w:left w:val="none" w:sz="0" w:space="0" w:color="auto"/>
            <w:bottom w:val="none" w:sz="0" w:space="0" w:color="auto"/>
            <w:right w:val="none" w:sz="0" w:space="0" w:color="auto"/>
          </w:divBdr>
        </w:div>
      </w:divsChild>
    </w:div>
    <w:div w:id="1991593189">
      <w:bodyDiv w:val="1"/>
      <w:marLeft w:val="0"/>
      <w:marRight w:val="0"/>
      <w:marTop w:val="0"/>
      <w:marBottom w:val="0"/>
      <w:divBdr>
        <w:top w:val="none" w:sz="0" w:space="0" w:color="auto"/>
        <w:left w:val="none" w:sz="0" w:space="0" w:color="auto"/>
        <w:bottom w:val="none" w:sz="0" w:space="0" w:color="auto"/>
        <w:right w:val="none" w:sz="0" w:space="0" w:color="auto"/>
      </w:divBdr>
    </w:div>
    <w:div w:id="2019966897">
      <w:bodyDiv w:val="1"/>
      <w:marLeft w:val="0"/>
      <w:marRight w:val="0"/>
      <w:marTop w:val="0"/>
      <w:marBottom w:val="0"/>
      <w:divBdr>
        <w:top w:val="none" w:sz="0" w:space="0" w:color="auto"/>
        <w:left w:val="none" w:sz="0" w:space="0" w:color="auto"/>
        <w:bottom w:val="none" w:sz="0" w:space="0" w:color="auto"/>
        <w:right w:val="none" w:sz="0" w:space="0" w:color="auto"/>
      </w:divBdr>
      <w:divsChild>
        <w:div w:id="1954706848">
          <w:marLeft w:val="547"/>
          <w:marRight w:val="0"/>
          <w:marTop w:val="0"/>
          <w:marBottom w:val="120"/>
          <w:divBdr>
            <w:top w:val="none" w:sz="0" w:space="0" w:color="auto"/>
            <w:left w:val="none" w:sz="0" w:space="0" w:color="auto"/>
            <w:bottom w:val="none" w:sz="0" w:space="0" w:color="auto"/>
            <w:right w:val="none" w:sz="0" w:space="0" w:color="auto"/>
          </w:divBdr>
        </w:div>
        <w:div w:id="1070611810">
          <w:marLeft w:val="547"/>
          <w:marRight w:val="0"/>
          <w:marTop w:val="0"/>
          <w:marBottom w:val="120"/>
          <w:divBdr>
            <w:top w:val="none" w:sz="0" w:space="0" w:color="auto"/>
            <w:left w:val="none" w:sz="0" w:space="0" w:color="auto"/>
            <w:bottom w:val="none" w:sz="0" w:space="0" w:color="auto"/>
            <w:right w:val="none" w:sz="0" w:space="0" w:color="auto"/>
          </w:divBdr>
        </w:div>
      </w:divsChild>
    </w:div>
    <w:div w:id="2025858715">
      <w:bodyDiv w:val="1"/>
      <w:marLeft w:val="0"/>
      <w:marRight w:val="0"/>
      <w:marTop w:val="0"/>
      <w:marBottom w:val="0"/>
      <w:divBdr>
        <w:top w:val="none" w:sz="0" w:space="0" w:color="auto"/>
        <w:left w:val="none" w:sz="0" w:space="0" w:color="auto"/>
        <w:bottom w:val="none" w:sz="0" w:space="0" w:color="auto"/>
        <w:right w:val="none" w:sz="0" w:space="0" w:color="auto"/>
      </w:divBdr>
    </w:div>
    <w:div w:id="2053075898">
      <w:bodyDiv w:val="1"/>
      <w:marLeft w:val="0"/>
      <w:marRight w:val="0"/>
      <w:marTop w:val="0"/>
      <w:marBottom w:val="0"/>
      <w:divBdr>
        <w:top w:val="none" w:sz="0" w:space="0" w:color="auto"/>
        <w:left w:val="none" w:sz="0" w:space="0" w:color="auto"/>
        <w:bottom w:val="none" w:sz="0" w:space="0" w:color="auto"/>
        <w:right w:val="none" w:sz="0" w:space="0" w:color="auto"/>
      </w:divBdr>
    </w:div>
    <w:div w:id="2086417579">
      <w:bodyDiv w:val="1"/>
      <w:marLeft w:val="0"/>
      <w:marRight w:val="0"/>
      <w:marTop w:val="0"/>
      <w:marBottom w:val="0"/>
      <w:divBdr>
        <w:top w:val="none" w:sz="0" w:space="0" w:color="auto"/>
        <w:left w:val="none" w:sz="0" w:space="0" w:color="auto"/>
        <w:bottom w:val="none" w:sz="0" w:space="0" w:color="auto"/>
        <w:right w:val="none" w:sz="0" w:space="0" w:color="auto"/>
      </w:divBdr>
    </w:div>
    <w:div w:id="2097748507">
      <w:bodyDiv w:val="1"/>
      <w:marLeft w:val="0"/>
      <w:marRight w:val="0"/>
      <w:marTop w:val="0"/>
      <w:marBottom w:val="0"/>
      <w:divBdr>
        <w:top w:val="none" w:sz="0" w:space="0" w:color="auto"/>
        <w:left w:val="none" w:sz="0" w:space="0" w:color="auto"/>
        <w:bottom w:val="none" w:sz="0" w:space="0" w:color="auto"/>
        <w:right w:val="none" w:sz="0" w:space="0" w:color="auto"/>
      </w:divBdr>
    </w:div>
    <w:div w:id="2116512587">
      <w:bodyDiv w:val="1"/>
      <w:marLeft w:val="0"/>
      <w:marRight w:val="0"/>
      <w:marTop w:val="0"/>
      <w:marBottom w:val="0"/>
      <w:divBdr>
        <w:top w:val="none" w:sz="0" w:space="0" w:color="auto"/>
        <w:left w:val="none" w:sz="0" w:space="0" w:color="auto"/>
        <w:bottom w:val="none" w:sz="0" w:space="0" w:color="auto"/>
        <w:right w:val="none" w:sz="0" w:space="0" w:color="auto"/>
      </w:divBdr>
    </w:div>
    <w:div w:id="2131893001">
      <w:bodyDiv w:val="1"/>
      <w:marLeft w:val="0"/>
      <w:marRight w:val="0"/>
      <w:marTop w:val="0"/>
      <w:marBottom w:val="0"/>
      <w:divBdr>
        <w:top w:val="none" w:sz="0" w:space="0" w:color="auto"/>
        <w:left w:val="none" w:sz="0" w:space="0" w:color="auto"/>
        <w:bottom w:val="none" w:sz="0" w:space="0" w:color="auto"/>
        <w:right w:val="none" w:sz="0" w:space="0" w:color="auto"/>
      </w:divBdr>
      <w:divsChild>
        <w:div w:id="713039351">
          <w:marLeft w:val="720"/>
          <w:marRight w:val="0"/>
          <w:marTop w:val="96"/>
          <w:marBottom w:val="0"/>
          <w:divBdr>
            <w:top w:val="none" w:sz="0" w:space="0" w:color="auto"/>
            <w:left w:val="none" w:sz="0" w:space="0" w:color="auto"/>
            <w:bottom w:val="none" w:sz="0" w:space="0" w:color="auto"/>
            <w:right w:val="none" w:sz="0" w:space="0" w:color="auto"/>
          </w:divBdr>
        </w:div>
        <w:div w:id="676690424">
          <w:marLeft w:val="720"/>
          <w:marRight w:val="0"/>
          <w:marTop w:val="96"/>
          <w:marBottom w:val="0"/>
          <w:divBdr>
            <w:top w:val="none" w:sz="0" w:space="0" w:color="auto"/>
            <w:left w:val="none" w:sz="0" w:space="0" w:color="auto"/>
            <w:bottom w:val="none" w:sz="0" w:space="0" w:color="auto"/>
            <w:right w:val="none" w:sz="0" w:space="0" w:color="auto"/>
          </w:divBdr>
        </w:div>
        <w:div w:id="1640837347">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file:///C:\Users\santo\AppData\Local\Microsoft\Windows\INetCache\Content.Outlook\4ZBFSMN8\Class%20I%20PD%20Testing_S24%20Approved_10312024.doc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tandards.ieee.org/wp-content/uploads/2022/02/ieee-sa-copyright-policy.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file:///C:\Users\santo\AppData\Local\Microsoft\Windows\INetCache\Content.Outlook\4ZBFSMN8\Class%20I%20PD%20Testing_S24%20Approved_10312024.docx" TargetMode="External"/><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s://standards.ieee.org/wp-content/uploads/import/documents/other/Participant-Behavior-Individual-Metho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ieee-sa.imeetcentral.com/ieeedashboard/"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file:///C:\Users\santo\AppData\Local\Microsoft\Windows\INetCache\Content.Outlook\4ZBFSMN8\Class%20I%20PD%20Testing_S24%20Approved_10312024.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mentor.ieee.org/myproject/Public/mytools/mob/slideset.pp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D31C8-F7CA-460C-BC56-7573286D7190}">
  <ds:schemaRefs>
    <ds:schemaRef ds:uri="http://schemas.openxmlformats.org/officeDocument/2006/bibliography"/>
  </ds:schemaRefs>
</ds:datastoreItem>
</file>

<file path=docMetadata/LabelInfo.xml><?xml version="1.0" encoding="utf-8"?>
<clbl:labelList xmlns:clbl="http://schemas.microsoft.com/office/2020/mipLabelMetadata">
  <clbl:label id="{373667ea-4db1-4790-b7a4-48b5d76b7959}" enabled="0" method="" siteId="{373667ea-4db1-4790-b7a4-48b5d76b7959}" removed="1"/>
</clbl:labelList>
</file>

<file path=docProps/app.xml><?xml version="1.0" encoding="utf-8"?>
<Properties xmlns="http://schemas.openxmlformats.org/officeDocument/2006/extended-properties" xmlns:vt="http://schemas.openxmlformats.org/officeDocument/2006/docPropsVTypes">
  <Template>Normal.dotm</Template>
  <TotalTime>815</TotalTime>
  <Pages>44</Pages>
  <Words>13199</Words>
  <Characters>71191</Characters>
  <Application>Microsoft Office Word</Application>
  <DocSecurity>0</DocSecurity>
  <Lines>593</Lines>
  <Paragraphs>168</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84222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lastModifiedBy>Ajith Varghese</cp:lastModifiedBy>
  <cp:revision>220</cp:revision>
  <cp:lastPrinted>2016-05-25T21:43:00Z</cp:lastPrinted>
  <dcterms:created xsi:type="dcterms:W3CDTF">2023-11-19T17:25:00Z</dcterms:created>
  <dcterms:modified xsi:type="dcterms:W3CDTF">2025-04-27T16:50:00Z</dcterms:modified>
</cp:coreProperties>
</file>